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EF1" w:rsidRPr="002854C8" w:rsidRDefault="00C97EF1" w:rsidP="00C86D75">
      <w:pPr>
        <w:pStyle w:val="Style2"/>
        <w:widowControl/>
        <w:tabs>
          <w:tab w:val="left" w:pos="5954"/>
        </w:tabs>
        <w:ind w:left="5954"/>
        <w:rPr>
          <w:rStyle w:val="FontStyle12"/>
          <w:sz w:val="28"/>
          <w:szCs w:val="28"/>
        </w:rPr>
      </w:pPr>
      <w:r w:rsidRPr="002854C8">
        <w:rPr>
          <w:rStyle w:val="FontStyle12"/>
          <w:sz w:val="28"/>
          <w:szCs w:val="28"/>
        </w:rPr>
        <w:t>Утвержден</w:t>
      </w:r>
      <w:r>
        <w:rPr>
          <w:rStyle w:val="FontStyle12"/>
          <w:sz w:val="28"/>
          <w:szCs w:val="28"/>
        </w:rPr>
        <w:t>о</w:t>
      </w:r>
    </w:p>
    <w:p w:rsidR="00C97EF1" w:rsidRDefault="00C97EF1" w:rsidP="00C86D75">
      <w:pPr>
        <w:pStyle w:val="Style2"/>
        <w:widowControl/>
        <w:tabs>
          <w:tab w:val="left" w:pos="5954"/>
        </w:tabs>
        <w:ind w:left="5954"/>
        <w:rPr>
          <w:rStyle w:val="FontStyle12"/>
          <w:sz w:val="28"/>
          <w:szCs w:val="28"/>
        </w:rPr>
      </w:pPr>
      <w:r w:rsidRPr="002854C8">
        <w:rPr>
          <w:rStyle w:val="FontStyle12"/>
          <w:sz w:val="28"/>
          <w:szCs w:val="28"/>
        </w:rPr>
        <w:t xml:space="preserve">постановлением Правительства Мурманской области </w:t>
      </w:r>
    </w:p>
    <w:p w:rsidR="00C97EF1" w:rsidRPr="002854C8" w:rsidRDefault="00C97EF1" w:rsidP="00A8395E">
      <w:pPr>
        <w:pStyle w:val="Style2"/>
        <w:widowControl/>
        <w:tabs>
          <w:tab w:val="left" w:pos="5954"/>
        </w:tabs>
        <w:ind w:left="5954"/>
        <w:rPr>
          <w:rStyle w:val="FontStyle12"/>
          <w:sz w:val="28"/>
          <w:szCs w:val="28"/>
        </w:rPr>
      </w:pPr>
      <w:r>
        <w:rPr>
          <w:rStyle w:val="FontStyle12"/>
          <w:sz w:val="28"/>
          <w:szCs w:val="28"/>
        </w:rPr>
        <w:t>от 7 ноября 2011№ 556-ПП</w:t>
      </w:r>
    </w:p>
    <w:p w:rsidR="00C97EF1" w:rsidRPr="003E56C1" w:rsidRDefault="00C97EF1" w:rsidP="00C86D75">
      <w:pPr>
        <w:shd w:val="clear" w:color="auto" w:fill="FFFFFF"/>
        <w:spacing w:before="100" w:beforeAutospacing="1" w:after="100" w:afterAutospacing="1" w:line="240" w:lineRule="auto"/>
        <w:outlineLvl w:val="0"/>
        <w:rPr>
          <w:b/>
          <w:bCs/>
          <w:color w:val="000000"/>
          <w:kern w:val="36"/>
          <w:sz w:val="28"/>
          <w:szCs w:val="28"/>
          <w:lang w:eastAsia="ru-RU"/>
        </w:rPr>
      </w:pPr>
    </w:p>
    <w:p w:rsidR="00C97EF1" w:rsidRDefault="00C97EF1" w:rsidP="00C86D75">
      <w:pPr>
        <w:shd w:val="clear" w:color="auto" w:fill="FFFFFF"/>
        <w:spacing w:before="100" w:beforeAutospacing="1" w:after="100" w:afterAutospacing="1" w:line="240" w:lineRule="auto"/>
        <w:jc w:val="center"/>
        <w:outlineLvl w:val="0"/>
        <w:rPr>
          <w:b/>
          <w:bCs/>
          <w:color w:val="000000"/>
          <w:kern w:val="36"/>
          <w:sz w:val="28"/>
          <w:szCs w:val="28"/>
          <w:lang w:eastAsia="ru-RU"/>
        </w:rPr>
      </w:pPr>
      <w:r>
        <w:rPr>
          <w:b/>
          <w:bCs/>
          <w:color w:val="000000"/>
          <w:kern w:val="36"/>
          <w:sz w:val="28"/>
          <w:szCs w:val="28"/>
          <w:lang w:eastAsia="ru-RU"/>
        </w:rPr>
        <w:t xml:space="preserve">Положение о порядке предоставления государственной поддержки в сфере развития внутреннего и въездного туризма в Мурманской области в форме субсидии </w:t>
      </w:r>
    </w:p>
    <w:p w:rsidR="00C97EF1" w:rsidRPr="00A91913" w:rsidRDefault="00C97EF1" w:rsidP="00C86D75">
      <w:pPr>
        <w:shd w:val="clear" w:color="auto" w:fill="FFFFFF"/>
        <w:spacing w:before="100" w:beforeAutospacing="1" w:after="100" w:afterAutospacing="1" w:line="240" w:lineRule="auto"/>
        <w:jc w:val="center"/>
        <w:rPr>
          <w:sz w:val="28"/>
          <w:szCs w:val="28"/>
          <w:lang w:eastAsia="ru-RU"/>
        </w:rPr>
      </w:pPr>
      <w:r w:rsidRPr="00A91913">
        <w:rPr>
          <w:bCs/>
          <w:sz w:val="28"/>
          <w:szCs w:val="28"/>
          <w:lang w:eastAsia="ru-RU"/>
        </w:rPr>
        <w:t>1. Общие положения</w:t>
      </w:r>
    </w:p>
    <w:p w:rsidR="00C97EF1" w:rsidRDefault="00C97EF1" w:rsidP="00C86D75">
      <w:pPr>
        <w:autoSpaceDE w:val="0"/>
        <w:autoSpaceDN w:val="0"/>
        <w:adjustRightInd w:val="0"/>
        <w:spacing w:after="0" w:line="240" w:lineRule="auto"/>
        <w:ind w:firstLine="709"/>
        <w:jc w:val="both"/>
        <w:outlineLvl w:val="3"/>
        <w:rPr>
          <w:sz w:val="28"/>
          <w:szCs w:val="28"/>
          <w:lang w:eastAsia="ru-RU"/>
        </w:rPr>
      </w:pPr>
      <w:r>
        <w:rPr>
          <w:sz w:val="28"/>
          <w:szCs w:val="28"/>
          <w:lang w:eastAsia="ru-RU"/>
        </w:rPr>
        <w:t xml:space="preserve">1.1. </w:t>
      </w:r>
      <w:r w:rsidRPr="004B0A80">
        <w:rPr>
          <w:sz w:val="28"/>
          <w:szCs w:val="28"/>
          <w:lang w:eastAsia="ru-RU"/>
        </w:rPr>
        <w:t>Настоящ</w:t>
      </w:r>
      <w:r>
        <w:rPr>
          <w:sz w:val="28"/>
          <w:szCs w:val="28"/>
          <w:lang w:eastAsia="ru-RU"/>
        </w:rPr>
        <w:t>ее</w:t>
      </w:r>
      <w:r w:rsidRPr="004B0A80">
        <w:rPr>
          <w:sz w:val="28"/>
          <w:szCs w:val="28"/>
          <w:lang w:eastAsia="ru-RU"/>
        </w:rPr>
        <w:t xml:space="preserve"> </w:t>
      </w:r>
      <w:r>
        <w:rPr>
          <w:sz w:val="28"/>
          <w:szCs w:val="28"/>
          <w:lang w:eastAsia="ru-RU"/>
        </w:rPr>
        <w:t xml:space="preserve">Положение </w:t>
      </w:r>
      <w:r w:rsidRPr="004B0A80">
        <w:rPr>
          <w:sz w:val="28"/>
          <w:szCs w:val="28"/>
          <w:lang w:eastAsia="ru-RU"/>
        </w:rPr>
        <w:t xml:space="preserve">определяет </w:t>
      </w:r>
      <w:r>
        <w:rPr>
          <w:sz w:val="28"/>
          <w:szCs w:val="28"/>
          <w:lang w:eastAsia="ru-RU"/>
        </w:rPr>
        <w:t xml:space="preserve">порядок </w:t>
      </w:r>
      <w:r w:rsidRPr="004B0A80">
        <w:rPr>
          <w:sz w:val="28"/>
          <w:szCs w:val="28"/>
          <w:lang w:eastAsia="ru-RU"/>
        </w:rPr>
        <w:t xml:space="preserve">предоставления </w:t>
      </w:r>
      <w:r>
        <w:rPr>
          <w:sz w:val="28"/>
          <w:szCs w:val="28"/>
          <w:lang w:eastAsia="ru-RU"/>
        </w:rPr>
        <w:t>государственной поддержки в сфере развития</w:t>
      </w:r>
      <w:r w:rsidRPr="004B0A80">
        <w:rPr>
          <w:sz w:val="28"/>
          <w:szCs w:val="28"/>
          <w:lang w:eastAsia="ru-RU"/>
        </w:rPr>
        <w:t xml:space="preserve"> внутреннего и въездного туризма в Мурманской области</w:t>
      </w:r>
      <w:r>
        <w:rPr>
          <w:sz w:val="28"/>
          <w:szCs w:val="28"/>
          <w:lang w:eastAsia="ru-RU"/>
        </w:rPr>
        <w:t xml:space="preserve"> в форме субсидии, категории получателей субсидии, цели и условия предоставления субсидии, а также порядок возврата субсидии в случае нарушения условий, установленных при их предоставлении, в соответствии со статьей 78 Бюджетного кодекса Российской Федерации.</w:t>
      </w:r>
    </w:p>
    <w:p w:rsidR="00C97EF1" w:rsidRPr="00927C96" w:rsidRDefault="00C97EF1" w:rsidP="00C86D75">
      <w:pPr>
        <w:shd w:val="clear" w:color="auto" w:fill="FFFFFF"/>
        <w:spacing w:after="0" w:line="240" w:lineRule="auto"/>
        <w:ind w:firstLine="709"/>
        <w:jc w:val="both"/>
        <w:rPr>
          <w:sz w:val="28"/>
          <w:szCs w:val="28"/>
        </w:rPr>
      </w:pPr>
      <w:r w:rsidRPr="00927C96">
        <w:rPr>
          <w:sz w:val="28"/>
          <w:szCs w:val="28"/>
        </w:rPr>
        <w:t xml:space="preserve">1.2.  Целями оказания государственной поддержки в сфере внутреннего и въездного туризма в Мурманской области в форме субсидии являются: </w:t>
      </w:r>
      <w:r>
        <w:rPr>
          <w:sz w:val="28"/>
          <w:szCs w:val="28"/>
        </w:rPr>
        <w:t xml:space="preserve">обеспечение </w:t>
      </w:r>
      <w:r w:rsidRPr="00927C96">
        <w:rPr>
          <w:sz w:val="28"/>
          <w:szCs w:val="28"/>
        </w:rPr>
        <w:t>развити</w:t>
      </w:r>
      <w:r>
        <w:rPr>
          <w:sz w:val="28"/>
          <w:szCs w:val="28"/>
        </w:rPr>
        <w:t>я</w:t>
      </w:r>
      <w:r w:rsidRPr="00927C96">
        <w:rPr>
          <w:sz w:val="28"/>
          <w:szCs w:val="28"/>
        </w:rPr>
        <w:t xml:space="preserve"> инфраструктуры отдыха и туризма, качества, доступности и конкуре</w:t>
      </w:r>
      <w:r>
        <w:rPr>
          <w:sz w:val="28"/>
          <w:szCs w:val="28"/>
        </w:rPr>
        <w:t>нтоспособности туристских услуг</w:t>
      </w:r>
      <w:r w:rsidRPr="00927C96">
        <w:rPr>
          <w:sz w:val="28"/>
          <w:szCs w:val="28"/>
        </w:rPr>
        <w:t xml:space="preserve">, </w:t>
      </w:r>
      <w:r>
        <w:rPr>
          <w:sz w:val="28"/>
          <w:szCs w:val="28"/>
        </w:rPr>
        <w:t>создание новых туристических маршрутов, развитие социального туризма</w:t>
      </w:r>
      <w:r w:rsidRPr="00927C96">
        <w:rPr>
          <w:sz w:val="28"/>
          <w:szCs w:val="28"/>
        </w:rPr>
        <w:t>.</w:t>
      </w:r>
    </w:p>
    <w:p w:rsidR="00C97EF1" w:rsidRPr="00257B11" w:rsidRDefault="00C97EF1" w:rsidP="00C86D75">
      <w:pPr>
        <w:shd w:val="clear" w:color="auto" w:fill="FFFFFF"/>
        <w:spacing w:after="0" w:line="240" w:lineRule="auto"/>
        <w:ind w:firstLine="708"/>
        <w:jc w:val="both"/>
        <w:rPr>
          <w:sz w:val="28"/>
          <w:szCs w:val="28"/>
          <w:lang w:eastAsia="ru-RU"/>
        </w:rPr>
      </w:pPr>
      <w:r w:rsidRPr="004B0A80">
        <w:rPr>
          <w:sz w:val="28"/>
          <w:szCs w:val="28"/>
          <w:lang w:eastAsia="ru-RU"/>
        </w:rPr>
        <w:t xml:space="preserve">1.3. Уполномоченным органом исполнительной власти Мурманской области по реализации настоящего </w:t>
      </w:r>
      <w:r>
        <w:rPr>
          <w:sz w:val="28"/>
          <w:szCs w:val="28"/>
          <w:lang w:eastAsia="ru-RU"/>
        </w:rPr>
        <w:t xml:space="preserve">Положения </w:t>
      </w:r>
      <w:r w:rsidRPr="004B0A80">
        <w:rPr>
          <w:sz w:val="28"/>
          <w:szCs w:val="28"/>
          <w:lang w:eastAsia="ru-RU"/>
        </w:rPr>
        <w:t xml:space="preserve">является Министерство экономического </w:t>
      </w:r>
      <w:r w:rsidRPr="00257B11">
        <w:rPr>
          <w:sz w:val="28"/>
          <w:szCs w:val="28"/>
          <w:lang w:eastAsia="ru-RU"/>
        </w:rPr>
        <w:t>развития Мурманской области (далее – Министерство).</w:t>
      </w:r>
      <w:r w:rsidRPr="00257B11">
        <w:rPr>
          <w:sz w:val="28"/>
          <w:szCs w:val="28"/>
          <w:lang w:eastAsia="ru-RU"/>
        </w:rPr>
        <w:br/>
      </w:r>
      <w:r>
        <w:rPr>
          <w:sz w:val="28"/>
          <w:szCs w:val="28"/>
          <w:lang w:eastAsia="ru-RU"/>
        </w:rPr>
        <w:t xml:space="preserve">          </w:t>
      </w:r>
      <w:r w:rsidRPr="00257B11">
        <w:rPr>
          <w:sz w:val="28"/>
          <w:szCs w:val="28"/>
          <w:lang w:eastAsia="ru-RU"/>
        </w:rPr>
        <w:t xml:space="preserve">1.4.  Государственная поддержка в сфере внутреннего и въездного туризма в Мурманской области в форме субсидии (далее – </w:t>
      </w:r>
      <w:r>
        <w:rPr>
          <w:sz w:val="28"/>
          <w:szCs w:val="28"/>
          <w:lang w:eastAsia="ru-RU"/>
        </w:rPr>
        <w:t>с</w:t>
      </w:r>
      <w:r w:rsidRPr="00257B11">
        <w:rPr>
          <w:sz w:val="28"/>
          <w:szCs w:val="28"/>
          <w:lang w:eastAsia="ru-RU"/>
        </w:rPr>
        <w:t xml:space="preserve">убсидия) предоставляется на безвозмездной и безвозвратной основе в целях возмещения затрат в связи </w:t>
      </w:r>
      <w:r>
        <w:rPr>
          <w:sz w:val="28"/>
          <w:szCs w:val="28"/>
          <w:lang w:eastAsia="ru-RU"/>
        </w:rPr>
        <w:t xml:space="preserve">              </w:t>
      </w:r>
      <w:r w:rsidRPr="00257B11">
        <w:rPr>
          <w:sz w:val="28"/>
          <w:szCs w:val="28"/>
          <w:lang w:eastAsia="ru-RU"/>
        </w:rPr>
        <w:t xml:space="preserve">с созданием (реализацией) турпродуктов, выполнением работ, оказанием услуг </w:t>
      </w:r>
      <w:r>
        <w:rPr>
          <w:sz w:val="28"/>
          <w:szCs w:val="28"/>
          <w:lang w:eastAsia="ru-RU"/>
        </w:rPr>
        <w:t xml:space="preserve">            </w:t>
      </w:r>
      <w:r w:rsidRPr="00257B11">
        <w:rPr>
          <w:sz w:val="28"/>
          <w:szCs w:val="28"/>
          <w:lang w:eastAsia="ru-RU"/>
        </w:rPr>
        <w:t>в сфере развития внутреннего и въездног</w:t>
      </w:r>
      <w:r>
        <w:rPr>
          <w:sz w:val="28"/>
          <w:szCs w:val="28"/>
          <w:lang w:eastAsia="ru-RU"/>
        </w:rPr>
        <w:t>о </w:t>
      </w:r>
      <w:r w:rsidRPr="00257B11">
        <w:rPr>
          <w:sz w:val="28"/>
          <w:szCs w:val="28"/>
          <w:lang w:eastAsia="ru-RU"/>
        </w:rPr>
        <w:t xml:space="preserve">туризма </w:t>
      </w:r>
      <w:r>
        <w:rPr>
          <w:sz w:val="28"/>
          <w:szCs w:val="28"/>
          <w:lang w:eastAsia="ru-RU"/>
        </w:rPr>
        <w:t xml:space="preserve">в </w:t>
      </w:r>
      <w:r w:rsidRPr="00257B11">
        <w:rPr>
          <w:sz w:val="28"/>
          <w:szCs w:val="28"/>
          <w:lang w:eastAsia="ru-RU"/>
        </w:rPr>
        <w:t>Мурманской области.</w:t>
      </w:r>
      <w:r w:rsidRPr="00257B11">
        <w:rPr>
          <w:sz w:val="28"/>
          <w:szCs w:val="28"/>
          <w:lang w:eastAsia="ru-RU"/>
        </w:rPr>
        <w:br/>
      </w:r>
      <w:r>
        <w:rPr>
          <w:sz w:val="28"/>
          <w:szCs w:val="28"/>
          <w:lang w:eastAsia="ru-RU"/>
        </w:rPr>
        <w:t xml:space="preserve">          1.5. </w:t>
      </w:r>
      <w:r>
        <w:rPr>
          <w:sz w:val="28"/>
          <w:szCs w:val="28"/>
          <w:lang w:val="en-US" w:eastAsia="ru-RU"/>
        </w:rPr>
        <w:t>C</w:t>
      </w:r>
      <w:r w:rsidRPr="00257B11">
        <w:rPr>
          <w:sz w:val="28"/>
          <w:szCs w:val="28"/>
          <w:lang w:eastAsia="ru-RU"/>
        </w:rPr>
        <w:t xml:space="preserve">убсидии субъектам государственной поддержки </w:t>
      </w:r>
      <w:r>
        <w:rPr>
          <w:sz w:val="28"/>
          <w:szCs w:val="28"/>
          <w:lang w:eastAsia="ru-RU"/>
        </w:rPr>
        <w:t xml:space="preserve">предоставляются </w:t>
      </w:r>
      <w:r w:rsidRPr="00257B11">
        <w:rPr>
          <w:sz w:val="28"/>
          <w:szCs w:val="28"/>
          <w:lang w:eastAsia="ru-RU"/>
        </w:rPr>
        <w:t>на:</w:t>
      </w:r>
    </w:p>
    <w:p w:rsidR="00C97EF1" w:rsidRPr="00257B11" w:rsidRDefault="00C97EF1" w:rsidP="00C86D75">
      <w:pPr>
        <w:shd w:val="clear" w:color="auto" w:fill="FFFFFF"/>
        <w:spacing w:after="0" w:line="240" w:lineRule="auto"/>
        <w:ind w:firstLine="708"/>
        <w:jc w:val="both"/>
        <w:rPr>
          <w:sz w:val="28"/>
          <w:szCs w:val="28"/>
          <w:lang w:eastAsia="ru-RU"/>
        </w:rPr>
      </w:pPr>
      <w:r>
        <w:rPr>
          <w:sz w:val="28"/>
          <w:szCs w:val="28"/>
          <w:lang w:eastAsia="ru-RU"/>
        </w:rPr>
        <w:t>1.5.1. Р</w:t>
      </w:r>
      <w:r w:rsidRPr="00257B11">
        <w:rPr>
          <w:sz w:val="28"/>
          <w:szCs w:val="28"/>
          <w:lang w:eastAsia="ru-RU"/>
        </w:rPr>
        <w:t>азработку проектно</w:t>
      </w:r>
      <w:r>
        <w:rPr>
          <w:sz w:val="28"/>
          <w:szCs w:val="28"/>
          <w:lang w:eastAsia="ru-RU"/>
        </w:rPr>
        <w:t>й</w:t>
      </w:r>
      <w:r w:rsidRPr="00257B11">
        <w:rPr>
          <w:sz w:val="28"/>
          <w:szCs w:val="28"/>
          <w:lang w:eastAsia="ru-RU"/>
        </w:rPr>
        <w:t xml:space="preserve"> документации и проведение проектно-изыскательских работ для реализации проектов в сфере развития внутреннего и въезд</w:t>
      </w:r>
      <w:r>
        <w:rPr>
          <w:sz w:val="28"/>
          <w:szCs w:val="28"/>
          <w:lang w:eastAsia="ru-RU"/>
        </w:rPr>
        <w:t>ного туризма Мурманской области.</w:t>
      </w:r>
    </w:p>
    <w:p w:rsidR="00C97EF1" w:rsidRDefault="00C97EF1" w:rsidP="00C86D75">
      <w:pPr>
        <w:shd w:val="clear" w:color="auto" w:fill="FFFFFF"/>
        <w:spacing w:after="0" w:line="240" w:lineRule="auto"/>
        <w:ind w:firstLine="708"/>
        <w:jc w:val="both"/>
        <w:rPr>
          <w:sz w:val="28"/>
          <w:szCs w:val="28"/>
          <w:lang w:eastAsia="ru-RU"/>
        </w:rPr>
      </w:pPr>
      <w:r>
        <w:rPr>
          <w:sz w:val="28"/>
          <w:szCs w:val="28"/>
          <w:lang w:eastAsia="ru-RU"/>
        </w:rPr>
        <w:t>1.5.2. С</w:t>
      </w:r>
      <w:r w:rsidRPr="00257B11">
        <w:rPr>
          <w:sz w:val="28"/>
          <w:szCs w:val="28"/>
          <w:lang w:eastAsia="ru-RU"/>
        </w:rPr>
        <w:t>троительство, реконструкцию, реставрацию, ремонт и обустройство объектов туристской индустрии на туристских маршрутах Мурма</w:t>
      </w:r>
      <w:r>
        <w:rPr>
          <w:sz w:val="28"/>
          <w:szCs w:val="28"/>
          <w:lang w:eastAsia="ru-RU"/>
        </w:rPr>
        <w:t>нской области.</w:t>
      </w:r>
    </w:p>
    <w:p w:rsidR="00C97EF1" w:rsidRPr="00257B11" w:rsidRDefault="00C97EF1" w:rsidP="00C86D75">
      <w:pPr>
        <w:shd w:val="clear" w:color="auto" w:fill="FFFFFF"/>
        <w:spacing w:after="0" w:line="240" w:lineRule="auto"/>
        <w:ind w:firstLine="708"/>
        <w:jc w:val="both"/>
        <w:rPr>
          <w:sz w:val="28"/>
          <w:szCs w:val="28"/>
          <w:lang w:eastAsia="ru-RU"/>
        </w:rPr>
      </w:pPr>
      <w:r>
        <w:rPr>
          <w:sz w:val="28"/>
          <w:szCs w:val="28"/>
          <w:lang w:eastAsia="ru-RU"/>
        </w:rPr>
        <w:t>1.5.3. П</w:t>
      </w:r>
      <w:r w:rsidRPr="00257B11">
        <w:rPr>
          <w:sz w:val="28"/>
          <w:szCs w:val="28"/>
          <w:lang w:eastAsia="ru-RU"/>
        </w:rPr>
        <w:t>риобретение оборудования, инвентаря, других объектов движимого имущества для организации деятельности в сфере внутреннего и въездно</w:t>
      </w:r>
      <w:r>
        <w:rPr>
          <w:sz w:val="28"/>
          <w:szCs w:val="28"/>
          <w:lang w:eastAsia="ru-RU"/>
        </w:rPr>
        <w:t>го туризма в Мурманской области.</w:t>
      </w:r>
    </w:p>
    <w:p w:rsidR="00C97EF1" w:rsidRDefault="00C97EF1" w:rsidP="00C86D75">
      <w:pPr>
        <w:shd w:val="clear" w:color="auto" w:fill="FFFFFF"/>
        <w:spacing w:after="0" w:line="240" w:lineRule="auto"/>
        <w:ind w:firstLine="708"/>
        <w:jc w:val="both"/>
        <w:rPr>
          <w:sz w:val="28"/>
          <w:szCs w:val="28"/>
          <w:lang w:eastAsia="ru-RU"/>
        </w:rPr>
      </w:pPr>
      <w:r>
        <w:rPr>
          <w:sz w:val="28"/>
          <w:szCs w:val="28"/>
          <w:lang w:eastAsia="ru-RU"/>
        </w:rPr>
        <w:t>1.5.4. П</w:t>
      </w:r>
      <w:r w:rsidRPr="00257B11">
        <w:rPr>
          <w:sz w:val="28"/>
          <w:szCs w:val="28"/>
          <w:lang w:eastAsia="ru-RU"/>
        </w:rPr>
        <w:t>риобретение, реконструкцию и переоборудование тра</w:t>
      </w:r>
      <w:r>
        <w:rPr>
          <w:sz w:val="28"/>
          <w:szCs w:val="28"/>
          <w:lang w:eastAsia="ru-RU"/>
        </w:rPr>
        <w:t>нспортных средств для перевозки туристов.</w:t>
      </w:r>
    </w:p>
    <w:p w:rsidR="00C97EF1" w:rsidRPr="00257B11" w:rsidRDefault="00C97EF1" w:rsidP="00C86D75">
      <w:pPr>
        <w:shd w:val="clear" w:color="auto" w:fill="FFFFFF"/>
        <w:spacing w:after="0" w:line="240" w:lineRule="auto"/>
        <w:ind w:firstLine="708"/>
        <w:jc w:val="both"/>
        <w:rPr>
          <w:sz w:val="28"/>
          <w:szCs w:val="28"/>
          <w:lang w:eastAsia="ru-RU"/>
        </w:rPr>
      </w:pPr>
      <w:r>
        <w:rPr>
          <w:sz w:val="28"/>
          <w:szCs w:val="28"/>
          <w:lang w:eastAsia="ru-RU"/>
        </w:rPr>
        <w:t>1.5.5.</w:t>
      </w:r>
      <w:r>
        <w:rPr>
          <w:sz w:val="28"/>
          <w:szCs w:val="28"/>
          <w:lang w:eastAsia="ru-RU"/>
        </w:rPr>
        <w:tab/>
        <w:t xml:space="preserve">   Создание гостиничных, туристско-рекреационных и оздоровительных </w:t>
      </w:r>
      <w:r w:rsidRPr="00257B11">
        <w:rPr>
          <w:sz w:val="28"/>
          <w:szCs w:val="28"/>
          <w:lang w:eastAsia="ru-RU"/>
        </w:rPr>
        <w:t>комплексов (в том числе гостевых домов, кафе, сувенирных магазинов, палаточных лагерей</w:t>
      </w:r>
      <w:r>
        <w:rPr>
          <w:sz w:val="28"/>
          <w:szCs w:val="28"/>
          <w:lang w:eastAsia="ru-RU"/>
        </w:rPr>
        <w:t>, туристско-информационных центров</w:t>
      </w:r>
      <w:r w:rsidRPr="00257B11">
        <w:rPr>
          <w:sz w:val="28"/>
          <w:szCs w:val="28"/>
          <w:lang w:eastAsia="ru-RU"/>
        </w:rPr>
        <w:t>), объектов придорожной и другой</w:t>
      </w:r>
      <w:r>
        <w:rPr>
          <w:sz w:val="28"/>
          <w:szCs w:val="28"/>
          <w:lang w:eastAsia="ru-RU"/>
        </w:rPr>
        <w:t xml:space="preserve"> туристской инфраструктуры.</w:t>
      </w:r>
    </w:p>
    <w:p w:rsidR="00C97EF1" w:rsidRPr="00257B11" w:rsidRDefault="00C97EF1" w:rsidP="00C86D75">
      <w:pPr>
        <w:shd w:val="clear" w:color="auto" w:fill="FFFFFF"/>
        <w:spacing w:after="0" w:line="240" w:lineRule="auto"/>
        <w:ind w:firstLine="708"/>
        <w:jc w:val="both"/>
        <w:rPr>
          <w:sz w:val="28"/>
          <w:szCs w:val="28"/>
          <w:lang w:eastAsia="ru-RU"/>
        </w:rPr>
      </w:pPr>
      <w:r>
        <w:rPr>
          <w:sz w:val="28"/>
          <w:szCs w:val="28"/>
          <w:lang w:eastAsia="ru-RU"/>
        </w:rPr>
        <w:t>1.5.6. П</w:t>
      </w:r>
      <w:r w:rsidRPr="00257B11">
        <w:rPr>
          <w:sz w:val="28"/>
          <w:szCs w:val="28"/>
          <w:lang w:eastAsia="ru-RU"/>
        </w:rPr>
        <w:t>риобретение в собственность или аренду земельных участков под реализацию проектов соз</w:t>
      </w:r>
      <w:r>
        <w:rPr>
          <w:sz w:val="28"/>
          <w:szCs w:val="28"/>
          <w:lang w:eastAsia="ru-RU"/>
        </w:rPr>
        <w:t>дания туристской инфраструктуры.</w:t>
      </w:r>
    </w:p>
    <w:p w:rsidR="00C97EF1" w:rsidRPr="00257B11" w:rsidRDefault="00C97EF1" w:rsidP="00C86D75">
      <w:pPr>
        <w:shd w:val="clear" w:color="auto" w:fill="FFFFFF"/>
        <w:spacing w:after="0" w:line="240" w:lineRule="auto"/>
        <w:ind w:firstLine="708"/>
        <w:jc w:val="both"/>
        <w:rPr>
          <w:sz w:val="28"/>
          <w:szCs w:val="28"/>
          <w:lang w:eastAsia="ru-RU"/>
        </w:rPr>
      </w:pPr>
      <w:r>
        <w:rPr>
          <w:sz w:val="28"/>
          <w:szCs w:val="28"/>
          <w:lang w:eastAsia="ru-RU"/>
        </w:rPr>
        <w:t xml:space="preserve">1.5.7. Разработку туристических продуктов </w:t>
      </w:r>
      <w:r w:rsidRPr="00257B11">
        <w:rPr>
          <w:sz w:val="28"/>
          <w:szCs w:val="28"/>
          <w:lang w:eastAsia="ru-RU"/>
        </w:rPr>
        <w:t xml:space="preserve">социального туризма (детского, молодежного, туризма для пожилых людей </w:t>
      </w:r>
      <w:r>
        <w:rPr>
          <w:sz w:val="28"/>
          <w:szCs w:val="28"/>
          <w:lang w:eastAsia="ru-RU"/>
        </w:rPr>
        <w:t xml:space="preserve">и инвалидов </w:t>
      </w:r>
      <w:r w:rsidRPr="00257B11">
        <w:rPr>
          <w:sz w:val="28"/>
          <w:szCs w:val="28"/>
          <w:lang w:eastAsia="ru-RU"/>
        </w:rPr>
        <w:t>и туров «выходного дня»)</w:t>
      </w:r>
      <w:r>
        <w:rPr>
          <w:sz w:val="28"/>
          <w:szCs w:val="28"/>
          <w:lang w:eastAsia="ru-RU"/>
        </w:rPr>
        <w:t>.</w:t>
      </w:r>
    </w:p>
    <w:p w:rsidR="00C97EF1" w:rsidRPr="00257B11" w:rsidRDefault="00C97EF1" w:rsidP="00C86D75">
      <w:pPr>
        <w:shd w:val="clear" w:color="auto" w:fill="FFFFFF"/>
        <w:spacing w:after="0" w:line="240" w:lineRule="auto"/>
        <w:ind w:firstLine="708"/>
        <w:jc w:val="both"/>
        <w:rPr>
          <w:sz w:val="28"/>
          <w:szCs w:val="28"/>
          <w:lang w:eastAsia="ru-RU"/>
        </w:rPr>
      </w:pPr>
      <w:r>
        <w:rPr>
          <w:sz w:val="28"/>
          <w:szCs w:val="28"/>
          <w:lang w:eastAsia="ru-RU"/>
        </w:rPr>
        <w:t>1.5.8. Разработку</w:t>
      </w:r>
      <w:r w:rsidRPr="00257B11">
        <w:rPr>
          <w:sz w:val="28"/>
          <w:szCs w:val="28"/>
          <w:lang w:eastAsia="ru-RU"/>
        </w:rPr>
        <w:t xml:space="preserve"> региональных туристических маршрутов (в том числе и аренда или приобретение земельных участков под данные туристические маршруты)</w:t>
      </w:r>
      <w:r>
        <w:rPr>
          <w:sz w:val="28"/>
          <w:szCs w:val="28"/>
          <w:lang w:eastAsia="ru-RU"/>
        </w:rPr>
        <w:t>.</w:t>
      </w:r>
    </w:p>
    <w:p w:rsidR="00C97EF1" w:rsidRPr="00D307C8" w:rsidRDefault="00C97EF1" w:rsidP="00C86D75">
      <w:pPr>
        <w:autoSpaceDE w:val="0"/>
        <w:autoSpaceDN w:val="0"/>
        <w:adjustRightInd w:val="0"/>
        <w:spacing w:after="0" w:line="240" w:lineRule="auto"/>
        <w:ind w:firstLine="709"/>
        <w:jc w:val="both"/>
        <w:rPr>
          <w:sz w:val="28"/>
          <w:szCs w:val="28"/>
        </w:rPr>
      </w:pPr>
      <w:r w:rsidRPr="00257B11">
        <w:rPr>
          <w:sz w:val="28"/>
          <w:szCs w:val="28"/>
          <w:lang w:eastAsia="ru-RU"/>
        </w:rPr>
        <w:t xml:space="preserve">1.6. </w:t>
      </w:r>
      <w:r>
        <w:rPr>
          <w:sz w:val="28"/>
          <w:szCs w:val="28"/>
          <w:lang w:eastAsia="ru-RU"/>
        </w:rPr>
        <w:t xml:space="preserve"> </w:t>
      </w:r>
      <w:r w:rsidRPr="00D307C8">
        <w:rPr>
          <w:sz w:val="28"/>
          <w:szCs w:val="28"/>
        </w:rPr>
        <w:t>Размер субсидии, предоставляемой одному получателю, не может превышать 10 % от финансового объема отобранного туристического проекта и 50 % от общего о</w:t>
      </w:r>
      <w:r>
        <w:rPr>
          <w:sz w:val="28"/>
          <w:szCs w:val="28"/>
        </w:rPr>
        <w:t>бъема средств, предусмотренных п</w:t>
      </w:r>
      <w:r w:rsidRPr="00D307C8">
        <w:rPr>
          <w:sz w:val="28"/>
          <w:szCs w:val="28"/>
        </w:rPr>
        <w:t>одпрограммой</w:t>
      </w:r>
      <w:r>
        <w:rPr>
          <w:sz w:val="28"/>
          <w:szCs w:val="28"/>
        </w:rPr>
        <w:t xml:space="preserve"> «Развитие туризма в Мурманской области» долгосрочной целевой программы «Развитие конкурентоспособности Мурманской области» на 2011-2013 годы, утвержденной </w:t>
      </w:r>
      <w:r w:rsidRPr="00A91913">
        <w:rPr>
          <w:sz w:val="28"/>
          <w:szCs w:val="28"/>
        </w:rPr>
        <w:t xml:space="preserve">постановлением Правительства Мурманской области от 15.09.2010 </w:t>
      </w:r>
      <w:r>
        <w:rPr>
          <w:sz w:val="28"/>
          <w:szCs w:val="28"/>
        </w:rPr>
        <w:t xml:space="preserve">                         </w:t>
      </w:r>
      <w:r w:rsidRPr="00A91913">
        <w:rPr>
          <w:sz w:val="28"/>
          <w:szCs w:val="28"/>
        </w:rPr>
        <w:t>№ 420-ПП/13</w:t>
      </w:r>
      <w:r>
        <w:rPr>
          <w:sz w:val="28"/>
          <w:szCs w:val="28"/>
        </w:rPr>
        <w:t xml:space="preserve">, </w:t>
      </w:r>
      <w:r w:rsidRPr="00D307C8">
        <w:rPr>
          <w:sz w:val="28"/>
          <w:szCs w:val="28"/>
        </w:rPr>
        <w:t xml:space="preserve"> на поддержку туристических проектов на очередной финансовый год.</w:t>
      </w:r>
    </w:p>
    <w:p w:rsidR="00C97EF1" w:rsidRPr="00A91913" w:rsidRDefault="00C97EF1" w:rsidP="00C86D75">
      <w:pPr>
        <w:shd w:val="clear" w:color="auto" w:fill="FFFFFF"/>
        <w:spacing w:before="100" w:beforeAutospacing="1" w:after="100" w:afterAutospacing="1" w:line="240" w:lineRule="auto"/>
        <w:jc w:val="center"/>
        <w:rPr>
          <w:sz w:val="28"/>
          <w:szCs w:val="28"/>
          <w:lang w:eastAsia="ru-RU"/>
        </w:rPr>
      </w:pPr>
      <w:r w:rsidRPr="00A91913">
        <w:rPr>
          <w:bCs/>
          <w:sz w:val="28"/>
          <w:szCs w:val="28"/>
          <w:lang w:eastAsia="ru-RU"/>
        </w:rPr>
        <w:t>2. Категории получателей субсидии, условия ее предоставления и критерии оценки конкурсных заявок</w:t>
      </w:r>
    </w:p>
    <w:p w:rsidR="00C97EF1" w:rsidRDefault="00C97EF1" w:rsidP="00C86D75">
      <w:pPr>
        <w:shd w:val="clear" w:color="auto" w:fill="FFFFFF"/>
        <w:spacing w:after="0" w:line="240" w:lineRule="auto"/>
        <w:ind w:firstLine="709"/>
        <w:jc w:val="both"/>
        <w:rPr>
          <w:sz w:val="28"/>
          <w:szCs w:val="28"/>
          <w:lang w:eastAsia="ru-RU"/>
        </w:rPr>
      </w:pPr>
      <w:r w:rsidRPr="004B0A80">
        <w:rPr>
          <w:sz w:val="28"/>
          <w:szCs w:val="28"/>
          <w:lang w:eastAsia="ru-RU"/>
        </w:rPr>
        <w:t>2.1. Субсидии предоставляются</w:t>
      </w:r>
      <w:r>
        <w:rPr>
          <w:sz w:val="28"/>
          <w:szCs w:val="28"/>
          <w:lang w:eastAsia="ru-RU"/>
        </w:rPr>
        <w:t xml:space="preserve"> на конкурсной </w:t>
      </w:r>
      <w:r w:rsidRPr="00E86B37">
        <w:rPr>
          <w:sz w:val="28"/>
          <w:szCs w:val="28"/>
          <w:lang w:eastAsia="ru-RU"/>
        </w:rPr>
        <w:t>основе исходя из</w:t>
      </w:r>
      <w:r>
        <w:rPr>
          <w:sz w:val="28"/>
          <w:szCs w:val="28"/>
          <w:lang w:eastAsia="ru-RU"/>
        </w:rPr>
        <w:t xml:space="preserve"> результатов конкурсного отбора</w:t>
      </w:r>
      <w:r w:rsidRPr="00E86B37">
        <w:rPr>
          <w:sz w:val="28"/>
          <w:szCs w:val="28"/>
          <w:lang w:eastAsia="ru-RU"/>
        </w:rPr>
        <w:t>,</w:t>
      </w:r>
      <w:r>
        <w:rPr>
          <w:sz w:val="28"/>
          <w:szCs w:val="28"/>
          <w:lang w:eastAsia="ru-RU"/>
        </w:rPr>
        <w:t xml:space="preserve"> на основании соглашения о предоставлении субсидии, заключенного с победителем конкурса.</w:t>
      </w:r>
    </w:p>
    <w:p w:rsidR="00C97EF1" w:rsidRDefault="00C97EF1" w:rsidP="00C86D75">
      <w:pPr>
        <w:autoSpaceDE w:val="0"/>
        <w:autoSpaceDN w:val="0"/>
        <w:adjustRightInd w:val="0"/>
        <w:spacing w:after="0" w:line="240" w:lineRule="auto"/>
        <w:ind w:firstLine="540"/>
        <w:jc w:val="both"/>
        <w:outlineLvl w:val="3"/>
        <w:rPr>
          <w:sz w:val="28"/>
          <w:szCs w:val="28"/>
          <w:lang w:eastAsia="ru-RU"/>
        </w:rPr>
      </w:pPr>
      <w:r>
        <w:rPr>
          <w:sz w:val="28"/>
          <w:szCs w:val="28"/>
          <w:lang w:eastAsia="ru-RU"/>
        </w:rPr>
        <w:t xml:space="preserve"> Субсидии предоставляются </w:t>
      </w:r>
      <w:r w:rsidRPr="004B0A80">
        <w:rPr>
          <w:sz w:val="28"/>
          <w:szCs w:val="28"/>
          <w:lang w:eastAsia="ru-RU"/>
        </w:rPr>
        <w:t>следующи</w:t>
      </w:r>
      <w:r>
        <w:rPr>
          <w:sz w:val="28"/>
          <w:szCs w:val="28"/>
          <w:lang w:eastAsia="ru-RU"/>
        </w:rPr>
        <w:t xml:space="preserve">м категориям заявителей: юридическим лицам, </w:t>
      </w:r>
      <w:r w:rsidRPr="004B0A80">
        <w:rPr>
          <w:sz w:val="28"/>
          <w:szCs w:val="28"/>
          <w:lang w:eastAsia="ru-RU"/>
        </w:rPr>
        <w:t>зарегистрированным и осущест</w:t>
      </w:r>
      <w:r>
        <w:rPr>
          <w:sz w:val="28"/>
          <w:szCs w:val="28"/>
          <w:lang w:eastAsia="ru-RU"/>
        </w:rPr>
        <w:t xml:space="preserve">вляющим свою деятельность </w:t>
      </w:r>
      <w:r w:rsidRPr="004B0A80">
        <w:rPr>
          <w:sz w:val="28"/>
          <w:szCs w:val="28"/>
          <w:lang w:eastAsia="ru-RU"/>
        </w:rPr>
        <w:t>на территории</w:t>
      </w:r>
      <w:r>
        <w:rPr>
          <w:sz w:val="28"/>
          <w:szCs w:val="28"/>
          <w:lang w:eastAsia="ru-RU"/>
        </w:rPr>
        <w:t xml:space="preserve"> Мурманской </w:t>
      </w:r>
      <w:r w:rsidRPr="004B0A80">
        <w:rPr>
          <w:sz w:val="28"/>
          <w:szCs w:val="28"/>
          <w:lang w:eastAsia="ru-RU"/>
        </w:rPr>
        <w:t>области</w:t>
      </w:r>
      <w:r>
        <w:rPr>
          <w:sz w:val="28"/>
          <w:szCs w:val="28"/>
          <w:lang w:eastAsia="ru-RU"/>
        </w:rPr>
        <w:t xml:space="preserve"> (далее - Заявители)</w:t>
      </w:r>
      <w:r w:rsidRPr="004B0A80">
        <w:rPr>
          <w:sz w:val="28"/>
          <w:szCs w:val="28"/>
          <w:lang w:eastAsia="ru-RU"/>
        </w:rPr>
        <w:t>.</w:t>
      </w:r>
      <w:r w:rsidRPr="004B0A80">
        <w:rPr>
          <w:sz w:val="28"/>
          <w:szCs w:val="28"/>
          <w:lang w:eastAsia="ru-RU"/>
        </w:rPr>
        <w:br/>
      </w:r>
      <w:r>
        <w:rPr>
          <w:sz w:val="28"/>
          <w:szCs w:val="28"/>
          <w:lang w:eastAsia="ru-RU"/>
        </w:rPr>
        <w:t xml:space="preserve">         </w:t>
      </w:r>
      <w:r w:rsidRPr="004B0A80">
        <w:rPr>
          <w:sz w:val="28"/>
          <w:szCs w:val="28"/>
          <w:lang w:eastAsia="ru-RU"/>
        </w:rPr>
        <w:t xml:space="preserve">2.2. При отборе </w:t>
      </w:r>
      <w:r>
        <w:rPr>
          <w:sz w:val="28"/>
          <w:szCs w:val="28"/>
          <w:lang w:eastAsia="ru-RU"/>
        </w:rPr>
        <w:t>получателей субсидии учитываются следующие критерии оценки конкурсных заявок (</w:t>
      </w:r>
      <w:r w:rsidRPr="00720D18">
        <w:rPr>
          <w:sz w:val="28"/>
          <w:szCs w:val="28"/>
          <w:lang w:eastAsia="ru-RU"/>
        </w:rPr>
        <w:t>приложени</w:t>
      </w:r>
      <w:r>
        <w:rPr>
          <w:sz w:val="28"/>
          <w:szCs w:val="28"/>
          <w:lang w:eastAsia="ru-RU"/>
        </w:rPr>
        <w:t>е</w:t>
      </w:r>
      <w:r w:rsidRPr="00720D18">
        <w:rPr>
          <w:sz w:val="28"/>
          <w:szCs w:val="28"/>
          <w:lang w:eastAsia="ru-RU"/>
        </w:rPr>
        <w:t xml:space="preserve"> № 2</w:t>
      </w:r>
      <w:r>
        <w:rPr>
          <w:sz w:val="28"/>
          <w:szCs w:val="28"/>
          <w:lang w:eastAsia="ru-RU"/>
        </w:rPr>
        <w:t xml:space="preserve"> к настоящему Положению)</w:t>
      </w:r>
      <w:r w:rsidRPr="00720D18">
        <w:rPr>
          <w:sz w:val="28"/>
          <w:szCs w:val="28"/>
          <w:lang w:eastAsia="ru-RU"/>
        </w:rPr>
        <w:t>:</w:t>
      </w:r>
    </w:p>
    <w:p w:rsidR="00C97EF1" w:rsidRDefault="00C97EF1" w:rsidP="00C86D75">
      <w:pPr>
        <w:shd w:val="clear" w:color="auto" w:fill="FFFFFF"/>
        <w:spacing w:after="0" w:line="240" w:lineRule="auto"/>
        <w:ind w:firstLine="709"/>
        <w:jc w:val="both"/>
        <w:rPr>
          <w:sz w:val="28"/>
          <w:szCs w:val="28"/>
          <w:lang w:eastAsia="ru-RU"/>
        </w:rPr>
      </w:pPr>
      <w:r>
        <w:rPr>
          <w:sz w:val="28"/>
          <w:szCs w:val="28"/>
          <w:lang w:eastAsia="ru-RU"/>
        </w:rPr>
        <w:t>2.2.1. Для Заявителей, претендующих на получение субсидии по направлениям в соответствии с пунктами 1.5.1.-1.5.6.:</w:t>
      </w:r>
    </w:p>
    <w:p w:rsidR="00C97EF1" w:rsidRDefault="00C97EF1" w:rsidP="00A91913">
      <w:pPr>
        <w:shd w:val="clear" w:color="auto" w:fill="FFFFFF"/>
        <w:spacing w:after="0" w:line="240" w:lineRule="auto"/>
        <w:ind w:firstLine="708"/>
        <w:jc w:val="both"/>
        <w:rPr>
          <w:sz w:val="28"/>
          <w:szCs w:val="28"/>
          <w:lang w:eastAsia="ru-RU"/>
        </w:rPr>
      </w:pPr>
      <w:r>
        <w:rPr>
          <w:sz w:val="28"/>
          <w:szCs w:val="28"/>
          <w:lang w:eastAsia="ru-RU"/>
        </w:rPr>
        <w:t xml:space="preserve">- наличие собственных финансовых средств, </w:t>
      </w:r>
      <w:r w:rsidRPr="004B0A80">
        <w:rPr>
          <w:sz w:val="28"/>
          <w:szCs w:val="28"/>
          <w:lang w:eastAsia="ru-RU"/>
        </w:rPr>
        <w:t>материально-техниче</w:t>
      </w:r>
      <w:r>
        <w:rPr>
          <w:sz w:val="28"/>
          <w:szCs w:val="28"/>
          <w:lang w:eastAsia="ru-RU"/>
        </w:rPr>
        <w:t>ской базы,</w:t>
      </w:r>
      <w:r>
        <w:rPr>
          <w:sz w:val="28"/>
          <w:szCs w:val="28"/>
          <w:lang w:eastAsia="ru-RU"/>
        </w:rPr>
        <w:tab/>
        <w:t xml:space="preserve">трудовых </w:t>
      </w:r>
      <w:r w:rsidRPr="004B0A80">
        <w:rPr>
          <w:sz w:val="28"/>
          <w:szCs w:val="28"/>
          <w:lang w:eastAsia="ru-RU"/>
        </w:rPr>
        <w:t>ресурсов;</w:t>
      </w:r>
    </w:p>
    <w:p w:rsidR="00C97EF1" w:rsidRDefault="00C97EF1" w:rsidP="00A91913">
      <w:pPr>
        <w:shd w:val="clear" w:color="auto" w:fill="FFFFFF"/>
        <w:spacing w:after="0" w:line="240" w:lineRule="auto"/>
        <w:ind w:firstLine="708"/>
        <w:jc w:val="both"/>
        <w:rPr>
          <w:sz w:val="28"/>
          <w:szCs w:val="28"/>
          <w:lang w:eastAsia="ru-RU"/>
        </w:rPr>
      </w:pPr>
      <w:r>
        <w:rPr>
          <w:sz w:val="28"/>
          <w:szCs w:val="28"/>
          <w:lang w:eastAsia="ru-RU"/>
        </w:rPr>
        <w:t xml:space="preserve">-   </w:t>
      </w:r>
      <w:r w:rsidRPr="004B0A80">
        <w:rPr>
          <w:sz w:val="28"/>
          <w:szCs w:val="28"/>
          <w:lang w:eastAsia="ru-RU"/>
        </w:rPr>
        <w:t>уровень профессиональных знаний и квалификация работнико</w:t>
      </w:r>
      <w:r>
        <w:rPr>
          <w:sz w:val="28"/>
          <w:szCs w:val="28"/>
          <w:lang w:eastAsia="ru-RU"/>
        </w:rPr>
        <w:t xml:space="preserve">в; </w:t>
      </w:r>
    </w:p>
    <w:p w:rsidR="00C97EF1" w:rsidRDefault="00C97EF1" w:rsidP="00A91913">
      <w:pPr>
        <w:shd w:val="clear" w:color="auto" w:fill="FFFFFF"/>
        <w:spacing w:after="0" w:line="240" w:lineRule="auto"/>
        <w:ind w:firstLine="708"/>
        <w:jc w:val="both"/>
        <w:rPr>
          <w:sz w:val="28"/>
          <w:szCs w:val="28"/>
          <w:lang w:eastAsia="ru-RU"/>
        </w:rPr>
      </w:pPr>
      <w:r>
        <w:rPr>
          <w:sz w:val="28"/>
          <w:szCs w:val="28"/>
          <w:lang w:eastAsia="ru-RU"/>
        </w:rPr>
        <w:t>-   наличие рынка сбыта и востребованность создаваемого турпродукта</w:t>
      </w:r>
      <w:r w:rsidRPr="004B0A80">
        <w:rPr>
          <w:sz w:val="28"/>
          <w:szCs w:val="28"/>
          <w:lang w:eastAsia="ru-RU"/>
        </w:rPr>
        <w:t>;</w:t>
      </w:r>
    </w:p>
    <w:p w:rsidR="00C97EF1" w:rsidRDefault="00C97EF1" w:rsidP="00A91913">
      <w:pPr>
        <w:shd w:val="clear" w:color="auto" w:fill="FFFFFF"/>
        <w:spacing w:after="0" w:line="240" w:lineRule="auto"/>
        <w:ind w:firstLine="708"/>
        <w:jc w:val="both"/>
        <w:rPr>
          <w:sz w:val="28"/>
          <w:szCs w:val="28"/>
          <w:lang w:eastAsia="ru-RU"/>
        </w:rPr>
      </w:pPr>
      <w:r>
        <w:rPr>
          <w:sz w:val="28"/>
          <w:szCs w:val="28"/>
          <w:lang w:eastAsia="ru-RU"/>
        </w:rPr>
        <w:t>- соответствие предлагаемых проектов по созданию туристской инфраструктуры генеральным планам муниципальных образований, в границах которых создается объект, либо схеме территориального планирования Мурманской области (развитие приоритетных видов туризма на основе эффективного освоения туристских ресурсов данной территории);</w:t>
      </w:r>
    </w:p>
    <w:p w:rsidR="00C97EF1" w:rsidRDefault="00C97EF1" w:rsidP="00A91913">
      <w:pPr>
        <w:shd w:val="clear" w:color="auto" w:fill="FFFFFF"/>
        <w:spacing w:after="0" w:line="240" w:lineRule="auto"/>
        <w:ind w:firstLine="708"/>
        <w:jc w:val="both"/>
        <w:rPr>
          <w:sz w:val="28"/>
          <w:szCs w:val="28"/>
          <w:lang w:eastAsia="ru-RU"/>
        </w:rPr>
      </w:pPr>
      <w:r>
        <w:rPr>
          <w:sz w:val="28"/>
          <w:szCs w:val="28"/>
          <w:lang w:eastAsia="ru-RU"/>
        </w:rPr>
        <w:t>- реализация инфраструктурных проектов и создание турпродуктов в сферах развития туризма, являющихся приоритетными в соответствии со Стратегией социально-экономического развития Мурманской области до 2025 года, утвержденной постановлением Правительства Мурманской области от 26.08.2010 № 383-ПП;</w:t>
      </w:r>
    </w:p>
    <w:p w:rsidR="00C97EF1" w:rsidRDefault="00C97EF1" w:rsidP="00C86D75">
      <w:pPr>
        <w:shd w:val="clear" w:color="auto" w:fill="FFFFFF"/>
        <w:spacing w:after="0" w:line="240" w:lineRule="auto"/>
        <w:jc w:val="both"/>
        <w:rPr>
          <w:sz w:val="28"/>
          <w:szCs w:val="28"/>
          <w:lang w:eastAsia="ru-RU"/>
        </w:rPr>
      </w:pPr>
      <w:r>
        <w:rPr>
          <w:sz w:val="28"/>
          <w:szCs w:val="28"/>
          <w:lang w:eastAsia="ru-RU"/>
        </w:rPr>
        <w:tab/>
        <w:t>- с</w:t>
      </w:r>
      <w:r w:rsidRPr="004B0A80">
        <w:rPr>
          <w:sz w:val="28"/>
          <w:szCs w:val="28"/>
          <w:lang w:eastAsia="ru-RU"/>
        </w:rPr>
        <w:t>рок окуп</w:t>
      </w:r>
      <w:r>
        <w:rPr>
          <w:sz w:val="28"/>
          <w:szCs w:val="28"/>
          <w:lang w:eastAsia="ru-RU"/>
        </w:rPr>
        <w:t>аемости туристического проекта</w:t>
      </w:r>
      <w:r w:rsidRPr="004B0A80">
        <w:rPr>
          <w:sz w:val="28"/>
          <w:szCs w:val="28"/>
          <w:lang w:eastAsia="ru-RU"/>
        </w:rPr>
        <w:t>;</w:t>
      </w:r>
    </w:p>
    <w:p w:rsidR="00C97EF1" w:rsidRDefault="00C97EF1" w:rsidP="00C86D75">
      <w:pPr>
        <w:shd w:val="clear" w:color="auto" w:fill="FFFFFF"/>
        <w:spacing w:after="0" w:line="240" w:lineRule="auto"/>
        <w:jc w:val="both"/>
        <w:rPr>
          <w:sz w:val="28"/>
          <w:szCs w:val="28"/>
          <w:lang w:eastAsia="ru-RU"/>
        </w:rPr>
      </w:pPr>
      <w:r>
        <w:rPr>
          <w:sz w:val="28"/>
          <w:szCs w:val="28"/>
          <w:lang w:eastAsia="ru-RU"/>
        </w:rPr>
        <w:tab/>
        <w:t xml:space="preserve">- </w:t>
      </w:r>
      <w:r w:rsidRPr="004B0A80">
        <w:rPr>
          <w:sz w:val="28"/>
          <w:szCs w:val="28"/>
          <w:lang w:eastAsia="ru-RU"/>
        </w:rPr>
        <w:t xml:space="preserve">значение реализации туристического проекта для </w:t>
      </w:r>
      <w:r>
        <w:rPr>
          <w:sz w:val="28"/>
          <w:szCs w:val="28"/>
          <w:lang w:eastAsia="ru-RU"/>
        </w:rPr>
        <w:t xml:space="preserve">решения социально-экономических задач </w:t>
      </w:r>
      <w:r w:rsidRPr="004B0A80">
        <w:rPr>
          <w:sz w:val="28"/>
          <w:szCs w:val="28"/>
          <w:lang w:eastAsia="ru-RU"/>
        </w:rPr>
        <w:t>области</w:t>
      </w:r>
      <w:r>
        <w:rPr>
          <w:sz w:val="28"/>
          <w:szCs w:val="28"/>
          <w:lang w:eastAsia="ru-RU"/>
        </w:rPr>
        <w:t xml:space="preserve"> (количество создаваемых рабочих мест, роль проекта в сохранении культурного и исторического наследия, влияние на повышение качества жизни местного населения, влияние на развитие сопутствующих отраслей – мультипликативный эффект)</w:t>
      </w:r>
      <w:r w:rsidRPr="004B0A80">
        <w:rPr>
          <w:sz w:val="28"/>
          <w:szCs w:val="28"/>
          <w:lang w:eastAsia="ru-RU"/>
        </w:rPr>
        <w:t>;</w:t>
      </w:r>
    </w:p>
    <w:p w:rsidR="00C97EF1" w:rsidRDefault="00C97EF1" w:rsidP="00C86D75">
      <w:pPr>
        <w:shd w:val="clear" w:color="auto" w:fill="FFFFFF"/>
        <w:spacing w:after="0" w:line="240" w:lineRule="auto"/>
        <w:jc w:val="both"/>
        <w:rPr>
          <w:sz w:val="28"/>
          <w:szCs w:val="28"/>
          <w:lang w:eastAsia="ru-RU"/>
        </w:rPr>
      </w:pPr>
      <w:r>
        <w:rPr>
          <w:sz w:val="28"/>
          <w:szCs w:val="28"/>
          <w:lang w:eastAsia="ru-RU"/>
        </w:rPr>
        <w:tab/>
        <w:t>- бюджетная эффективность проекта (вклад в налоговую базу региона);</w:t>
      </w:r>
    </w:p>
    <w:p w:rsidR="00C97EF1" w:rsidRDefault="00C97EF1" w:rsidP="00C86D75">
      <w:pPr>
        <w:shd w:val="clear" w:color="auto" w:fill="FFFFFF"/>
        <w:spacing w:after="0" w:line="240" w:lineRule="auto"/>
        <w:jc w:val="both"/>
        <w:rPr>
          <w:sz w:val="28"/>
          <w:szCs w:val="28"/>
          <w:lang w:eastAsia="ru-RU"/>
        </w:rPr>
      </w:pPr>
      <w:r>
        <w:rPr>
          <w:sz w:val="28"/>
          <w:szCs w:val="28"/>
          <w:lang w:eastAsia="ru-RU"/>
        </w:rPr>
        <w:tab/>
        <w:t xml:space="preserve">- </w:t>
      </w:r>
      <w:r w:rsidRPr="004B0A80">
        <w:rPr>
          <w:sz w:val="28"/>
          <w:szCs w:val="28"/>
          <w:lang w:eastAsia="ru-RU"/>
        </w:rPr>
        <w:t>наличие соисполнителей, готовых р</w:t>
      </w:r>
      <w:r>
        <w:rPr>
          <w:sz w:val="28"/>
          <w:szCs w:val="28"/>
          <w:lang w:eastAsia="ru-RU"/>
        </w:rPr>
        <w:t>еализовать туристический проект;</w:t>
      </w:r>
    </w:p>
    <w:p w:rsidR="00C97EF1" w:rsidRDefault="00C97EF1" w:rsidP="00C86D75">
      <w:pPr>
        <w:shd w:val="clear" w:color="auto" w:fill="FFFFFF"/>
        <w:spacing w:after="0" w:line="240" w:lineRule="auto"/>
        <w:jc w:val="both"/>
        <w:rPr>
          <w:sz w:val="28"/>
          <w:szCs w:val="28"/>
          <w:lang w:eastAsia="ru-RU"/>
        </w:rPr>
      </w:pPr>
      <w:r>
        <w:rPr>
          <w:sz w:val="28"/>
          <w:szCs w:val="28"/>
          <w:lang w:eastAsia="ru-RU"/>
        </w:rPr>
        <w:tab/>
        <w:t>- степень готовности проекта (стадия оформления земельного участка, степень проработки проектной документации).</w:t>
      </w:r>
    </w:p>
    <w:p w:rsidR="00C97EF1" w:rsidRDefault="00C97EF1" w:rsidP="00C86D75">
      <w:pPr>
        <w:shd w:val="clear" w:color="auto" w:fill="FFFFFF"/>
        <w:spacing w:after="0" w:line="240" w:lineRule="auto"/>
        <w:ind w:firstLine="709"/>
        <w:jc w:val="both"/>
        <w:rPr>
          <w:sz w:val="28"/>
          <w:szCs w:val="28"/>
          <w:lang w:eastAsia="ru-RU"/>
        </w:rPr>
      </w:pPr>
      <w:r>
        <w:rPr>
          <w:sz w:val="28"/>
          <w:szCs w:val="28"/>
          <w:lang w:eastAsia="ru-RU"/>
        </w:rPr>
        <w:t>2.2.2. Для Заявителей, претендующих на получение субсидии на развитие социального туризма в соответствии с п. 1.5.7:</w:t>
      </w:r>
    </w:p>
    <w:p w:rsidR="00C97EF1" w:rsidRDefault="00C97EF1" w:rsidP="00C86D75">
      <w:pPr>
        <w:shd w:val="clear" w:color="auto" w:fill="FFFFFF"/>
        <w:spacing w:after="0" w:line="240" w:lineRule="auto"/>
        <w:jc w:val="both"/>
        <w:rPr>
          <w:sz w:val="28"/>
          <w:szCs w:val="28"/>
          <w:lang w:eastAsia="ru-RU"/>
        </w:rPr>
      </w:pPr>
      <w:r>
        <w:rPr>
          <w:sz w:val="28"/>
          <w:szCs w:val="28"/>
          <w:lang w:eastAsia="ru-RU"/>
        </w:rPr>
        <w:t xml:space="preserve">- </w:t>
      </w:r>
      <w:r>
        <w:rPr>
          <w:sz w:val="28"/>
          <w:szCs w:val="28"/>
          <w:lang w:eastAsia="ru-RU"/>
        </w:rPr>
        <w:tab/>
        <w:t xml:space="preserve">для школьного и молодежного туризма: направленность на патриотическое воспитание, познавательность туристического маршрута в плане полноты освещения истории и культуры Мурманской области, сохранение и воспитание традиций Кольского Севера, уровень безопасности, </w:t>
      </w:r>
      <w:r w:rsidRPr="005A1915">
        <w:rPr>
          <w:sz w:val="28"/>
          <w:szCs w:val="28"/>
        </w:rPr>
        <w:t>наличие льготных условий приобретения путевк</w:t>
      </w:r>
      <w:r>
        <w:rPr>
          <w:sz w:val="28"/>
          <w:szCs w:val="28"/>
        </w:rPr>
        <w:t>и</w:t>
      </w:r>
      <w:r>
        <w:rPr>
          <w:sz w:val="28"/>
          <w:szCs w:val="28"/>
          <w:lang w:eastAsia="ru-RU"/>
        </w:rPr>
        <w:t>;</w:t>
      </w:r>
    </w:p>
    <w:p w:rsidR="00C97EF1" w:rsidRDefault="00C97EF1" w:rsidP="00C86D75">
      <w:pPr>
        <w:shd w:val="clear" w:color="auto" w:fill="FFFFFF"/>
        <w:spacing w:after="0" w:line="240" w:lineRule="auto"/>
        <w:jc w:val="both"/>
        <w:rPr>
          <w:sz w:val="28"/>
          <w:szCs w:val="28"/>
          <w:lang w:eastAsia="ru-RU"/>
        </w:rPr>
      </w:pPr>
      <w:r>
        <w:rPr>
          <w:sz w:val="28"/>
          <w:szCs w:val="28"/>
          <w:lang w:eastAsia="ru-RU"/>
        </w:rPr>
        <w:t xml:space="preserve">- </w:t>
      </w:r>
      <w:r>
        <w:rPr>
          <w:sz w:val="28"/>
          <w:szCs w:val="28"/>
          <w:lang w:eastAsia="ru-RU"/>
        </w:rPr>
        <w:tab/>
        <w:t xml:space="preserve">для пожилых граждан и инвалидов: качество обслуживания на маршруте, наличие условий, необходимых для комфортного передвижения по маршруту, уровень безопасности, </w:t>
      </w:r>
      <w:r w:rsidRPr="005A1915">
        <w:rPr>
          <w:sz w:val="28"/>
          <w:szCs w:val="28"/>
        </w:rPr>
        <w:t>наличие льготных условий приобретения путевк</w:t>
      </w:r>
      <w:r>
        <w:rPr>
          <w:sz w:val="28"/>
          <w:szCs w:val="28"/>
        </w:rPr>
        <w:t>и;</w:t>
      </w:r>
    </w:p>
    <w:p w:rsidR="00C97EF1" w:rsidRDefault="00C97EF1" w:rsidP="00C86D75">
      <w:pPr>
        <w:shd w:val="clear" w:color="auto" w:fill="FFFFFF"/>
        <w:spacing w:after="0" w:line="240" w:lineRule="auto"/>
        <w:jc w:val="both"/>
        <w:rPr>
          <w:sz w:val="28"/>
          <w:szCs w:val="28"/>
          <w:lang w:eastAsia="ru-RU"/>
        </w:rPr>
      </w:pPr>
      <w:r>
        <w:rPr>
          <w:sz w:val="28"/>
          <w:szCs w:val="28"/>
          <w:lang w:eastAsia="ru-RU"/>
        </w:rPr>
        <w:t xml:space="preserve">- </w:t>
      </w:r>
      <w:r>
        <w:rPr>
          <w:sz w:val="28"/>
          <w:szCs w:val="28"/>
          <w:lang w:eastAsia="ru-RU"/>
        </w:rPr>
        <w:tab/>
        <w:t xml:space="preserve">для семейного отдыха и отдыха «выходного дня»: количество туристических объектов, посещаемых в рамках тура, уровень безопасности, </w:t>
      </w:r>
      <w:r w:rsidRPr="005A1915">
        <w:rPr>
          <w:sz w:val="28"/>
          <w:szCs w:val="28"/>
        </w:rPr>
        <w:t>наличие льготных условий приобретения путевк</w:t>
      </w:r>
      <w:r>
        <w:rPr>
          <w:sz w:val="28"/>
          <w:szCs w:val="28"/>
        </w:rPr>
        <w:t>и.</w:t>
      </w:r>
    </w:p>
    <w:p w:rsidR="00C97EF1" w:rsidRDefault="00C97EF1" w:rsidP="00C86D75">
      <w:pPr>
        <w:shd w:val="clear" w:color="auto" w:fill="FFFFFF"/>
        <w:spacing w:after="0" w:line="240" w:lineRule="auto"/>
        <w:ind w:firstLine="708"/>
        <w:jc w:val="both"/>
        <w:rPr>
          <w:sz w:val="28"/>
          <w:szCs w:val="28"/>
          <w:lang w:eastAsia="ru-RU"/>
        </w:rPr>
      </w:pPr>
      <w:r>
        <w:rPr>
          <w:sz w:val="28"/>
          <w:szCs w:val="28"/>
          <w:lang w:eastAsia="ru-RU"/>
        </w:rPr>
        <w:t xml:space="preserve">2.2.3. Для Заявителей, претендующих на получение субсидии на </w:t>
      </w:r>
      <w:r w:rsidRPr="00257B11">
        <w:rPr>
          <w:sz w:val="28"/>
          <w:szCs w:val="28"/>
          <w:lang w:eastAsia="ru-RU"/>
        </w:rPr>
        <w:t>создание региональных туристических маршрутов (в том числе и аренда или приобретение земельных участков под данные туристические маршруты)</w:t>
      </w:r>
      <w:r>
        <w:rPr>
          <w:sz w:val="28"/>
          <w:szCs w:val="28"/>
          <w:lang w:eastAsia="ru-RU"/>
        </w:rPr>
        <w:t xml:space="preserve"> в соответствии с п. 1.5.8:</w:t>
      </w:r>
    </w:p>
    <w:p w:rsidR="00C97EF1" w:rsidRDefault="00C97EF1" w:rsidP="00A91913">
      <w:pPr>
        <w:shd w:val="clear" w:color="auto" w:fill="FFFFFF"/>
        <w:spacing w:after="0" w:line="240" w:lineRule="auto"/>
        <w:ind w:firstLine="708"/>
        <w:jc w:val="both"/>
        <w:rPr>
          <w:sz w:val="28"/>
          <w:szCs w:val="28"/>
          <w:lang w:eastAsia="ru-RU"/>
        </w:rPr>
      </w:pPr>
      <w:r>
        <w:rPr>
          <w:sz w:val="28"/>
          <w:szCs w:val="28"/>
        </w:rPr>
        <w:t xml:space="preserve">- </w:t>
      </w:r>
      <w:r w:rsidRPr="009E047A">
        <w:rPr>
          <w:sz w:val="28"/>
          <w:szCs w:val="28"/>
        </w:rPr>
        <w:t>уникальность туристического маршрута для Мурманской области и конкурентоспособность с соседними регионами и приграничными странами</w:t>
      </w:r>
      <w:r>
        <w:rPr>
          <w:sz w:val="28"/>
          <w:szCs w:val="28"/>
        </w:rPr>
        <w:t>;</w:t>
      </w:r>
    </w:p>
    <w:p w:rsidR="00C97EF1" w:rsidRDefault="00C97EF1" w:rsidP="00A91913">
      <w:pPr>
        <w:shd w:val="clear" w:color="auto" w:fill="FFFFFF"/>
        <w:spacing w:after="0" w:line="240" w:lineRule="auto"/>
        <w:ind w:firstLine="708"/>
        <w:jc w:val="both"/>
        <w:rPr>
          <w:sz w:val="28"/>
          <w:szCs w:val="28"/>
          <w:lang w:eastAsia="ru-RU"/>
        </w:rPr>
      </w:pPr>
      <w:r>
        <w:rPr>
          <w:sz w:val="28"/>
          <w:szCs w:val="28"/>
          <w:lang w:eastAsia="ru-RU"/>
        </w:rPr>
        <w:t>-  максимально эффективное использование и задействованность имеющихся на маршруте объектов культурного и исторического наследия, памятников природы;</w:t>
      </w:r>
    </w:p>
    <w:p w:rsidR="00C97EF1" w:rsidRDefault="00C97EF1" w:rsidP="00A91913">
      <w:pPr>
        <w:shd w:val="clear" w:color="auto" w:fill="FFFFFF"/>
        <w:spacing w:after="0" w:line="240" w:lineRule="auto"/>
        <w:ind w:firstLine="708"/>
        <w:jc w:val="both"/>
        <w:rPr>
          <w:sz w:val="28"/>
          <w:szCs w:val="28"/>
          <w:lang w:eastAsia="ru-RU"/>
        </w:rPr>
      </w:pPr>
      <w:r>
        <w:rPr>
          <w:sz w:val="28"/>
          <w:szCs w:val="28"/>
          <w:lang w:eastAsia="ru-RU"/>
        </w:rPr>
        <w:t>-  обеспечение необходимого уровня безопасности на маршруте;</w:t>
      </w:r>
    </w:p>
    <w:p w:rsidR="00C97EF1" w:rsidRDefault="00C97EF1" w:rsidP="00A91913">
      <w:pPr>
        <w:shd w:val="clear" w:color="auto" w:fill="FFFFFF"/>
        <w:spacing w:after="0" w:line="240" w:lineRule="auto"/>
        <w:ind w:firstLine="708"/>
        <w:jc w:val="both"/>
        <w:rPr>
          <w:sz w:val="28"/>
          <w:szCs w:val="28"/>
          <w:lang w:eastAsia="ru-RU"/>
        </w:rPr>
      </w:pPr>
      <w:r>
        <w:rPr>
          <w:sz w:val="28"/>
          <w:szCs w:val="28"/>
          <w:lang w:eastAsia="ru-RU"/>
        </w:rPr>
        <w:t>- собственный вклад в благоустройство маршрута (привалы, мостки, стоянки) и прилегающей территории.</w:t>
      </w:r>
    </w:p>
    <w:p w:rsidR="00C97EF1" w:rsidRDefault="00C97EF1" w:rsidP="00C86D75">
      <w:pPr>
        <w:shd w:val="clear" w:color="auto" w:fill="FFFFFF"/>
        <w:spacing w:after="0" w:line="240" w:lineRule="auto"/>
        <w:ind w:firstLine="709"/>
        <w:jc w:val="both"/>
        <w:rPr>
          <w:sz w:val="28"/>
          <w:szCs w:val="28"/>
          <w:lang w:eastAsia="ru-RU"/>
        </w:rPr>
      </w:pPr>
      <w:r>
        <w:rPr>
          <w:sz w:val="28"/>
          <w:szCs w:val="28"/>
          <w:lang w:eastAsia="ru-RU"/>
        </w:rPr>
        <w:t>2.3. Условиями предоставления субсидии являются:</w:t>
      </w:r>
    </w:p>
    <w:p w:rsidR="00C97EF1" w:rsidRDefault="00C97EF1" w:rsidP="00C517A3">
      <w:pPr>
        <w:shd w:val="clear" w:color="auto" w:fill="FFFFFF"/>
        <w:spacing w:after="0" w:line="240" w:lineRule="auto"/>
        <w:ind w:firstLine="708"/>
        <w:jc w:val="both"/>
        <w:rPr>
          <w:sz w:val="28"/>
          <w:szCs w:val="28"/>
          <w:lang w:eastAsia="ru-RU"/>
        </w:rPr>
      </w:pPr>
      <w:r>
        <w:rPr>
          <w:sz w:val="28"/>
          <w:szCs w:val="28"/>
          <w:lang w:eastAsia="ru-RU"/>
        </w:rPr>
        <w:t>- соблюдение требований, установленных настоящим Положением, при подаче заявок</w:t>
      </w:r>
      <w:r w:rsidRPr="004B0A80">
        <w:rPr>
          <w:sz w:val="28"/>
          <w:szCs w:val="28"/>
          <w:lang w:eastAsia="ru-RU"/>
        </w:rPr>
        <w:t xml:space="preserve"> </w:t>
      </w:r>
      <w:r>
        <w:rPr>
          <w:sz w:val="28"/>
          <w:szCs w:val="28"/>
          <w:lang w:eastAsia="ru-RU"/>
        </w:rPr>
        <w:t>на получение субсидии;</w:t>
      </w:r>
    </w:p>
    <w:p w:rsidR="00C97EF1" w:rsidRDefault="00C97EF1" w:rsidP="00C517A3">
      <w:pPr>
        <w:shd w:val="clear" w:color="auto" w:fill="FFFFFF"/>
        <w:spacing w:after="0" w:line="240" w:lineRule="auto"/>
        <w:ind w:firstLine="708"/>
        <w:jc w:val="both"/>
        <w:rPr>
          <w:sz w:val="28"/>
          <w:szCs w:val="28"/>
          <w:lang w:eastAsia="ru-RU"/>
        </w:rPr>
      </w:pPr>
      <w:r>
        <w:rPr>
          <w:sz w:val="28"/>
          <w:szCs w:val="28"/>
          <w:lang w:eastAsia="ru-RU"/>
        </w:rPr>
        <w:t>- соответствие представленных Заявителями документов пункту 3 настоящего Положения;</w:t>
      </w:r>
    </w:p>
    <w:p w:rsidR="00C97EF1" w:rsidRDefault="00C97EF1" w:rsidP="00C517A3">
      <w:pPr>
        <w:shd w:val="clear" w:color="auto" w:fill="FFFFFF"/>
        <w:spacing w:after="0" w:line="240" w:lineRule="auto"/>
        <w:ind w:firstLine="708"/>
        <w:jc w:val="both"/>
        <w:rPr>
          <w:sz w:val="28"/>
          <w:szCs w:val="28"/>
          <w:lang w:eastAsia="ru-RU"/>
        </w:rPr>
      </w:pPr>
      <w:r>
        <w:rPr>
          <w:sz w:val="28"/>
          <w:szCs w:val="28"/>
          <w:lang w:eastAsia="ru-RU"/>
        </w:rPr>
        <w:t>- наличие заключенного соглашения о предоставлении субсидии.</w:t>
      </w:r>
    </w:p>
    <w:p w:rsidR="00C97EF1" w:rsidRDefault="00C97EF1" w:rsidP="00C86D75">
      <w:pPr>
        <w:shd w:val="clear" w:color="auto" w:fill="FFFFFF"/>
        <w:spacing w:after="0" w:line="240" w:lineRule="auto"/>
        <w:ind w:firstLine="709"/>
        <w:jc w:val="both"/>
        <w:rPr>
          <w:sz w:val="28"/>
          <w:szCs w:val="28"/>
          <w:lang w:eastAsia="ru-RU"/>
        </w:rPr>
      </w:pPr>
      <w:r>
        <w:rPr>
          <w:sz w:val="28"/>
          <w:szCs w:val="28"/>
          <w:lang w:eastAsia="ru-RU"/>
        </w:rPr>
        <w:t xml:space="preserve">2.4. </w:t>
      </w:r>
      <w:r w:rsidRPr="004B0A80">
        <w:rPr>
          <w:sz w:val="28"/>
          <w:szCs w:val="28"/>
          <w:lang w:eastAsia="ru-RU"/>
        </w:rPr>
        <w:t>Субсидия не</w:t>
      </w:r>
      <w:r>
        <w:rPr>
          <w:sz w:val="28"/>
          <w:szCs w:val="28"/>
          <w:lang w:eastAsia="ru-RU"/>
        </w:rPr>
        <w:t xml:space="preserve"> предоставляется следующим Заявителям</w:t>
      </w:r>
      <w:r w:rsidRPr="004B0A80">
        <w:rPr>
          <w:sz w:val="28"/>
          <w:szCs w:val="28"/>
          <w:lang w:eastAsia="ru-RU"/>
        </w:rPr>
        <w:t>:</w:t>
      </w:r>
    </w:p>
    <w:p w:rsidR="00C97EF1" w:rsidRDefault="00C97EF1" w:rsidP="00C517A3">
      <w:pPr>
        <w:shd w:val="clear" w:color="auto" w:fill="FFFFFF"/>
        <w:spacing w:after="0" w:line="240" w:lineRule="auto"/>
        <w:ind w:firstLine="708"/>
        <w:jc w:val="both"/>
        <w:rPr>
          <w:sz w:val="28"/>
          <w:szCs w:val="28"/>
          <w:lang w:eastAsia="ru-RU"/>
        </w:rPr>
      </w:pPr>
      <w:r w:rsidRPr="004B0A80">
        <w:rPr>
          <w:sz w:val="28"/>
          <w:szCs w:val="28"/>
          <w:lang w:eastAsia="ru-RU"/>
        </w:rPr>
        <w:t>1) находящимся в стадии ликвидации, реорганизации или банкротства, а также имеющим подразделения, которые находятся в названных стадиях, либо имеющим ограничения, пр</w:t>
      </w:r>
      <w:r>
        <w:rPr>
          <w:sz w:val="28"/>
          <w:szCs w:val="28"/>
          <w:lang w:eastAsia="ru-RU"/>
        </w:rPr>
        <w:t xml:space="preserve">едусмотренные действующим </w:t>
      </w:r>
      <w:r w:rsidRPr="004B0A80">
        <w:rPr>
          <w:sz w:val="28"/>
          <w:szCs w:val="28"/>
          <w:lang w:eastAsia="ru-RU"/>
        </w:rPr>
        <w:t>законодательством;</w:t>
      </w:r>
    </w:p>
    <w:p w:rsidR="00C97EF1" w:rsidRDefault="00C97EF1" w:rsidP="00C517A3">
      <w:pPr>
        <w:shd w:val="clear" w:color="auto" w:fill="FFFFFF"/>
        <w:spacing w:after="0" w:line="240" w:lineRule="auto"/>
        <w:ind w:firstLine="708"/>
        <w:jc w:val="both"/>
        <w:rPr>
          <w:sz w:val="28"/>
          <w:szCs w:val="28"/>
          <w:lang w:eastAsia="ru-RU"/>
        </w:rPr>
      </w:pPr>
      <w:r w:rsidRPr="004B0A80">
        <w:rPr>
          <w:sz w:val="28"/>
          <w:szCs w:val="28"/>
          <w:lang w:eastAsia="ru-RU"/>
        </w:rPr>
        <w:t>2) имеющим просроченную задолженность по ранее предоставленным из федерального, областного или местного бюджетов средствам на возвратной основе, а также имеющим задолженность по налоговым платежам в любой из уровней бюджета и внебюджетные государственные</w:t>
      </w:r>
      <w:r w:rsidRPr="004B0A80">
        <w:rPr>
          <w:sz w:val="28"/>
          <w:szCs w:val="28"/>
          <w:lang w:eastAsia="ru-RU"/>
        </w:rPr>
        <w:tab/>
      </w:r>
      <w:r>
        <w:rPr>
          <w:sz w:val="28"/>
          <w:szCs w:val="28"/>
          <w:lang w:eastAsia="ru-RU"/>
        </w:rPr>
        <w:t xml:space="preserve"> </w:t>
      </w:r>
      <w:r w:rsidRPr="004B0A80">
        <w:rPr>
          <w:sz w:val="28"/>
          <w:szCs w:val="28"/>
          <w:lang w:eastAsia="ru-RU"/>
        </w:rPr>
        <w:t>фонды;</w:t>
      </w:r>
    </w:p>
    <w:p w:rsidR="00C97EF1" w:rsidRDefault="00C97EF1" w:rsidP="00C517A3">
      <w:pPr>
        <w:shd w:val="clear" w:color="auto" w:fill="FFFFFF"/>
        <w:spacing w:after="0" w:line="240" w:lineRule="auto"/>
        <w:ind w:firstLine="708"/>
        <w:jc w:val="both"/>
        <w:rPr>
          <w:sz w:val="28"/>
          <w:szCs w:val="28"/>
          <w:lang w:eastAsia="ru-RU"/>
        </w:rPr>
      </w:pPr>
      <w:r w:rsidRPr="004B0A80">
        <w:rPr>
          <w:sz w:val="28"/>
          <w:szCs w:val="28"/>
          <w:lang w:eastAsia="ru-RU"/>
        </w:rPr>
        <w:t xml:space="preserve">3) имеющим просроченную задолженность по финансовым обязательствам </w:t>
      </w:r>
      <w:r>
        <w:rPr>
          <w:sz w:val="28"/>
          <w:szCs w:val="28"/>
          <w:lang w:eastAsia="ru-RU"/>
        </w:rPr>
        <w:t xml:space="preserve">перед кредитными </w:t>
      </w:r>
      <w:r w:rsidRPr="004B0A80">
        <w:rPr>
          <w:sz w:val="28"/>
          <w:szCs w:val="28"/>
          <w:lang w:eastAsia="ru-RU"/>
        </w:rPr>
        <w:t>организациями;</w:t>
      </w:r>
    </w:p>
    <w:p w:rsidR="00C97EF1" w:rsidRDefault="00C97EF1" w:rsidP="00C517A3">
      <w:pPr>
        <w:shd w:val="clear" w:color="auto" w:fill="FFFFFF"/>
        <w:spacing w:after="0" w:line="240" w:lineRule="auto"/>
        <w:ind w:firstLine="708"/>
        <w:jc w:val="both"/>
        <w:rPr>
          <w:sz w:val="28"/>
          <w:szCs w:val="28"/>
          <w:lang w:eastAsia="ru-RU"/>
        </w:rPr>
      </w:pPr>
      <w:r w:rsidRPr="004B0A80">
        <w:rPr>
          <w:sz w:val="28"/>
          <w:szCs w:val="28"/>
          <w:lang w:eastAsia="ru-RU"/>
        </w:rPr>
        <w:t xml:space="preserve">4) получающим государственную поддержку на реализацию представленного туристического проекта за счет средств областного бюджета </w:t>
      </w:r>
      <w:r>
        <w:rPr>
          <w:sz w:val="28"/>
          <w:szCs w:val="28"/>
          <w:lang w:eastAsia="ru-RU"/>
        </w:rPr>
        <w:t xml:space="preserve">и бюджетов других уровней </w:t>
      </w:r>
      <w:r w:rsidRPr="004B0A80">
        <w:rPr>
          <w:sz w:val="28"/>
          <w:szCs w:val="28"/>
          <w:lang w:eastAsia="ru-RU"/>
        </w:rPr>
        <w:t xml:space="preserve">на основании соглашений, заключенных с </w:t>
      </w:r>
      <w:r>
        <w:rPr>
          <w:sz w:val="28"/>
          <w:szCs w:val="28"/>
          <w:lang w:eastAsia="ru-RU"/>
        </w:rPr>
        <w:t xml:space="preserve">исполнительными </w:t>
      </w:r>
      <w:r w:rsidRPr="004B0A80">
        <w:rPr>
          <w:sz w:val="28"/>
          <w:szCs w:val="28"/>
          <w:lang w:eastAsia="ru-RU"/>
        </w:rPr>
        <w:t>орг</w:t>
      </w:r>
      <w:r>
        <w:rPr>
          <w:sz w:val="28"/>
          <w:szCs w:val="28"/>
          <w:lang w:eastAsia="ru-RU"/>
        </w:rPr>
        <w:t xml:space="preserve">анами государственной власти </w:t>
      </w:r>
      <w:r w:rsidRPr="004B0A80">
        <w:rPr>
          <w:sz w:val="28"/>
          <w:szCs w:val="28"/>
          <w:lang w:eastAsia="ru-RU"/>
        </w:rPr>
        <w:t>Мурма</w:t>
      </w:r>
      <w:r>
        <w:rPr>
          <w:sz w:val="28"/>
          <w:szCs w:val="28"/>
          <w:lang w:eastAsia="ru-RU"/>
        </w:rPr>
        <w:t xml:space="preserve">нской </w:t>
      </w:r>
      <w:r w:rsidRPr="004B0A80">
        <w:rPr>
          <w:sz w:val="28"/>
          <w:szCs w:val="28"/>
          <w:lang w:eastAsia="ru-RU"/>
        </w:rPr>
        <w:t>области</w:t>
      </w:r>
      <w:r>
        <w:rPr>
          <w:sz w:val="28"/>
          <w:szCs w:val="28"/>
          <w:lang w:eastAsia="ru-RU"/>
        </w:rPr>
        <w:t xml:space="preserve"> и органами местного самоуправления</w:t>
      </w:r>
      <w:r w:rsidRPr="004B0A80">
        <w:rPr>
          <w:sz w:val="28"/>
          <w:szCs w:val="28"/>
          <w:lang w:eastAsia="ru-RU"/>
        </w:rPr>
        <w:t>;</w:t>
      </w:r>
    </w:p>
    <w:p w:rsidR="00C97EF1" w:rsidRDefault="00C97EF1" w:rsidP="00C517A3">
      <w:pPr>
        <w:shd w:val="clear" w:color="auto" w:fill="FFFFFF"/>
        <w:spacing w:after="0" w:line="240" w:lineRule="auto"/>
        <w:ind w:firstLine="708"/>
        <w:jc w:val="both"/>
        <w:rPr>
          <w:sz w:val="28"/>
          <w:szCs w:val="28"/>
          <w:lang w:eastAsia="ru-RU"/>
        </w:rPr>
      </w:pPr>
      <w:r w:rsidRPr="004B0A80">
        <w:rPr>
          <w:sz w:val="28"/>
          <w:szCs w:val="28"/>
          <w:lang w:eastAsia="ru-RU"/>
        </w:rPr>
        <w:t>5) сообщивши</w:t>
      </w:r>
      <w:r>
        <w:rPr>
          <w:sz w:val="28"/>
          <w:szCs w:val="28"/>
          <w:lang w:eastAsia="ru-RU"/>
        </w:rPr>
        <w:t>м о себе недостоверные сведения;</w:t>
      </w:r>
    </w:p>
    <w:p w:rsidR="00C97EF1" w:rsidRPr="004B0A80" w:rsidRDefault="00C97EF1" w:rsidP="00C517A3">
      <w:pPr>
        <w:autoSpaceDE w:val="0"/>
        <w:autoSpaceDN w:val="0"/>
        <w:adjustRightInd w:val="0"/>
        <w:spacing w:after="0" w:line="240" w:lineRule="auto"/>
        <w:ind w:firstLine="708"/>
        <w:jc w:val="both"/>
        <w:rPr>
          <w:sz w:val="28"/>
          <w:szCs w:val="28"/>
        </w:rPr>
      </w:pPr>
      <w:r>
        <w:rPr>
          <w:sz w:val="28"/>
          <w:szCs w:val="28"/>
          <w:lang w:eastAsia="ru-RU"/>
        </w:rPr>
        <w:t xml:space="preserve">6) </w:t>
      </w:r>
      <w:r w:rsidRPr="004B0A80">
        <w:rPr>
          <w:sz w:val="28"/>
          <w:szCs w:val="28"/>
        </w:rPr>
        <w:t>туристические проекты которых получили рейтинговую оценку менее 1/3 от максимально возможной. Максимально возможный рейтинг рассчитывается как сумма максимальных зна</w:t>
      </w:r>
      <w:r>
        <w:rPr>
          <w:sz w:val="28"/>
          <w:szCs w:val="28"/>
        </w:rPr>
        <w:t>чений количественных оценок  для пунктов 1.5.1-1.5.6 (</w:t>
      </w:r>
      <w:r w:rsidRPr="00543E4F">
        <w:rPr>
          <w:color w:val="000000"/>
          <w:sz w:val="28"/>
          <w:szCs w:val="28"/>
        </w:rPr>
        <w:t>1</w:t>
      </w:r>
      <w:r>
        <w:rPr>
          <w:color w:val="000000"/>
          <w:sz w:val="28"/>
          <w:szCs w:val="28"/>
        </w:rPr>
        <w:t>90</w:t>
      </w:r>
      <w:r w:rsidRPr="004B0A80">
        <w:rPr>
          <w:sz w:val="28"/>
          <w:szCs w:val="28"/>
        </w:rPr>
        <w:t>)</w:t>
      </w:r>
      <w:r>
        <w:rPr>
          <w:sz w:val="28"/>
          <w:szCs w:val="28"/>
        </w:rPr>
        <w:t>, п.1.5.7 (60; 55; 45), п.1.5.8 (65)</w:t>
      </w:r>
      <w:r w:rsidRPr="004B0A80">
        <w:rPr>
          <w:sz w:val="28"/>
          <w:szCs w:val="28"/>
        </w:rPr>
        <w:t xml:space="preserve"> и максимального значения </w:t>
      </w:r>
      <w:r>
        <w:rPr>
          <w:sz w:val="28"/>
          <w:szCs w:val="28"/>
        </w:rPr>
        <w:t>качественной оценки туристических проектов</w:t>
      </w:r>
      <w:r w:rsidRPr="004B0A80">
        <w:rPr>
          <w:sz w:val="28"/>
          <w:szCs w:val="28"/>
        </w:rPr>
        <w:t xml:space="preserve"> (</w:t>
      </w:r>
      <w:r>
        <w:rPr>
          <w:color w:val="000000"/>
          <w:sz w:val="28"/>
          <w:szCs w:val="28"/>
        </w:rPr>
        <w:t>1</w:t>
      </w:r>
      <w:r w:rsidRPr="00543E4F">
        <w:rPr>
          <w:color w:val="000000"/>
          <w:sz w:val="28"/>
          <w:szCs w:val="28"/>
        </w:rPr>
        <w:t>0)</w:t>
      </w:r>
      <w:r w:rsidRPr="004B0A80">
        <w:rPr>
          <w:sz w:val="28"/>
          <w:szCs w:val="28"/>
        </w:rPr>
        <w:t>, умноженного на число членов Комиссии, принимавших участие в заседании</w:t>
      </w:r>
      <w:r>
        <w:rPr>
          <w:sz w:val="28"/>
          <w:szCs w:val="28"/>
        </w:rPr>
        <w:t>.</w:t>
      </w:r>
    </w:p>
    <w:p w:rsidR="00C97EF1" w:rsidRPr="00C517A3" w:rsidRDefault="00C97EF1" w:rsidP="00C86D75">
      <w:pPr>
        <w:shd w:val="clear" w:color="auto" w:fill="FFFFFF"/>
        <w:spacing w:before="100" w:beforeAutospacing="1" w:after="100" w:afterAutospacing="1" w:line="240" w:lineRule="auto"/>
        <w:jc w:val="center"/>
        <w:rPr>
          <w:sz w:val="28"/>
          <w:szCs w:val="28"/>
          <w:lang w:eastAsia="ru-RU"/>
        </w:rPr>
      </w:pPr>
      <w:r w:rsidRPr="00C517A3">
        <w:rPr>
          <w:bCs/>
          <w:sz w:val="28"/>
          <w:szCs w:val="28"/>
          <w:lang w:eastAsia="ru-RU"/>
        </w:rPr>
        <w:t>3. Перечень документов</w:t>
      </w:r>
      <w:r>
        <w:rPr>
          <w:bCs/>
          <w:sz w:val="28"/>
          <w:szCs w:val="28"/>
          <w:lang w:eastAsia="ru-RU"/>
        </w:rPr>
        <w:t>,</w:t>
      </w:r>
      <w:r w:rsidRPr="00C517A3">
        <w:rPr>
          <w:bCs/>
          <w:sz w:val="28"/>
          <w:szCs w:val="28"/>
          <w:lang w:eastAsia="ru-RU"/>
        </w:rPr>
        <w:t xml:space="preserve"> необходимых для получения субсидии</w:t>
      </w:r>
    </w:p>
    <w:p w:rsidR="00C97EF1" w:rsidRDefault="00C97EF1" w:rsidP="00C86D75">
      <w:pPr>
        <w:shd w:val="clear" w:color="auto" w:fill="FFFFFF"/>
        <w:spacing w:after="0" w:line="240" w:lineRule="auto"/>
        <w:jc w:val="both"/>
        <w:rPr>
          <w:sz w:val="28"/>
          <w:szCs w:val="28"/>
          <w:lang w:eastAsia="ru-RU"/>
        </w:rPr>
      </w:pPr>
      <w:r w:rsidRPr="004B0A80">
        <w:rPr>
          <w:sz w:val="28"/>
          <w:szCs w:val="28"/>
          <w:lang w:eastAsia="ru-RU"/>
        </w:rPr>
        <w:t xml:space="preserve">          3.1. </w:t>
      </w:r>
      <w:r>
        <w:rPr>
          <w:sz w:val="28"/>
          <w:szCs w:val="28"/>
          <w:lang w:eastAsia="ru-RU"/>
        </w:rPr>
        <w:t xml:space="preserve">Заявители, </w:t>
      </w:r>
      <w:r w:rsidRPr="004B0A80">
        <w:rPr>
          <w:sz w:val="28"/>
          <w:szCs w:val="28"/>
          <w:lang w:eastAsia="ru-RU"/>
        </w:rPr>
        <w:t xml:space="preserve">претендующие на получение </w:t>
      </w:r>
      <w:r>
        <w:rPr>
          <w:sz w:val="28"/>
          <w:szCs w:val="28"/>
          <w:lang w:eastAsia="ru-RU"/>
        </w:rPr>
        <w:t>с</w:t>
      </w:r>
      <w:r w:rsidRPr="004B0A80">
        <w:rPr>
          <w:sz w:val="28"/>
          <w:szCs w:val="28"/>
          <w:lang w:eastAsia="ru-RU"/>
        </w:rPr>
        <w:t>убсидии, представляют в</w:t>
      </w:r>
      <w:r>
        <w:rPr>
          <w:sz w:val="28"/>
          <w:szCs w:val="28"/>
          <w:lang w:eastAsia="ru-RU"/>
        </w:rPr>
        <w:t xml:space="preserve"> Министерство следующие д</w:t>
      </w:r>
      <w:r w:rsidRPr="004B0A80">
        <w:rPr>
          <w:sz w:val="28"/>
          <w:szCs w:val="28"/>
          <w:lang w:eastAsia="ru-RU"/>
        </w:rPr>
        <w:t>окументы:</w:t>
      </w:r>
    </w:p>
    <w:p w:rsidR="00C97EF1" w:rsidRDefault="00C97EF1" w:rsidP="00C86D75">
      <w:pPr>
        <w:shd w:val="clear" w:color="auto" w:fill="FFFFFF"/>
        <w:spacing w:after="0" w:line="240" w:lineRule="auto"/>
        <w:jc w:val="both"/>
        <w:rPr>
          <w:sz w:val="28"/>
          <w:szCs w:val="28"/>
          <w:lang w:eastAsia="ru-RU"/>
        </w:rPr>
      </w:pPr>
      <w:r>
        <w:rPr>
          <w:sz w:val="28"/>
          <w:szCs w:val="28"/>
          <w:lang w:eastAsia="ru-RU"/>
        </w:rPr>
        <w:t xml:space="preserve">          3.1.1. З</w:t>
      </w:r>
      <w:r w:rsidRPr="004B0A80">
        <w:rPr>
          <w:sz w:val="28"/>
          <w:szCs w:val="28"/>
          <w:lang w:eastAsia="ru-RU"/>
        </w:rPr>
        <w:t xml:space="preserve">аявку на получение </w:t>
      </w:r>
      <w:r>
        <w:rPr>
          <w:sz w:val="28"/>
          <w:szCs w:val="28"/>
          <w:lang w:eastAsia="ru-RU"/>
        </w:rPr>
        <w:t>субсидии</w:t>
      </w:r>
      <w:r w:rsidRPr="004B0A80">
        <w:rPr>
          <w:sz w:val="28"/>
          <w:szCs w:val="28"/>
          <w:lang w:eastAsia="ru-RU"/>
        </w:rPr>
        <w:t>,</w:t>
      </w:r>
      <w:r>
        <w:rPr>
          <w:sz w:val="28"/>
          <w:szCs w:val="28"/>
          <w:lang w:eastAsia="ru-RU"/>
        </w:rPr>
        <w:t xml:space="preserve"> подписанную уполномоченным лицом,</w:t>
      </w:r>
      <w:r w:rsidRPr="004B0A80">
        <w:rPr>
          <w:sz w:val="28"/>
          <w:szCs w:val="28"/>
          <w:lang w:eastAsia="ru-RU"/>
        </w:rPr>
        <w:t xml:space="preserve"> </w:t>
      </w:r>
      <w:r>
        <w:rPr>
          <w:sz w:val="28"/>
          <w:szCs w:val="28"/>
          <w:lang w:eastAsia="ru-RU"/>
        </w:rPr>
        <w:t xml:space="preserve">по форме </w:t>
      </w:r>
      <w:r w:rsidRPr="004B0A80">
        <w:rPr>
          <w:sz w:val="28"/>
          <w:szCs w:val="28"/>
          <w:lang w:eastAsia="ru-RU"/>
        </w:rPr>
        <w:t xml:space="preserve">согласно приложению № </w:t>
      </w:r>
      <w:r>
        <w:rPr>
          <w:sz w:val="28"/>
          <w:szCs w:val="28"/>
          <w:lang w:eastAsia="ru-RU"/>
        </w:rPr>
        <w:t>1 к настоящему Положению.</w:t>
      </w:r>
    </w:p>
    <w:p w:rsidR="00C97EF1" w:rsidRDefault="00C97EF1" w:rsidP="00C86D75">
      <w:pPr>
        <w:shd w:val="clear" w:color="auto" w:fill="FFFFFF"/>
        <w:spacing w:after="0" w:line="240" w:lineRule="auto"/>
        <w:ind w:firstLine="709"/>
        <w:jc w:val="both"/>
        <w:rPr>
          <w:sz w:val="28"/>
          <w:szCs w:val="28"/>
          <w:lang w:eastAsia="ru-RU"/>
        </w:rPr>
      </w:pPr>
      <w:r>
        <w:rPr>
          <w:sz w:val="28"/>
          <w:szCs w:val="28"/>
          <w:lang w:eastAsia="ru-RU"/>
        </w:rPr>
        <w:t>3.1.2. Т</w:t>
      </w:r>
      <w:r w:rsidRPr="004B0A80">
        <w:rPr>
          <w:sz w:val="28"/>
          <w:szCs w:val="28"/>
          <w:lang w:eastAsia="ru-RU"/>
        </w:rPr>
        <w:t>уристический проект (3 экземпляра в печатной форме, один - на электронном носителе), включающий основные характеристики (цель проекта, задачи проекта, обоснование реализации</w:t>
      </w:r>
      <w:r>
        <w:rPr>
          <w:sz w:val="28"/>
          <w:szCs w:val="28"/>
          <w:lang w:eastAsia="ru-RU"/>
        </w:rPr>
        <w:t xml:space="preserve"> проекта, ожидаемые результаты).</w:t>
      </w:r>
      <w:r w:rsidRPr="004B0A80">
        <w:rPr>
          <w:sz w:val="28"/>
          <w:szCs w:val="28"/>
          <w:lang w:eastAsia="ru-RU"/>
        </w:rPr>
        <w:t xml:space="preserve"> </w:t>
      </w:r>
      <w:r w:rsidRPr="004B0A80">
        <w:rPr>
          <w:sz w:val="28"/>
          <w:szCs w:val="28"/>
          <w:lang w:eastAsia="ru-RU"/>
        </w:rPr>
        <w:br/>
        <w:t xml:space="preserve">          </w:t>
      </w:r>
      <w:r>
        <w:rPr>
          <w:sz w:val="28"/>
          <w:szCs w:val="28"/>
          <w:lang w:eastAsia="ru-RU"/>
        </w:rPr>
        <w:t>3.1.3. Ф</w:t>
      </w:r>
      <w:r w:rsidRPr="004B0A80">
        <w:rPr>
          <w:sz w:val="28"/>
          <w:szCs w:val="28"/>
          <w:lang w:eastAsia="ru-RU"/>
        </w:rPr>
        <w:t>инансово-экономическое обоснование проекта, в том числе краткое описание организационно-техн</w:t>
      </w:r>
      <w:r>
        <w:rPr>
          <w:sz w:val="28"/>
          <w:szCs w:val="28"/>
          <w:lang w:eastAsia="ru-RU"/>
        </w:rPr>
        <w:t xml:space="preserve">ических возможностей исполнения </w:t>
      </w:r>
      <w:r w:rsidRPr="004B0A80">
        <w:rPr>
          <w:sz w:val="28"/>
          <w:szCs w:val="28"/>
          <w:lang w:eastAsia="ru-RU"/>
        </w:rPr>
        <w:t xml:space="preserve">проекта, обоснование финансовой поддержки, необходимой для осуществления проекта, с приложением сметы расходов, сроки и этапы реализации проекта, расчёт и перечень обязательных к достижению </w:t>
      </w:r>
      <w:r>
        <w:rPr>
          <w:sz w:val="28"/>
          <w:szCs w:val="28"/>
          <w:lang w:eastAsia="ru-RU"/>
        </w:rPr>
        <w:t xml:space="preserve">социально-экономических </w:t>
      </w:r>
      <w:r w:rsidRPr="004B0A80">
        <w:rPr>
          <w:sz w:val="28"/>
          <w:szCs w:val="28"/>
          <w:lang w:eastAsia="ru-RU"/>
        </w:rPr>
        <w:t>показателей</w:t>
      </w:r>
      <w:r>
        <w:rPr>
          <w:sz w:val="28"/>
          <w:szCs w:val="28"/>
          <w:lang w:eastAsia="ru-RU"/>
        </w:rPr>
        <w:t>.</w:t>
      </w:r>
    </w:p>
    <w:p w:rsidR="00C97EF1" w:rsidRDefault="00C97EF1" w:rsidP="00C86D75">
      <w:pPr>
        <w:shd w:val="clear" w:color="auto" w:fill="FFFFFF"/>
        <w:spacing w:after="0" w:line="240" w:lineRule="auto"/>
        <w:ind w:firstLine="709"/>
        <w:jc w:val="both"/>
        <w:rPr>
          <w:sz w:val="28"/>
          <w:szCs w:val="28"/>
          <w:lang w:eastAsia="ru-RU"/>
        </w:rPr>
      </w:pPr>
      <w:r>
        <w:rPr>
          <w:sz w:val="28"/>
          <w:szCs w:val="28"/>
          <w:lang w:eastAsia="ru-RU"/>
        </w:rPr>
        <w:t>3.1.4. Справку, подтверждающую</w:t>
      </w:r>
      <w:r w:rsidRPr="00734F00">
        <w:rPr>
          <w:sz w:val="28"/>
          <w:szCs w:val="28"/>
          <w:lang w:eastAsia="ru-RU"/>
        </w:rPr>
        <w:t>, что заявитель не находится в про</w:t>
      </w:r>
      <w:r>
        <w:rPr>
          <w:sz w:val="28"/>
          <w:szCs w:val="28"/>
          <w:lang w:eastAsia="ru-RU"/>
        </w:rPr>
        <w:t>цессе ликвидации, реорганизации</w:t>
      </w:r>
      <w:r w:rsidRPr="00734F00">
        <w:rPr>
          <w:sz w:val="28"/>
          <w:szCs w:val="28"/>
          <w:lang w:eastAsia="ru-RU"/>
        </w:rPr>
        <w:t xml:space="preserve"> и в отношении него не осуществляется процедура банкротства, имущество не арестовано, экономическая деятельност</w:t>
      </w:r>
      <w:r>
        <w:rPr>
          <w:sz w:val="28"/>
          <w:szCs w:val="28"/>
          <w:lang w:eastAsia="ru-RU"/>
        </w:rPr>
        <w:t>ь не приостановлена, подписанную</w:t>
      </w:r>
      <w:r w:rsidRPr="00734F00">
        <w:rPr>
          <w:sz w:val="28"/>
          <w:szCs w:val="28"/>
          <w:lang w:eastAsia="ru-RU"/>
        </w:rPr>
        <w:t xml:space="preserve"> руководителем и</w:t>
      </w:r>
      <w:r>
        <w:rPr>
          <w:sz w:val="28"/>
          <w:szCs w:val="28"/>
          <w:lang w:eastAsia="ru-RU"/>
        </w:rPr>
        <w:t xml:space="preserve"> </w:t>
      </w:r>
      <w:r w:rsidRPr="00734F00">
        <w:rPr>
          <w:sz w:val="28"/>
          <w:szCs w:val="28"/>
          <w:lang w:eastAsia="ru-RU"/>
        </w:rPr>
        <w:t>главным</w:t>
      </w:r>
      <w:r>
        <w:rPr>
          <w:sz w:val="28"/>
          <w:szCs w:val="28"/>
          <w:lang w:eastAsia="ru-RU"/>
        </w:rPr>
        <w:t xml:space="preserve"> </w:t>
      </w:r>
      <w:r w:rsidRPr="00734F00">
        <w:rPr>
          <w:sz w:val="28"/>
          <w:szCs w:val="28"/>
          <w:lang w:eastAsia="ru-RU"/>
        </w:rPr>
        <w:t>бу</w:t>
      </w:r>
      <w:r>
        <w:rPr>
          <w:sz w:val="28"/>
          <w:szCs w:val="28"/>
          <w:lang w:eastAsia="ru-RU"/>
        </w:rPr>
        <w:t>хгалтером заявителя и заверенную печатью.</w:t>
      </w:r>
    </w:p>
    <w:p w:rsidR="00C97EF1" w:rsidRDefault="00C97EF1" w:rsidP="00C86D75">
      <w:pPr>
        <w:shd w:val="clear" w:color="auto" w:fill="FFFFFF"/>
        <w:spacing w:after="0" w:line="240" w:lineRule="auto"/>
        <w:ind w:firstLine="709"/>
        <w:jc w:val="both"/>
        <w:rPr>
          <w:sz w:val="28"/>
          <w:szCs w:val="28"/>
          <w:lang w:eastAsia="ru-RU"/>
        </w:rPr>
      </w:pPr>
      <w:r>
        <w:rPr>
          <w:sz w:val="28"/>
          <w:szCs w:val="28"/>
          <w:lang w:eastAsia="ru-RU"/>
        </w:rPr>
        <w:t>3.1.5. С</w:t>
      </w:r>
      <w:r w:rsidRPr="004B0A80">
        <w:rPr>
          <w:sz w:val="28"/>
          <w:szCs w:val="28"/>
          <w:lang w:eastAsia="ru-RU"/>
        </w:rPr>
        <w:t>п</w:t>
      </w:r>
      <w:r>
        <w:rPr>
          <w:sz w:val="28"/>
          <w:szCs w:val="28"/>
          <w:lang w:eastAsia="ru-RU"/>
        </w:rPr>
        <w:t>равку</w:t>
      </w:r>
      <w:r w:rsidRPr="004B0A80">
        <w:rPr>
          <w:sz w:val="28"/>
          <w:szCs w:val="28"/>
          <w:lang w:eastAsia="ru-RU"/>
        </w:rPr>
        <w:t xml:space="preserve"> соответствующего территориального налогового органа об отсутствии (наличии) задолженности по расчетам с бюджетами всех уровней и государственными внебюджетными фонда</w:t>
      </w:r>
      <w:r>
        <w:rPr>
          <w:sz w:val="28"/>
          <w:szCs w:val="28"/>
          <w:lang w:eastAsia="ru-RU"/>
        </w:rPr>
        <w:t>ми на дату представления заявки.</w:t>
      </w:r>
    </w:p>
    <w:p w:rsidR="00C97EF1" w:rsidRDefault="00C97EF1" w:rsidP="00C86D75">
      <w:pPr>
        <w:shd w:val="clear" w:color="auto" w:fill="FFFFFF"/>
        <w:spacing w:after="0" w:line="240" w:lineRule="auto"/>
        <w:jc w:val="both"/>
        <w:rPr>
          <w:sz w:val="28"/>
          <w:szCs w:val="28"/>
          <w:lang w:eastAsia="ru-RU"/>
        </w:rPr>
      </w:pPr>
      <w:r>
        <w:rPr>
          <w:sz w:val="28"/>
          <w:szCs w:val="28"/>
          <w:lang w:eastAsia="ru-RU"/>
        </w:rPr>
        <w:t xml:space="preserve">        3.1.6. К</w:t>
      </w:r>
      <w:r w:rsidRPr="004B0A80">
        <w:rPr>
          <w:sz w:val="28"/>
          <w:szCs w:val="28"/>
          <w:lang w:eastAsia="ru-RU"/>
        </w:rPr>
        <w:t xml:space="preserve">опии документов, подтверждающих полномочия лица на право подписания Соглашения о предоставлении </w:t>
      </w:r>
      <w:r>
        <w:rPr>
          <w:sz w:val="28"/>
          <w:szCs w:val="28"/>
          <w:lang w:eastAsia="ru-RU"/>
        </w:rPr>
        <w:t>субсидии.</w:t>
      </w:r>
    </w:p>
    <w:p w:rsidR="00C97EF1" w:rsidRDefault="00C97EF1" w:rsidP="00C86D75">
      <w:pPr>
        <w:autoSpaceDE w:val="0"/>
        <w:autoSpaceDN w:val="0"/>
        <w:adjustRightInd w:val="0"/>
        <w:spacing w:after="0" w:line="240" w:lineRule="auto"/>
        <w:ind w:firstLine="540"/>
        <w:jc w:val="both"/>
        <w:rPr>
          <w:sz w:val="28"/>
          <w:szCs w:val="28"/>
          <w:lang w:eastAsia="ru-RU"/>
        </w:rPr>
      </w:pPr>
      <w:r>
        <w:rPr>
          <w:sz w:val="28"/>
          <w:szCs w:val="28"/>
          <w:lang w:eastAsia="ru-RU"/>
        </w:rPr>
        <w:t>3.1.7. Копии свидетельства о государственной регистрации юридического лица, свидетельства о постановке на учет в налоговом органе, заверенные Заявителем.</w:t>
      </w:r>
    </w:p>
    <w:p w:rsidR="00C97EF1" w:rsidRPr="00C517A3" w:rsidRDefault="00C97EF1" w:rsidP="00C517A3">
      <w:pPr>
        <w:autoSpaceDE w:val="0"/>
        <w:autoSpaceDN w:val="0"/>
        <w:adjustRightInd w:val="0"/>
        <w:spacing w:after="0" w:line="240" w:lineRule="auto"/>
        <w:ind w:firstLine="540"/>
        <w:jc w:val="both"/>
        <w:rPr>
          <w:sz w:val="28"/>
          <w:szCs w:val="28"/>
        </w:rPr>
      </w:pPr>
      <w:r>
        <w:rPr>
          <w:sz w:val="28"/>
          <w:szCs w:val="28"/>
          <w:lang w:eastAsia="ru-RU"/>
        </w:rPr>
        <w:t xml:space="preserve">3.2. </w:t>
      </w:r>
      <w:r w:rsidRPr="00294992">
        <w:rPr>
          <w:sz w:val="28"/>
          <w:szCs w:val="28"/>
        </w:rPr>
        <w:t xml:space="preserve">Заявка направляется </w:t>
      </w:r>
      <w:r>
        <w:rPr>
          <w:sz w:val="28"/>
          <w:szCs w:val="28"/>
        </w:rPr>
        <w:t>З</w:t>
      </w:r>
      <w:r w:rsidRPr="00294992">
        <w:rPr>
          <w:sz w:val="28"/>
          <w:szCs w:val="28"/>
        </w:rPr>
        <w:t>аявителем по почте или доставляется лично в Министерство. При регистрации заявке присваивается входящий номер.</w:t>
      </w:r>
    </w:p>
    <w:p w:rsidR="00C97EF1" w:rsidRPr="00C517A3" w:rsidRDefault="00C97EF1" w:rsidP="00C86D75">
      <w:pPr>
        <w:shd w:val="clear" w:color="auto" w:fill="FFFFFF"/>
        <w:spacing w:before="100" w:beforeAutospacing="1" w:after="100" w:afterAutospacing="1" w:line="240" w:lineRule="auto"/>
        <w:jc w:val="center"/>
        <w:rPr>
          <w:sz w:val="28"/>
          <w:szCs w:val="28"/>
          <w:lang w:eastAsia="ru-RU"/>
        </w:rPr>
      </w:pPr>
      <w:r w:rsidRPr="00C517A3">
        <w:rPr>
          <w:sz w:val="28"/>
          <w:szCs w:val="28"/>
        </w:rPr>
        <w:t>4. Порядок организации и проведения конкурса на право получения субсидии</w:t>
      </w:r>
    </w:p>
    <w:p w:rsidR="00C97EF1" w:rsidRPr="004B0A80" w:rsidRDefault="00C97EF1" w:rsidP="00C86D75">
      <w:pPr>
        <w:autoSpaceDE w:val="0"/>
        <w:autoSpaceDN w:val="0"/>
        <w:adjustRightInd w:val="0"/>
        <w:spacing w:after="0" w:line="240" w:lineRule="auto"/>
        <w:ind w:firstLine="567"/>
        <w:jc w:val="both"/>
        <w:rPr>
          <w:sz w:val="28"/>
          <w:szCs w:val="28"/>
        </w:rPr>
      </w:pPr>
      <w:r w:rsidRPr="004B0A80">
        <w:rPr>
          <w:sz w:val="28"/>
          <w:szCs w:val="28"/>
        </w:rPr>
        <w:t>4.1. Орга</w:t>
      </w:r>
      <w:r>
        <w:rPr>
          <w:sz w:val="28"/>
          <w:szCs w:val="28"/>
        </w:rPr>
        <w:t>низатором конкурса на право получения Субсидии</w:t>
      </w:r>
      <w:r w:rsidRPr="004B0A80">
        <w:rPr>
          <w:sz w:val="28"/>
          <w:szCs w:val="28"/>
        </w:rPr>
        <w:t xml:space="preserve"> (далее - Кон</w:t>
      </w:r>
      <w:r>
        <w:rPr>
          <w:sz w:val="28"/>
          <w:szCs w:val="28"/>
        </w:rPr>
        <w:t>курс) является Министерство</w:t>
      </w:r>
      <w:r w:rsidRPr="004B0A80">
        <w:rPr>
          <w:sz w:val="28"/>
          <w:szCs w:val="28"/>
        </w:rPr>
        <w:t>.</w:t>
      </w:r>
    </w:p>
    <w:p w:rsidR="00C97EF1" w:rsidRDefault="00C97EF1" w:rsidP="00C86D75">
      <w:pPr>
        <w:autoSpaceDE w:val="0"/>
        <w:autoSpaceDN w:val="0"/>
        <w:adjustRightInd w:val="0"/>
        <w:spacing w:after="0" w:line="240" w:lineRule="auto"/>
        <w:ind w:firstLine="540"/>
        <w:jc w:val="both"/>
        <w:rPr>
          <w:sz w:val="28"/>
          <w:szCs w:val="28"/>
        </w:rPr>
      </w:pPr>
      <w:r w:rsidRPr="004B0A80">
        <w:rPr>
          <w:sz w:val="28"/>
          <w:szCs w:val="28"/>
        </w:rPr>
        <w:t>4.2. Сроки проведения и дата подведения итогов Конкурса утвержд</w:t>
      </w:r>
      <w:r>
        <w:rPr>
          <w:sz w:val="28"/>
          <w:szCs w:val="28"/>
        </w:rPr>
        <w:t>аются приказом Министерства</w:t>
      </w:r>
      <w:r w:rsidRPr="004B0A80">
        <w:rPr>
          <w:sz w:val="28"/>
          <w:szCs w:val="28"/>
        </w:rPr>
        <w:t>.</w:t>
      </w:r>
      <w:r w:rsidRPr="009E27A5">
        <w:rPr>
          <w:sz w:val="28"/>
          <w:szCs w:val="28"/>
        </w:rPr>
        <w:t xml:space="preserve"> </w:t>
      </w:r>
      <w:r w:rsidRPr="00C21A24">
        <w:rPr>
          <w:sz w:val="28"/>
          <w:szCs w:val="28"/>
        </w:rPr>
        <w:t xml:space="preserve">Информация об объявлении конкурса размещается </w:t>
      </w:r>
      <w:r>
        <w:rPr>
          <w:sz w:val="28"/>
          <w:szCs w:val="28"/>
        </w:rPr>
        <w:t xml:space="preserve">на сайте Министерства </w:t>
      </w:r>
      <w:hyperlink r:id="rId6" w:history="1">
        <w:r w:rsidRPr="008E48AF">
          <w:rPr>
            <w:rStyle w:val="Hyperlink"/>
            <w:sz w:val="28"/>
            <w:szCs w:val="28"/>
          </w:rPr>
          <w:t>http://mineconomy.gov-murman.ru/</w:t>
        </w:r>
      </w:hyperlink>
      <w:r>
        <w:rPr>
          <w:sz w:val="28"/>
          <w:szCs w:val="28"/>
        </w:rPr>
        <w:t xml:space="preserve"> и в </w:t>
      </w:r>
      <w:r w:rsidRPr="009E27A5">
        <w:rPr>
          <w:sz w:val="28"/>
          <w:szCs w:val="28"/>
        </w:rPr>
        <w:t>официальном печатном издании Мурманской области.</w:t>
      </w:r>
    </w:p>
    <w:p w:rsidR="00C97EF1" w:rsidRDefault="00C97EF1" w:rsidP="00C86D75">
      <w:pPr>
        <w:autoSpaceDE w:val="0"/>
        <w:autoSpaceDN w:val="0"/>
        <w:adjustRightInd w:val="0"/>
        <w:spacing w:after="0" w:line="240" w:lineRule="auto"/>
        <w:ind w:firstLine="540"/>
        <w:jc w:val="both"/>
        <w:rPr>
          <w:sz w:val="28"/>
          <w:szCs w:val="28"/>
        </w:rPr>
      </w:pPr>
      <w:r>
        <w:rPr>
          <w:sz w:val="28"/>
          <w:szCs w:val="28"/>
        </w:rPr>
        <w:t xml:space="preserve">4.3. </w:t>
      </w:r>
      <w:r w:rsidRPr="00294992">
        <w:rPr>
          <w:sz w:val="28"/>
          <w:szCs w:val="28"/>
        </w:rPr>
        <w:t>Каждый заявитель может подать не более одной заявки в рамках одного конкурсного отбора.</w:t>
      </w:r>
    </w:p>
    <w:p w:rsidR="00C97EF1" w:rsidRDefault="00C97EF1" w:rsidP="00C86D75">
      <w:pPr>
        <w:autoSpaceDE w:val="0"/>
        <w:autoSpaceDN w:val="0"/>
        <w:adjustRightInd w:val="0"/>
        <w:spacing w:after="0" w:line="240" w:lineRule="auto"/>
        <w:ind w:firstLine="540"/>
        <w:jc w:val="both"/>
        <w:rPr>
          <w:sz w:val="28"/>
          <w:szCs w:val="28"/>
        </w:rPr>
      </w:pPr>
      <w:r>
        <w:rPr>
          <w:sz w:val="28"/>
          <w:szCs w:val="28"/>
        </w:rPr>
        <w:t xml:space="preserve">4.4. </w:t>
      </w:r>
      <w:r w:rsidRPr="00294992">
        <w:rPr>
          <w:sz w:val="28"/>
          <w:szCs w:val="28"/>
        </w:rPr>
        <w:t>Предоставленные заявителем документы рассматриваются в срок, не превышающий 10 дней со дня регистрации заявки. После регистрации Министерством осуществляется предварительная проверка соответствия предоставленных документов</w:t>
      </w:r>
      <w:r>
        <w:rPr>
          <w:sz w:val="28"/>
          <w:szCs w:val="28"/>
        </w:rPr>
        <w:t xml:space="preserve"> пункту 3 настоящего Положения</w:t>
      </w:r>
      <w:r w:rsidRPr="00294992">
        <w:rPr>
          <w:sz w:val="28"/>
          <w:szCs w:val="28"/>
        </w:rPr>
        <w:t>.</w:t>
      </w:r>
    </w:p>
    <w:p w:rsidR="00C97EF1" w:rsidRPr="00294992" w:rsidRDefault="00C97EF1" w:rsidP="00C86D75">
      <w:pPr>
        <w:autoSpaceDE w:val="0"/>
        <w:autoSpaceDN w:val="0"/>
        <w:adjustRightInd w:val="0"/>
        <w:spacing w:after="0" w:line="240" w:lineRule="auto"/>
        <w:ind w:firstLine="540"/>
        <w:jc w:val="both"/>
        <w:rPr>
          <w:sz w:val="28"/>
          <w:szCs w:val="28"/>
        </w:rPr>
      </w:pPr>
      <w:r>
        <w:rPr>
          <w:sz w:val="28"/>
          <w:szCs w:val="28"/>
        </w:rPr>
        <w:t xml:space="preserve">4.5. </w:t>
      </w:r>
      <w:r w:rsidRPr="00294992">
        <w:rPr>
          <w:sz w:val="28"/>
          <w:szCs w:val="28"/>
        </w:rPr>
        <w:t>По результатам предварительной проверки предоставленных документов Министерство принимает одно из следующих решений:</w:t>
      </w:r>
    </w:p>
    <w:p w:rsidR="00C97EF1" w:rsidRPr="00294992" w:rsidRDefault="00C97EF1" w:rsidP="00C86D75">
      <w:pPr>
        <w:autoSpaceDE w:val="0"/>
        <w:autoSpaceDN w:val="0"/>
        <w:adjustRightInd w:val="0"/>
        <w:spacing w:after="0" w:line="240" w:lineRule="auto"/>
        <w:ind w:firstLine="540"/>
        <w:jc w:val="both"/>
        <w:rPr>
          <w:sz w:val="28"/>
          <w:szCs w:val="28"/>
        </w:rPr>
      </w:pPr>
      <w:r w:rsidRPr="00294992">
        <w:rPr>
          <w:sz w:val="28"/>
          <w:szCs w:val="28"/>
        </w:rPr>
        <w:t xml:space="preserve">- об отклонении заявки </w:t>
      </w:r>
      <w:r>
        <w:rPr>
          <w:sz w:val="28"/>
          <w:szCs w:val="28"/>
        </w:rPr>
        <w:t>от</w:t>
      </w:r>
      <w:r w:rsidRPr="00294992">
        <w:rPr>
          <w:sz w:val="28"/>
          <w:szCs w:val="28"/>
        </w:rPr>
        <w:t xml:space="preserve"> участи</w:t>
      </w:r>
      <w:r>
        <w:rPr>
          <w:sz w:val="28"/>
          <w:szCs w:val="28"/>
        </w:rPr>
        <w:t xml:space="preserve">я в конкурсе, в случае </w:t>
      </w:r>
      <w:r w:rsidRPr="00294992">
        <w:rPr>
          <w:sz w:val="28"/>
          <w:szCs w:val="28"/>
        </w:rPr>
        <w:t>если предоставленные заявителем документы не соответствуют п</w:t>
      </w:r>
      <w:r>
        <w:rPr>
          <w:sz w:val="28"/>
          <w:szCs w:val="28"/>
        </w:rPr>
        <w:t xml:space="preserve">ункту </w:t>
      </w:r>
      <w:r w:rsidRPr="00294992">
        <w:rPr>
          <w:sz w:val="28"/>
          <w:szCs w:val="28"/>
        </w:rPr>
        <w:t>3 настоящего Положения либо заявка поступила после истечения установленного срока подачи заявок;</w:t>
      </w:r>
    </w:p>
    <w:p w:rsidR="00C97EF1" w:rsidRPr="00294992" w:rsidRDefault="00C97EF1" w:rsidP="00C86D75">
      <w:pPr>
        <w:autoSpaceDE w:val="0"/>
        <w:autoSpaceDN w:val="0"/>
        <w:adjustRightInd w:val="0"/>
        <w:spacing w:after="0" w:line="240" w:lineRule="auto"/>
        <w:ind w:firstLine="540"/>
        <w:jc w:val="both"/>
        <w:rPr>
          <w:sz w:val="28"/>
          <w:szCs w:val="28"/>
        </w:rPr>
      </w:pPr>
      <w:r w:rsidRPr="00294992">
        <w:rPr>
          <w:sz w:val="28"/>
          <w:szCs w:val="28"/>
        </w:rPr>
        <w:t xml:space="preserve">- </w:t>
      </w:r>
      <w:r>
        <w:rPr>
          <w:sz w:val="28"/>
          <w:szCs w:val="28"/>
        </w:rPr>
        <w:t xml:space="preserve"> </w:t>
      </w:r>
      <w:r w:rsidRPr="00294992">
        <w:rPr>
          <w:sz w:val="28"/>
          <w:szCs w:val="28"/>
        </w:rPr>
        <w:t>о включении заявки в перечень проектов, подлежащих рассмотрению конкурсной комиссией.</w:t>
      </w:r>
    </w:p>
    <w:p w:rsidR="00C97EF1" w:rsidRPr="000D4592" w:rsidRDefault="00C97EF1" w:rsidP="00C86D75">
      <w:pPr>
        <w:autoSpaceDE w:val="0"/>
        <w:autoSpaceDN w:val="0"/>
        <w:adjustRightInd w:val="0"/>
        <w:spacing w:after="0" w:line="240" w:lineRule="auto"/>
        <w:ind w:firstLine="540"/>
        <w:jc w:val="both"/>
        <w:rPr>
          <w:sz w:val="28"/>
          <w:szCs w:val="28"/>
        </w:rPr>
      </w:pPr>
      <w:r>
        <w:rPr>
          <w:sz w:val="28"/>
          <w:szCs w:val="28"/>
        </w:rPr>
        <w:t xml:space="preserve">4.6.  </w:t>
      </w:r>
      <w:r w:rsidRPr="000D4592">
        <w:rPr>
          <w:sz w:val="28"/>
          <w:szCs w:val="28"/>
        </w:rPr>
        <w:t>О принятом решении по результатам предварительной проверки предоставленных документов заявитель письменно уведомляется в течение 5 дней со дня окончания срока предварительной проверки.</w:t>
      </w:r>
    </w:p>
    <w:p w:rsidR="00C97EF1" w:rsidRPr="000D4592" w:rsidRDefault="00C97EF1" w:rsidP="00C86D75">
      <w:pPr>
        <w:autoSpaceDE w:val="0"/>
        <w:autoSpaceDN w:val="0"/>
        <w:adjustRightInd w:val="0"/>
        <w:spacing w:after="0" w:line="240" w:lineRule="auto"/>
        <w:ind w:firstLine="540"/>
        <w:jc w:val="both"/>
        <w:rPr>
          <w:sz w:val="28"/>
          <w:szCs w:val="28"/>
        </w:rPr>
      </w:pPr>
      <w:r>
        <w:rPr>
          <w:sz w:val="28"/>
          <w:szCs w:val="28"/>
        </w:rPr>
        <w:t>4.7. Оценка заявок и п</w:t>
      </w:r>
      <w:r w:rsidRPr="000D4592">
        <w:rPr>
          <w:sz w:val="28"/>
          <w:szCs w:val="28"/>
        </w:rPr>
        <w:t>ринятие ре</w:t>
      </w:r>
      <w:r>
        <w:rPr>
          <w:sz w:val="28"/>
          <w:szCs w:val="28"/>
        </w:rPr>
        <w:t xml:space="preserve">шения о предоставлении субсидии </w:t>
      </w:r>
      <w:r w:rsidRPr="000D4592">
        <w:rPr>
          <w:sz w:val="28"/>
          <w:szCs w:val="28"/>
        </w:rPr>
        <w:t>осуществляется на заседании конкурсной комиссии</w:t>
      </w:r>
      <w:r>
        <w:rPr>
          <w:sz w:val="28"/>
          <w:szCs w:val="28"/>
        </w:rPr>
        <w:t xml:space="preserve"> по организации и проведению конкурсного отбора для предоставления государственной поддержки в сфере развития внутреннего и въездного туризма в Мурманской области в форме субсидии (далее – Комиссия) в соответствии с положением о Комиссии, утвержденным настоящим постановлением. Состав Комиссии утверждается приказом Министерства.</w:t>
      </w:r>
    </w:p>
    <w:p w:rsidR="00C97EF1" w:rsidRDefault="00C97EF1" w:rsidP="00C86D75">
      <w:pPr>
        <w:autoSpaceDE w:val="0"/>
        <w:autoSpaceDN w:val="0"/>
        <w:adjustRightInd w:val="0"/>
        <w:spacing w:after="0" w:line="240" w:lineRule="auto"/>
        <w:ind w:firstLine="540"/>
        <w:jc w:val="both"/>
        <w:rPr>
          <w:sz w:val="28"/>
          <w:szCs w:val="28"/>
        </w:rPr>
      </w:pPr>
      <w:r>
        <w:rPr>
          <w:sz w:val="28"/>
          <w:szCs w:val="28"/>
        </w:rPr>
        <w:t xml:space="preserve">4.8.  </w:t>
      </w:r>
      <w:r w:rsidRPr="000D4592">
        <w:rPr>
          <w:sz w:val="28"/>
          <w:szCs w:val="28"/>
        </w:rPr>
        <w:t>Копии документов заявителей предоставляются членам конку</w:t>
      </w:r>
      <w:r>
        <w:rPr>
          <w:sz w:val="28"/>
          <w:szCs w:val="28"/>
        </w:rPr>
        <w:t>рсной Комиссии не менее чем за 5 рабочих дней</w:t>
      </w:r>
      <w:r w:rsidRPr="000D4592">
        <w:rPr>
          <w:sz w:val="28"/>
          <w:szCs w:val="28"/>
        </w:rPr>
        <w:t xml:space="preserve"> до дня, на который назначено заседание </w:t>
      </w:r>
      <w:r>
        <w:rPr>
          <w:sz w:val="28"/>
          <w:szCs w:val="28"/>
        </w:rPr>
        <w:t xml:space="preserve">конкурсной Комиссии </w:t>
      </w:r>
      <w:r w:rsidRPr="000D4592">
        <w:rPr>
          <w:sz w:val="28"/>
          <w:szCs w:val="28"/>
        </w:rPr>
        <w:t>по рассмотрению заяв</w:t>
      </w:r>
      <w:r>
        <w:rPr>
          <w:sz w:val="28"/>
          <w:szCs w:val="28"/>
        </w:rPr>
        <w:t>ок</w:t>
      </w:r>
      <w:r w:rsidRPr="000D4592">
        <w:rPr>
          <w:sz w:val="28"/>
          <w:szCs w:val="28"/>
        </w:rPr>
        <w:t xml:space="preserve"> на предоставление субсидий.</w:t>
      </w:r>
    </w:p>
    <w:p w:rsidR="00C97EF1" w:rsidRPr="000D4592" w:rsidRDefault="00C97EF1" w:rsidP="00C86D75">
      <w:pPr>
        <w:autoSpaceDE w:val="0"/>
        <w:autoSpaceDN w:val="0"/>
        <w:adjustRightInd w:val="0"/>
        <w:spacing w:after="0" w:line="240" w:lineRule="auto"/>
        <w:ind w:firstLine="540"/>
        <w:jc w:val="both"/>
        <w:rPr>
          <w:sz w:val="28"/>
          <w:szCs w:val="28"/>
        </w:rPr>
      </w:pPr>
      <w:r>
        <w:rPr>
          <w:sz w:val="28"/>
          <w:szCs w:val="28"/>
        </w:rPr>
        <w:t xml:space="preserve">4.9. </w:t>
      </w:r>
      <w:r w:rsidRPr="000D4592">
        <w:rPr>
          <w:sz w:val="28"/>
          <w:szCs w:val="28"/>
        </w:rPr>
        <w:t xml:space="preserve">Заявителям направляется уведомление о дате и времени заседания конкурсной </w:t>
      </w:r>
      <w:r>
        <w:rPr>
          <w:sz w:val="28"/>
          <w:szCs w:val="28"/>
        </w:rPr>
        <w:t>К</w:t>
      </w:r>
      <w:r w:rsidRPr="000D4592">
        <w:rPr>
          <w:sz w:val="28"/>
          <w:szCs w:val="28"/>
        </w:rPr>
        <w:t>омиссии не менее чем за 5 рабочих дней до заседания.</w:t>
      </w:r>
    </w:p>
    <w:p w:rsidR="00C97EF1" w:rsidRPr="00C517A3" w:rsidRDefault="00C97EF1" w:rsidP="00C86D75">
      <w:pPr>
        <w:shd w:val="clear" w:color="auto" w:fill="FFFFFF"/>
        <w:spacing w:before="100" w:beforeAutospacing="1" w:after="100" w:afterAutospacing="1" w:line="240" w:lineRule="auto"/>
        <w:jc w:val="center"/>
        <w:rPr>
          <w:sz w:val="28"/>
          <w:szCs w:val="28"/>
          <w:lang w:eastAsia="ru-RU"/>
        </w:rPr>
      </w:pPr>
      <w:r w:rsidRPr="00C517A3">
        <w:rPr>
          <w:bCs/>
          <w:sz w:val="28"/>
          <w:szCs w:val="28"/>
          <w:lang w:eastAsia="ru-RU"/>
        </w:rPr>
        <w:t xml:space="preserve">5. </w:t>
      </w:r>
      <w:r w:rsidRPr="00C517A3">
        <w:rPr>
          <w:sz w:val="28"/>
          <w:szCs w:val="28"/>
        </w:rPr>
        <w:t xml:space="preserve">Порядок рассмотрения заявок на </w:t>
      </w:r>
      <w:r w:rsidRPr="00C517A3">
        <w:rPr>
          <w:bCs/>
          <w:sz w:val="28"/>
          <w:szCs w:val="28"/>
          <w:lang w:eastAsia="ru-RU"/>
        </w:rPr>
        <w:t>получение субсидии</w:t>
      </w:r>
    </w:p>
    <w:p w:rsidR="00C97EF1" w:rsidRPr="004B0A80" w:rsidRDefault="00C97EF1" w:rsidP="00C86D75">
      <w:pPr>
        <w:autoSpaceDE w:val="0"/>
        <w:autoSpaceDN w:val="0"/>
        <w:adjustRightInd w:val="0"/>
        <w:spacing w:after="0" w:line="240" w:lineRule="auto"/>
        <w:ind w:firstLine="708"/>
        <w:jc w:val="both"/>
        <w:rPr>
          <w:sz w:val="28"/>
          <w:szCs w:val="28"/>
        </w:rPr>
      </w:pPr>
      <w:r w:rsidRPr="004B0A80">
        <w:rPr>
          <w:sz w:val="28"/>
          <w:szCs w:val="28"/>
        </w:rPr>
        <w:t>5.1. Уведомления о дат</w:t>
      </w:r>
      <w:r>
        <w:rPr>
          <w:sz w:val="28"/>
          <w:szCs w:val="28"/>
        </w:rPr>
        <w:t>е заседания Комиссии</w:t>
      </w:r>
      <w:r w:rsidRPr="004B0A80">
        <w:rPr>
          <w:sz w:val="28"/>
          <w:szCs w:val="28"/>
        </w:rPr>
        <w:t xml:space="preserve"> направляются членам Комисси</w:t>
      </w:r>
      <w:r>
        <w:rPr>
          <w:sz w:val="28"/>
          <w:szCs w:val="28"/>
        </w:rPr>
        <w:t>и не позднее чем за 5 рабочих дней</w:t>
      </w:r>
      <w:r w:rsidRPr="004B0A80">
        <w:rPr>
          <w:sz w:val="28"/>
          <w:szCs w:val="28"/>
        </w:rPr>
        <w:t xml:space="preserve"> до ее начала.</w:t>
      </w:r>
    </w:p>
    <w:p w:rsidR="00C97EF1" w:rsidRDefault="00C97EF1" w:rsidP="00C86D75">
      <w:pPr>
        <w:autoSpaceDE w:val="0"/>
        <w:autoSpaceDN w:val="0"/>
        <w:adjustRightInd w:val="0"/>
        <w:spacing w:after="0" w:line="240" w:lineRule="auto"/>
        <w:ind w:firstLine="708"/>
        <w:jc w:val="both"/>
        <w:rPr>
          <w:sz w:val="28"/>
          <w:szCs w:val="28"/>
        </w:rPr>
      </w:pPr>
      <w:r w:rsidRPr="004B0A80">
        <w:rPr>
          <w:sz w:val="28"/>
          <w:szCs w:val="28"/>
        </w:rPr>
        <w:t xml:space="preserve">5.2. </w:t>
      </w:r>
      <w:r>
        <w:rPr>
          <w:sz w:val="28"/>
          <w:szCs w:val="28"/>
        </w:rPr>
        <w:t xml:space="preserve"> </w:t>
      </w:r>
      <w:r w:rsidRPr="004B0A80">
        <w:rPr>
          <w:sz w:val="28"/>
          <w:szCs w:val="28"/>
        </w:rPr>
        <w:t xml:space="preserve">Секретарь Комиссии (далее - Секретарь) информирует </w:t>
      </w:r>
      <w:r>
        <w:rPr>
          <w:sz w:val="28"/>
          <w:szCs w:val="28"/>
        </w:rPr>
        <w:t xml:space="preserve">членов Комиссии </w:t>
      </w:r>
      <w:r w:rsidRPr="004B0A80">
        <w:rPr>
          <w:sz w:val="28"/>
          <w:szCs w:val="28"/>
        </w:rPr>
        <w:t xml:space="preserve">о количестве заявок, поданных на Конкурс, количестве заявок, соответствующих условиям, объеме средств, на которые претендуют участники, и объеме средств бюджета, имеющихся для предоставления </w:t>
      </w:r>
      <w:r>
        <w:rPr>
          <w:sz w:val="28"/>
          <w:szCs w:val="28"/>
        </w:rPr>
        <w:t>с</w:t>
      </w:r>
      <w:r w:rsidRPr="004B0A80">
        <w:rPr>
          <w:sz w:val="28"/>
          <w:szCs w:val="28"/>
        </w:rPr>
        <w:t xml:space="preserve">убсидий. </w:t>
      </w:r>
    </w:p>
    <w:p w:rsidR="00C97EF1" w:rsidRPr="000D4592" w:rsidRDefault="00C97EF1" w:rsidP="00C86D75">
      <w:pPr>
        <w:autoSpaceDE w:val="0"/>
        <w:autoSpaceDN w:val="0"/>
        <w:adjustRightInd w:val="0"/>
        <w:spacing w:after="0" w:line="240" w:lineRule="auto"/>
        <w:ind w:firstLine="540"/>
        <w:jc w:val="both"/>
        <w:rPr>
          <w:sz w:val="28"/>
          <w:szCs w:val="28"/>
        </w:rPr>
      </w:pPr>
      <w:r>
        <w:rPr>
          <w:sz w:val="28"/>
          <w:szCs w:val="28"/>
        </w:rPr>
        <w:t xml:space="preserve">  5.3. </w:t>
      </w:r>
      <w:r w:rsidRPr="000D4592">
        <w:rPr>
          <w:sz w:val="28"/>
          <w:szCs w:val="28"/>
        </w:rPr>
        <w:t xml:space="preserve">Оценка заявок, </w:t>
      </w:r>
      <w:r>
        <w:rPr>
          <w:sz w:val="28"/>
          <w:szCs w:val="28"/>
        </w:rPr>
        <w:t xml:space="preserve">включенных </w:t>
      </w:r>
      <w:r w:rsidRPr="00294992">
        <w:rPr>
          <w:sz w:val="28"/>
          <w:szCs w:val="28"/>
        </w:rPr>
        <w:t>в перечень проектов, подлежащих ра</w:t>
      </w:r>
      <w:r>
        <w:rPr>
          <w:sz w:val="28"/>
          <w:szCs w:val="28"/>
        </w:rPr>
        <w:t>ссмотрению конкурсной комиссией</w:t>
      </w:r>
      <w:r w:rsidRPr="000D4592">
        <w:rPr>
          <w:sz w:val="28"/>
          <w:szCs w:val="28"/>
        </w:rPr>
        <w:t xml:space="preserve">, осуществляется на основании </w:t>
      </w:r>
      <w:r>
        <w:rPr>
          <w:sz w:val="28"/>
          <w:szCs w:val="28"/>
        </w:rPr>
        <w:t>пункта 2.2 настоящего Положения.</w:t>
      </w:r>
    </w:p>
    <w:p w:rsidR="00C97EF1" w:rsidRPr="004B0A80" w:rsidRDefault="00C97EF1" w:rsidP="00C86D75">
      <w:pPr>
        <w:autoSpaceDE w:val="0"/>
        <w:autoSpaceDN w:val="0"/>
        <w:adjustRightInd w:val="0"/>
        <w:spacing w:after="0" w:line="240" w:lineRule="auto"/>
        <w:ind w:firstLine="708"/>
        <w:jc w:val="both"/>
        <w:rPr>
          <w:sz w:val="28"/>
          <w:szCs w:val="28"/>
        </w:rPr>
      </w:pPr>
      <w:r w:rsidRPr="004B0A80">
        <w:rPr>
          <w:sz w:val="28"/>
          <w:szCs w:val="28"/>
        </w:rPr>
        <w:t>5.4. После обсуждения всех заявок</w:t>
      </w:r>
      <w:r>
        <w:rPr>
          <w:sz w:val="28"/>
          <w:szCs w:val="28"/>
        </w:rPr>
        <w:t xml:space="preserve"> </w:t>
      </w:r>
      <w:r w:rsidRPr="004B0A80">
        <w:rPr>
          <w:sz w:val="28"/>
          <w:szCs w:val="28"/>
        </w:rPr>
        <w:t>листы оцен</w:t>
      </w:r>
      <w:r>
        <w:rPr>
          <w:sz w:val="28"/>
          <w:szCs w:val="28"/>
        </w:rPr>
        <w:t xml:space="preserve">ки конкурсных заявок (приложение № 2 к настоящему Положению), заполненные членами Комиссии, передаются </w:t>
      </w:r>
      <w:r w:rsidRPr="004B0A80">
        <w:rPr>
          <w:sz w:val="28"/>
          <w:szCs w:val="28"/>
        </w:rPr>
        <w:t xml:space="preserve">Секретарю для определения суммарного </w:t>
      </w:r>
      <w:r>
        <w:rPr>
          <w:sz w:val="28"/>
          <w:szCs w:val="28"/>
        </w:rPr>
        <w:t>значения рейтинговой оцен</w:t>
      </w:r>
      <w:r w:rsidRPr="004B0A80">
        <w:rPr>
          <w:sz w:val="28"/>
          <w:szCs w:val="28"/>
        </w:rPr>
        <w:t>к</w:t>
      </w:r>
      <w:r>
        <w:rPr>
          <w:sz w:val="28"/>
          <w:szCs w:val="28"/>
        </w:rPr>
        <w:t>и заявок</w:t>
      </w:r>
      <w:r w:rsidRPr="004B0A80">
        <w:rPr>
          <w:sz w:val="28"/>
          <w:szCs w:val="28"/>
        </w:rPr>
        <w:t xml:space="preserve">, </w:t>
      </w:r>
      <w:r>
        <w:rPr>
          <w:sz w:val="28"/>
          <w:szCs w:val="28"/>
        </w:rPr>
        <w:t xml:space="preserve">выставленных </w:t>
      </w:r>
      <w:r w:rsidRPr="004B0A80">
        <w:rPr>
          <w:sz w:val="28"/>
          <w:szCs w:val="28"/>
        </w:rPr>
        <w:t>каждым из членов Комиссии.</w:t>
      </w:r>
    </w:p>
    <w:p w:rsidR="00C97EF1" w:rsidRPr="004B0A80" w:rsidRDefault="00C97EF1" w:rsidP="00C86D75">
      <w:pPr>
        <w:autoSpaceDE w:val="0"/>
        <w:autoSpaceDN w:val="0"/>
        <w:adjustRightInd w:val="0"/>
        <w:spacing w:after="0" w:line="240" w:lineRule="auto"/>
        <w:ind w:firstLine="708"/>
        <w:jc w:val="both"/>
        <w:rPr>
          <w:sz w:val="28"/>
          <w:szCs w:val="28"/>
        </w:rPr>
      </w:pPr>
      <w:r w:rsidRPr="00517167">
        <w:rPr>
          <w:sz w:val="28"/>
          <w:szCs w:val="28"/>
        </w:rPr>
        <w:t xml:space="preserve">5.5. Суммарные значения </w:t>
      </w:r>
      <w:r>
        <w:rPr>
          <w:sz w:val="28"/>
          <w:szCs w:val="28"/>
        </w:rPr>
        <w:t xml:space="preserve">количественной и </w:t>
      </w:r>
      <w:r w:rsidRPr="00517167">
        <w:rPr>
          <w:sz w:val="28"/>
          <w:szCs w:val="28"/>
        </w:rPr>
        <w:t xml:space="preserve">качественной оценки туристических проектов вносятся Секретарем в </w:t>
      </w:r>
      <w:hyperlink r:id="rId7" w:history="1">
        <w:r w:rsidRPr="00517167">
          <w:rPr>
            <w:color w:val="000000"/>
            <w:sz w:val="28"/>
            <w:szCs w:val="28"/>
          </w:rPr>
          <w:t>лист</w:t>
        </w:r>
      </w:hyperlink>
      <w:r w:rsidRPr="00517167">
        <w:rPr>
          <w:sz w:val="28"/>
          <w:szCs w:val="28"/>
        </w:rPr>
        <w:t xml:space="preserve"> рейтинговой оценки конкурсных заявок в соответствии с приложением № 3 к настоящему Положению, по указанным значениям рассчитывается итоговый рейтинг заявки.</w:t>
      </w:r>
      <w:r w:rsidRPr="004B0A80">
        <w:rPr>
          <w:sz w:val="28"/>
          <w:szCs w:val="28"/>
        </w:rPr>
        <w:t xml:space="preserve"> </w:t>
      </w:r>
    </w:p>
    <w:p w:rsidR="00C97EF1" w:rsidRDefault="00C97EF1" w:rsidP="00C86D75">
      <w:pPr>
        <w:autoSpaceDE w:val="0"/>
        <w:autoSpaceDN w:val="0"/>
        <w:adjustRightInd w:val="0"/>
        <w:spacing w:after="0" w:line="240" w:lineRule="auto"/>
        <w:ind w:firstLine="708"/>
        <w:jc w:val="both"/>
        <w:rPr>
          <w:sz w:val="28"/>
          <w:szCs w:val="28"/>
        </w:rPr>
      </w:pPr>
      <w:r w:rsidRPr="004B0A80">
        <w:rPr>
          <w:sz w:val="28"/>
          <w:szCs w:val="28"/>
        </w:rPr>
        <w:t>5.6. После формирования листа рейтинговой оце</w:t>
      </w:r>
      <w:r>
        <w:rPr>
          <w:sz w:val="28"/>
          <w:szCs w:val="28"/>
        </w:rPr>
        <w:t xml:space="preserve">нки конкурсных заявок по всем заявкам </w:t>
      </w:r>
      <w:r w:rsidRPr="004B0A80">
        <w:rPr>
          <w:sz w:val="28"/>
          <w:szCs w:val="28"/>
        </w:rPr>
        <w:t xml:space="preserve"> осуществляется принятие решения по определению победителей Ко</w:t>
      </w:r>
      <w:r>
        <w:rPr>
          <w:sz w:val="28"/>
          <w:szCs w:val="28"/>
        </w:rPr>
        <w:t>нкурса и предоставлению субсидий</w:t>
      </w:r>
      <w:r w:rsidRPr="004B0A80">
        <w:rPr>
          <w:sz w:val="28"/>
          <w:szCs w:val="28"/>
        </w:rPr>
        <w:t xml:space="preserve">. Очередность предоставления </w:t>
      </w:r>
      <w:r>
        <w:rPr>
          <w:sz w:val="28"/>
          <w:szCs w:val="28"/>
        </w:rPr>
        <w:t>с</w:t>
      </w:r>
      <w:r w:rsidRPr="004B0A80">
        <w:rPr>
          <w:sz w:val="28"/>
          <w:szCs w:val="28"/>
        </w:rPr>
        <w:t>убсиди</w:t>
      </w:r>
      <w:r>
        <w:rPr>
          <w:sz w:val="28"/>
          <w:szCs w:val="28"/>
        </w:rPr>
        <w:t>й</w:t>
      </w:r>
      <w:r w:rsidRPr="004B0A80">
        <w:rPr>
          <w:sz w:val="28"/>
          <w:szCs w:val="28"/>
        </w:rPr>
        <w:t xml:space="preserve"> определяется на основании рейтинговой оценки</w:t>
      </w:r>
      <w:r>
        <w:rPr>
          <w:sz w:val="28"/>
          <w:szCs w:val="28"/>
        </w:rPr>
        <w:t xml:space="preserve"> </w:t>
      </w:r>
      <w:r w:rsidRPr="004B0A80">
        <w:rPr>
          <w:sz w:val="28"/>
          <w:szCs w:val="28"/>
        </w:rPr>
        <w:t>начиная от большего показателя к меньшему. В случае равенства рейтинговой оценки заявок преимущество имеет заявка, дата регистрации которой имеет более ранний срок.</w:t>
      </w:r>
    </w:p>
    <w:p w:rsidR="00C97EF1" w:rsidRPr="004B0A80" w:rsidRDefault="00C97EF1" w:rsidP="00C86D75">
      <w:pPr>
        <w:autoSpaceDE w:val="0"/>
        <w:autoSpaceDN w:val="0"/>
        <w:adjustRightInd w:val="0"/>
        <w:spacing w:after="0" w:line="240" w:lineRule="auto"/>
        <w:ind w:firstLine="708"/>
        <w:jc w:val="both"/>
        <w:rPr>
          <w:sz w:val="28"/>
          <w:szCs w:val="28"/>
        </w:rPr>
      </w:pPr>
      <w:r w:rsidRPr="004B0A80">
        <w:rPr>
          <w:sz w:val="28"/>
          <w:szCs w:val="28"/>
        </w:rPr>
        <w:t>Субсидии не предоставл</w:t>
      </w:r>
      <w:r>
        <w:rPr>
          <w:sz w:val="28"/>
          <w:szCs w:val="28"/>
        </w:rPr>
        <w:t>яются Заявителям</w:t>
      </w:r>
      <w:r w:rsidRPr="004B0A80">
        <w:rPr>
          <w:sz w:val="28"/>
          <w:szCs w:val="28"/>
        </w:rPr>
        <w:t>, туристические проекты которых получили рейтинговую оценку менее 1/3 от максимально возможной.</w:t>
      </w:r>
      <w:r w:rsidRPr="00B26FDD">
        <w:rPr>
          <w:sz w:val="28"/>
          <w:szCs w:val="28"/>
        </w:rPr>
        <w:t xml:space="preserve"> </w:t>
      </w:r>
      <w:r w:rsidRPr="004B0A80">
        <w:rPr>
          <w:sz w:val="28"/>
          <w:szCs w:val="28"/>
        </w:rPr>
        <w:t>Максимально возможный рейтинг рассчитывается как сумма максимальных зна</w:t>
      </w:r>
      <w:r>
        <w:rPr>
          <w:sz w:val="28"/>
          <w:szCs w:val="28"/>
        </w:rPr>
        <w:t>чений количественных оценок  для пунктов 1.5.1-1.5.6 (</w:t>
      </w:r>
      <w:r w:rsidRPr="00543E4F">
        <w:rPr>
          <w:color w:val="000000"/>
          <w:sz w:val="28"/>
          <w:szCs w:val="28"/>
        </w:rPr>
        <w:t>1</w:t>
      </w:r>
      <w:r>
        <w:rPr>
          <w:color w:val="000000"/>
          <w:sz w:val="28"/>
          <w:szCs w:val="28"/>
        </w:rPr>
        <w:t>90</w:t>
      </w:r>
      <w:r w:rsidRPr="004B0A80">
        <w:rPr>
          <w:sz w:val="28"/>
          <w:szCs w:val="28"/>
        </w:rPr>
        <w:t>)</w:t>
      </w:r>
      <w:r>
        <w:rPr>
          <w:sz w:val="28"/>
          <w:szCs w:val="28"/>
        </w:rPr>
        <w:t>, п.1.5.7 (60; 55; 45), п.1.5.8 (65)</w:t>
      </w:r>
      <w:r w:rsidRPr="004B0A80">
        <w:rPr>
          <w:sz w:val="28"/>
          <w:szCs w:val="28"/>
        </w:rPr>
        <w:t xml:space="preserve"> и максимального значения </w:t>
      </w:r>
      <w:r>
        <w:rPr>
          <w:sz w:val="28"/>
          <w:szCs w:val="28"/>
        </w:rPr>
        <w:t>качественной оценки туристических проектов</w:t>
      </w:r>
      <w:r w:rsidRPr="004B0A80">
        <w:rPr>
          <w:sz w:val="28"/>
          <w:szCs w:val="28"/>
        </w:rPr>
        <w:t xml:space="preserve"> (</w:t>
      </w:r>
      <w:r>
        <w:rPr>
          <w:color w:val="000000"/>
          <w:sz w:val="28"/>
          <w:szCs w:val="28"/>
        </w:rPr>
        <w:t>1</w:t>
      </w:r>
      <w:r w:rsidRPr="00543E4F">
        <w:rPr>
          <w:color w:val="000000"/>
          <w:sz w:val="28"/>
          <w:szCs w:val="28"/>
        </w:rPr>
        <w:t>0)</w:t>
      </w:r>
      <w:r w:rsidRPr="004B0A80">
        <w:rPr>
          <w:sz w:val="28"/>
          <w:szCs w:val="28"/>
        </w:rPr>
        <w:t>, умноженн</w:t>
      </w:r>
      <w:r>
        <w:rPr>
          <w:sz w:val="28"/>
          <w:szCs w:val="28"/>
        </w:rPr>
        <w:t>ая</w:t>
      </w:r>
      <w:r w:rsidRPr="004B0A80">
        <w:rPr>
          <w:sz w:val="28"/>
          <w:szCs w:val="28"/>
        </w:rPr>
        <w:t xml:space="preserve"> на число членов Комиссии, принимавших участие в заседании</w:t>
      </w:r>
      <w:r>
        <w:rPr>
          <w:sz w:val="28"/>
          <w:szCs w:val="28"/>
        </w:rPr>
        <w:t>.</w:t>
      </w:r>
    </w:p>
    <w:p w:rsidR="00C97EF1" w:rsidRPr="00003B9F" w:rsidRDefault="00C97EF1" w:rsidP="00C86D75">
      <w:pPr>
        <w:autoSpaceDE w:val="0"/>
        <w:autoSpaceDN w:val="0"/>
        <w:adjustRightInd w:val="0"/>
        <w:spacing w:after="0" w:line="240" w:lineRule="auto"/>
        <w:ind w:firstLine="708"/>
        <w:jc w:val="both"/>
        <w:rPr>
          <w:sz w:val="28"/>
          <w:szCs w:val="28"/>
        </w:rPr>
      </w:pPr>
      <w:r>
        <w:rPr>
          <w:sz w:val="28"/>
          <w:szCs w:val="28"/>
        </w:rPr>
        <w:t xml:space="preserve">5.7. </w:t>
      </w:r>
      <w:r w:rsidRPr="00003B9F">
        <w:rPr>
          <w:sz w:val="28"/>
          <w:szCs w:val="28"/>
        </w:rPr>
        <w:t xml:space="preserve">В течение 3 рабочих дней после объявления решения конкурсной </w:t>
      </w:r>
      <w:r>
        <w:rPr>
          <w:sz w:val="28"/>
          <w:szCs w:val="28"/>
        </w:rPr>
        <w:t>К</w:t>
      </w:r>
      <w:r w:rsidRPr="00003B9F">
        <w:rPr>
          <w:sz w:val="28"/>
          <w:szCs w:val="28"/>
        </w:rPr>
        <w:t xml:space="preserve">омиссии Министерство размещает протокол заседания </w:t>
      </w:r>
      <w:r>
        <w:rPr>
          <w:sz w:val="28"/>
          <w:szCs w:val="28"/>
        </w:rPr>
        <w:t>К</w:t>
      </w:r>
      <w:r w:rsidRPr="00003B9F">
        <w:rPr>
          <w:sz w:val="28"/>
          <w:szCs w:val="28"/>
        </w:rPr>
        <w:t>омиссии на</w:t>
      </w:r>
      <w:r>
        <w:rPr>
          <w:sz w:val="28"/>
          <w:szCs w:val="28"/>
        </w:rPr>
        <w:t xml:space="preserve"> сайте Министерства </w:t>
      </w:r>
      <w:hyperlink r:id="rId8" w:history="1">
        <w:r w:rsidRPr="008E48AF">
          <w:rPr>
            <w:rStyle w:val="Hyperlink"/>
            <w:sz w:val="28"/>
            <w:szCs w:val="28"/>
          </w:rPr>
          <w:t>http://mineconomy.gov-murman.ru/</w:t>
        </w:r>
      </w:hyperlink>
      <w:r>
        <w:rPr>
          <w:sz w:val="28"/>
          <w:szCs w:val="28"/>
        </w:rPr>
        <w:t xml:space="preserve"> и направляет </w:t>
      </w:r>
      <w:r w:rsidRPr="00003B9F">
        <w:rPr>
          <w:sz w:val="28"/>
          <w:szCs w:val="28"/>
        </w:rPr>
        <w:t xml:space="preserve">всем </w:t>
      </w:r>
      <w:r>
        <w:rPr>
          <w:sz w:val="28"/>
          <w:szCs w:val="28"/>
        </w:rPr>
        <w:t>З</w:t>
      </w:r>
      <w:r w:rsidRPr="00003B9F">
        <w:rPr>
          <w:sz w:val="28"/>
          <w:szCs w:val="28"/>
        </w:rPr>
        <w:t>аявителям уведомления в письменной форме о результатах конкурсного отбора.</w:t>
      </w:r>
    </w:p>
    <w:p w:rsidR="00C97EF1" w:rsidRDefault="00C97EF1" w:rsidP="002E3948">
      <w:pPr>
        <w:autoSpaceDE w:val="0"/>
        <w:autoSpaceDN w:val="0"/>
        <w:adjustRightInd w:val="0"/>
        <w:spacing w:after="0" w:line="240" w:lineRule="auto"/>
        <w:ind w:firstLine="708"/>
        <w:jc w:val="both"/>
        <w:rPr>
          <w:sz w:val="28"/>
          <w:szCs w:val="28"/>
        </w:rPr>
      </w:pPr>
      <w:r w:rsidRPr="004B0A80">
        <w:rPr>
          <w:sz w:val="28"/>
          <w:szCs w:val="28"/>
        </w:rPr>
        <w:t>5.</w:t>
      </w:r>
      <w:r>
        <w:rPr>
          <w:sz w:val="28"/>
          <w:szCs w:val="28"/>
        </w:rPr>
        <w:t>8</w:t>
      </w:r>
      <w:r w:rsidRPr="004B0A80">
        <w:rPr>
          <w:sz w:val="28"/>
          <w:szCs w:val="28"/>
        </w:rPr>
        <w:t xml:space="preserve">. На основании протокола Комиссии в течение </w:t>
      </w:r>
      <w:r>
        <w:rPr>
          <w:sz w:val="28"/>
          <w:szCs w:val="28"/>
        </w:rPr>
        <w:t>5 рабочих дней после его подписания Министерство</w:t>
      </w:r>
      <w:r w:rsidRPr="004B0A80">
        <w:rPr>
          <w:sz w:val="28"/>
          <w:szCs w:val="28"/>
        </w:rPr>
        <w:t xml:space="preserve"> готовит приказ о предоставлении </w:t>
      </w:r>
      <w:r>
        <w:rPr>
          <w:sz w:val="28"/>
          <w:szCs w:val="28"/>
        </w:rPr>
        <w:t>субсидий</w:t>
      </w:r>
      <w:r w:rsidRPr="004B0A80">
        <w:rPr>
          <w:sz w:val="28"/>
          <w:szCs w:val="28"/>
        </w:rPr>
        <w:t xml:space="preserve"> </w:t>
      </w:r>
      <w:r w:rsidRPr="00003B9F">
        <w:rPr>
          <w:sz w:val="28"/>
          <w:szCs w:val="28"/>
        </w:rPr>
        <w:t>в пределах ассигнований, предусмотренных Министерству на реализацию мероприятий Подпрограммы</w:t>
      </w:r>
      <w:r>
        <w:rPr>
          <w:sz w:val="28"/>
          <w:szCs w:val="28"/>
        </w:rPr>
        <w:t>.</w:t>
      </w:r>
    </w:p>
    <w:p w:rsidR="00C97EF1" w:rsidRPr="002E3948" w:rsidRDefault="00C97EF1" w:rsidP="002E3948">
      <w:pPr>
        <w:autoSpaceDE w:val="0"/>
        <w:autoSpaceDN w:val="0"/>
        <w:adjustRightInd w:val="0"/>
        <w:spacing w:after="0" w:line="240" w:lineRule="auto"/>
        <w:ind w:firstLine="708"/>
        <w:jc w:val="both"/>
        <w:rPr>
          <w:sz w:val="28"/>
          <w:szCs w:val="28"/>
        </w:rPr>
      </w:pPr>
    </w:p>
    <w:p w:rsidR="00C97EF1" w:rsidRPr="00775C0C" w:rsidRDefault="00C97EF1" w:rsidP="00C86D75">
      <w:pPr>
        <w:shd w:val="clear" w:color="auto" w:fill="FFFFFF"/>
        <w:spacing w:before="100" w:beforeAutospacing="1" w:after="100" w:afterAutospacing="1" w:line="240" w:lineRule="auto"/>
        <w:jc w:val="center"/>
        <w:rPr>
          <w:sz w:val="28"/>
          <w:szCs w:val="28"/>
          <w:lang w:eastAsia="ru-RU"/>
        </w:rPr>
      </w:pPr>
      <w:r w:rsidRPr="00775C0C">
        <w:rPr>
          <w:bCs/>
          <w:sz w:val="28"/>
          <w:szCs w:val="28"/>
          <w:lang w:eastAsia="ru-RU"/>
        </w:rPr>
        <w:t>6. Порядок заключения соглашения о предоставлении субсидии</w:t>
      </w:r>
    </w:p>
    <w:p w:rsidR="00C97EF1" w:rsidRDefault="00C97EF1" w:rsidP="00C86D75">
      <w:pPr>
        <w:autoSpaceDE w:val="0"/>
        <w:autoSpaceDN w:val="0"/>
        <w:adjustRightInd w:val="0"/>
        <w:spacing w:after="0" w:line="240" w:lineRule="auto"/>
        <w:ind w:firstLine="708"/>
        <w:jc w:val="both"/>
        <w:rPr>
          <w:sz w:val="28"/>
          <w:szCs w:val="28"/>
          <w:lang w:eastAsia="ru-RU"/>
        </w:rPr>
      </w:pPr>
      <w:r w:rsidRPr="004B0A80">
        <w:rPr>
          <w:sz w:val="28"/>
          <w:szCs w:val="28"/>
          <w:lang w:eastAsia="ru-RU"/>
        </w:rPr>
        <w:t xml:space="preserve">6.1. </w:t>
      </w:r>
      <w:r>
        <w:rPr>
          <w:sz w:val="28"/>
          <w:szCs w:val="28"/>
          <w:lang w:eastAsia="ru-RU"/>
        </w:rPr>
        <w:t>В соответствии с приказом Министерство заключает с победителем конкурсного отбора</w:t>
      </w:r>
      <w:r w:rsidRPr="004B0A80">
        <w:rPr>
          <w:sz w:val="28"/>
          <w:szCs w:val="28"/>
          <w:lang w:eastAsia="ru-RU"/>
        </w:rPr>
        <w:t xml:space="preserve"> Соглашение о предоставлении субсидии</w:t>
      </w:r>
      <w:r>
        <w:rPr>
          <w:sz w:val="28"/>
          <w:szCs w:val="28"/>
          <w:lang w:eastAsia="ru-RU"/>
        </w:rPr>
        <w:t>, в котором определяются:</w:t>
      </w:r>
    </w:p>
    <w:p w:rsidR="00C97EF1" w:rsidRPr="003822D6" w:rsidRDefault="00C97EF1" w:rsidP="00C86D75">
      <w:pPr>
        <w:autoSpaceDE w:val="0"/>
        <w:autoSpaceDN w:val="0"/>
        <w:adjustRightInd w:val="0"/>
        <w:spacing w:after="0" w:line="240" w:lineRule="auto"/>
        <w:ind w:firstLine="567"/>
        <w:jc w:val="both"/>
        <w:rPr>
          <w:sz w:val="28"/>
          <w:szCs w:val="28"/>
        </w:rPr>
      </w:pPr>
      <w:r w:rsidRPr="003822D6">
        <w:rPr>
          <w:sz w:val="28"/>
          <w:szCs w:val="28"/>
        </w:rPr>
        <w:t xml:space="preserve">- </w:t>
      </w:r>
      <w:r>
        <w:rPr>
          <w:sz w:val="28"/>
          <w:szCs w:val="28"/>
        </w:rPr>
        <w:t xml:space="preserve">  </w:t>
      </w:r>
      <w:r w:rsidRPr="003822D6">
        <w:rPr>
          <w:sz w:val="28"/>
          <w:szCs w:val="28"/>
        </w:rPr>
        <w:t xml:space="preserve">сроки, цели и условия предоставления субсидии, а также </w:t>
      </w:r>
      <w:r>
        <w:rPr>
          <w:sz w:val="28"/>
          <w:szCs w:val="28"/>
        </w:rPr>
        <w:t>ее</w:t>
      </w:r>
      <w:r w:rsidRPr="003822D6">
        <w:rPr>
          <w:sz w:val="28"/>
          <w:szCs w:val="28"/>
        </w:rPr>
        <w:t xml:space="preserve"> размер;</w:t>
      </w:r>
    </w:p>
    <w:p w:rsidR="00C97EF1" w:rsidRDefault="00C97EF1" w:rsidP="00C86D75">
      <w:pPr>
        <w:autoSpaceDE w:val="0"/>
        <w:autoSpaceDN w:val="0"/>
        <w:adjustRightInd w:val="0"/>
        <w:spacing w:after="0" w:line="240" w:lineRule="auto"/>
        <w:ind w:firstLine="540"/>
        <w:jc w:val="both"/>
        <w:rPr>
          <w:sz w:val="28"/>
          <w:szCs w:val="28"/>
        </w:rPr>
      </w:pPr>
      <w:r>
        <w:rPr>
          <w:sz w:val="28"/>
          <w:szCs w:val="28"/>
        </w:rPr>
        <w:t xml:space="preserve"> </w:t>
      </w:r>
      <w:r w:rsidRPr="003822D6">
        <w:rPr>
          <w:sz w:val="28"/>
          <w:szCs w:val="28"/>
        </w:rPr>
        <w:t xml:space="preserve">- обязательства получателей субсидии по целевому использованию субсидии, а также по выполнению условий, установленных при их предоставлении, </w:t>
      </w:r>
      <w:r>
        <w:rPr>
          <w:sz w:val="28"/>
          <w:szCs w:val="28"/>
        </w:rPr>
        <w:t xml:space="preserve">основания </w:t>
      </w:r>
      <w:r w:rsidRPr="003822D6">
        <w:rPr>
          <w:sz w:val="28"/>
          <w:szCs w:val="28"/>
        </w:rPr>
        <w:t>и порядок возврата субсидии;</w:t>
      </w:r>
    </w:p>
    <w:p w:rsidR="00C97EF1" w:rsidRPr="003822D6" w:rsidRDefault="00C97EF1" w:rsidP="00C86D75">
      <w:pPr>
        <w:autoSpaceDE w:val="0"/>
        <w:autoSpaceDN w:val="0"/>
        <w:adjustRightInd w:val="0"/>
        <w:spacing w:after="0" w:line="240" w:lineRule="auto"/>
        <w:ind w:firstLine="540"/>
        <w:jc w:val="both"/>
        <w:rPr>
          <w:sz w:val="28"/>
          <w:szCs w:val="28"/>
        </w:rPr>
      </w:pPr>
      <w:r>
        <w:rPr>
          <w:sz w:val="28"/>
          <w:szCs w:val="28"/>
        </w:rPr>
        <w:t>- показатели эффективности использования субсидии, достижения цели, на которую предоставляется субсидия;</w:t>
      </w:r>
    </w:p>
    <w:p w:rsidR="00C97EF1" w:rsidRPr="003822D6" w:rsidRDefault="00C97EF1" w:rsidP="00C86D75">
      <w:pPr>
        <w:autoSpaceDE w:val="0"/>
        <w:autoSpaceDN w:val="0"/>
        <w:adjustRightInd w:val="0"/>
        <w:spacing w:after="0" w:line="240" w:lineRule="auto"/>
        <w:ind w:firstLine="540"/>
        <w:jc w:val="both"/>
        <w:rPr>
          <w:sz w:val="28"/>
          <w:szCs w:val="28"/>
        </w:rPr>
      </w:pPr>
      <w:r w:rsidRPr="003822D6">
        <w:rPr>
          <w:sz w:val="28"/>
          <w:szCs w:val="28"/>
        </w:rPr>
        <w:t>- порядок, сроки и формы представления отчетности получателями субсидий об использовании субсидии;</w:t>
      </w:r>
    </w:p>
    <w:p w:rsidR="00C97EF1" w:rsidRPr="003822D6" w:rsidRDefault="00C97EF1" w:rsidP="00C86D75">
      <w:pPr>
        <w:autoSpaceDE w:val="0"/>
        <w:autoSpaceDN w:val="0"/>
        <w:adjustRightInd w:val="0"/>
        <w:spacing w:after="0" w:line="240" w:lineRule="auto"/>
        <w:ind w:firstLine="540"/>
        <w:jc w:val="both"/>
        <w:rPr>
          <w:sz w:val="28"/>
          <w:szCs w:val="28"/>
        </w:rPr>
      </w:pPr>
      <w:r w:rsidRPr="003822D6">
        <w:rPr>
          <w:sz w:val="28"/>
          <w:szCs w:val="28"/>
        </w:rPr>
        <w:t xml:space="preserve">- право Министерства в </w:t>
      </w:r>
      <w:r>
        <w:rPr>
          <w:sz w:val="28"/>
          <w:szCs w:val="28"/>
        </w:rPr>
        <w:t>течение срока действия соглашения</w:t>
      </w:r>
      <w:r w:rsidRPr="003822D6">
        <w:rPr>
          <w:sz w:val="28"/>
          <w:szCs w:val="28"/>
        </w:rPr>
        <w:t xml:space="preserve"> проводить проверки выполнения условий предоставления субсидий.</w:t>
      </w:r>
    </w:p>
    <w:p w:rsidR="00C97EF1" w:rsidRDefault="00C97EF1" w:rsidP="00C86D75">
      <w:pPr>
        <w:autoSpaceDE w:val="0"/>
        <w:autoSpaceDN w:val="0"/>
        <w:adjustRightInd w:val="0"/>
        <w:spacing w:after="0" w:line="240" w:lineRule="auto"/>
        <w:ind w:firstLine="709"/>
        <w:jc w:val="both"/>
        <w:rPr>
          <w:sz w:val="28"/>
          <w:szCs w:val="28"/>
        </w:rPr>
      </w:pPr>
      <w:r>
        <w:rPr>
          <w:sz w:val="28"/>
          <w:szCs w:val="28"/>
        </w:rPr>
        <w:t>6.2</w:t>
      </w:r>
      <w:r w:rsidRPr="004B0A80">
        <w:rPr>
          <w:sz w:val="28"/>
          <w:szCs w:val="28"/>
        </w:rPr>
        <w:t xml:space="preserve">. </w:t>
      </w:r>
      <w:r>
        <w:rPr>
          <w:sz w:val="28"/>
          <w:szCs w:val="28"/>
        </w:rPr>
        <w:t xml:space="preserve"> </w:t>
      </w:r>
      <w:r w:rsidRPr="004B0A80">
        <w:rPr>
          <w:sz w:val="28"/>
          <w:szCs w:val="28"/>
        </w:rPr>
        <w:t xml:space="preserve">Перечисление средств осуществляется с лицевого счета </w:t>
      </w:r>
      <w:r>
        <w:rPr>
          <w:sz w:val="28"/>
          <w:szCs w:val="28"/>
        </w:rPr>
        <w:t>Министерства на расчетный счет получателя субсидии</w:t>
      </w:r>
      <w:r w:rsidRPr="004B0A80">
        <w:rPr>
          <w:sz w:val="28"/>
          <w:szCs w:val="28"/>
        </w:rPr>
        <w:t>, о</w:t>
      </w:r>
      <w:r>
        <w:rPr>
          <w:sz w:val="28"/>
          <w:szCs w:val="28"/>
        </w:rPr>
        <w:t>ткрытый в кредитной организации.</w:t>
      </w:r>
    </w:p>
    <w:p w:rsidR="00C97EF1" w:rsidRDefault="00C97EF1" w:rsidP="00C86D75">
      <w:pPr>
        <w:autoSpaceDE w:val="0"/>
        <w:autoSpaceDN w:val="0"/>
        <w:adjustRightInd w:val="0"/>
        <w:spacing w:after="0" w:line="240" w:lineRule="auto"/>
        <w:ind w:firstLine="709"/>
        <w:jc w:val="both"/>
        <w:rPr>
          <w:sz w:val="28"/>
          <w:szCs w:val="28"/>
        </w:rPr>
      </w:pPr>
      <w:r>
        <w:rPr>
          <w:sz w:val="28"/>
          <w:szCs w:val="28"/>
        </w:rPr>
        <w:t>6.3. В случае отказа получателя субсидии от подписания соглашения о предоставлении субсидии Министерство имеет право заключить соглашение о предоставлении субсидии со следующим за победителем Конкурса участником конкурсного отбора в соответствующем направлении.</w:t>
      </w:r>
    </w:p>
    <w:p w:rsidR="00C97EF1" w:rsidRPr="00775C0C" w:rsidRDefault="00C97EF1" w:rsidP="00C86D75">
      <w:pPr>
        <w:shd w:val="clear" w:color="auto" w:fill="FFFFFF"/>
        <w:spacing w:before="100" w:beforeAutospacing="1" w:after="100" w:afterAutospacing="1" w:line="240" w:lineRule="auto"/>
        <w:jc w:val="center"/>
        <w:rPr>
          <w:sz w:val="28"/>
          <w:szCs w:val="28"/>
          <w:lang w:eastAsia="ru-RU"/>
        </w:rPr>
      </w:pPr>
      <w:r w:rsidRPr="00775C0C">
        <w:rPr>
          <w:sz w:val="28"/>
          <w:szCs w:val="28"/>
        </w:rPr>
        <w:t xml:space="preserve">7. </w:t>
      </w:r>
      <w:r w:rsidRPr="00775C0C">
        <w:rPr>
          <w:bCs/>
          <w:sz w:val="28"/>
          <w:szCs w:val="28"/>
          <w:lang w:eastAsia="ru-RU"/>
        </w:rPr>
        <w:t xml:space="preserve">Основания и порядок возврата субсидии </w:t>
      </w:r>
    </w:p>
    <w:p w:rsidR="00C97EF1" w:rsidRDefault="00C97EF1" w:rsidP="00C86D75">
      <w:pPr>
        <w:shd w:val="clear" w:color="auto" w:fill="FFFFFF"/>
        <w:spacing w:after="0" w:line="240" w:lineRule="auto"/>
        <w:ind w:firstLine="709"/>
        <w:jc w:val="both"/>
        <w:rPr>
          <w:sz w:val="28"/>
          <w:szCs w:val="28"/>
          <w:lang w:eastAsia="ru-RU"/>
        </w:rPr>
      </w:pPr>
      <w:r>
        <w:rPr>
          <w:sz w:val="28"/>
          <w:szCs w:val="28"/>
          <w:lang w:eastAsia="ru-RU"/>
        </w:rPr>
        <w:t>7</w:t>
      </w:r>
      <w:r w:rsidRPr="004B0A80">
        <w:rPr>
          <w:sz w:val="28"/>
          <w:szCs w:val="28"/>
          <w:lang w:eastAsia="ru-RU"/>
        </w:rPr>
        <w:t>.</w:t>
      </w:r>
      <w:r>
        <w:rPr>
          <w:sz w:val="28"/>
          <w:szCs w:val="28"/>
          <w:lang w:eastAsia="ru-RU"/>
        </w:rPr>
        <w:t>1</w:t>
      </w:r>
      <w:r w:rsidRPr="004B0A80">
        <w:rPr>
          <w:sz w:val="28"/>
          <w:szCs w:val="28"/>
          <w:lang w:eastAsia="ru-RU"/>
        </w:rPr>
        <w:t>. Субсидии подлежат возврату в областной бю</w:t>
      </w:r>
      <w:r>
        <w:rPr>
          <w:sz w:val="28"/>
          <w:szCs w:val="28"/>
          <w:lang w:eastAsia="ru-RU"/>
        </w:rPr>
        <w:t>джет в полном объеме в случаях:</w:t>
      </w:r>
    </w:p>
    <w:p w:rsidR="00C97EF1" w:rsidRDefault="00C97EF1" w:rsidP="00C86D75">
      <w:pPr>
        <w:shd w:val="clear" w:color="auto" w:fill="FFFFFF"/>
        <w:spacing w:after="0" w:line="240" w:lineRule="auto"/>
        <w:ind w:firstLine="709"/>
        <w:jc w:val="both"/>
        <w:rPr>
          <w:sz w:val="28"/>
          <w:szCs w:val="28"/>
          <w:lang w:eastAsia="ru-RU"/>
        </w:rPr>
      </w:pPr>
      <w:r>
        <w:rPr>
          <w:sz w:val="28"/>
          <w:szCs w:val="28"/>
          <w:lang w:eastAsia="ru-RU"/>
        </w:rPr>
        <w:t>7.1.1.</w:t>
      </w:r>
      <w:r w:rsidRPr="00F15855">
        <w:rPr>
          <w:sz w:val="28"/>
          <w:szCs w:val="28"/>
          <w:lang w:eastAsia="ru-RU"/>
        </w:rPr>
        <w:t xml:space="preserve"> </w:t>
      </w:r>
      <w:r>
        <w:rPr>
          <w:sz w:val="28"/>
          <w:szCs w:val="28"/>
          <w:lang w:eastAsia="ru-RU"/>
        </w:rPr>
        <w:t>Н</w:t>
      </w:r>
      <w:r w:rsidRPr="004B0A80">
        <w:rPr>
          <w:sz w:val="28"/>
          <w:szCs w:val="28"/>
          <w:lang w:eastAsia="ru-RU"/>
        </w:rPr>
        <w:t xml:space="preserve">едостижения </w:t>
      </w:r>
      <w:r>
        <w:rPr>
          <w:sz w:val="28"/>
          <w:szCs w:val="28"/>
          <w:lang w:eastAsia="ru-RU"/>
        </w:rPr>
        <w:t xml:space="preserve">получателем субсидии показателей, указанных в </w:t>
      </w:r>
      <w:r w:rsidRPr="004B0A80">
        <w:rPr>
          <w:sz w:val="28"/>
          <w:szCs w:val="28"/>
          <w:lang w:eastAsia="ru-RU"/>
        </w:rPr>
        <w:t>соглашении</w:t>
      </w:r>
      <w:r>
        <w:rPr>
          <w:sz w:val="28"/>
          <w:szCs w:val="28"/>
          <w:lang w:eastAsia="ru-RU"/>
        </w:rPr>
        <w:t xml:space="preserve"> о предоставлении субсидии.</w:t>
      </w:r>
    </w:p>
    <w:p w:rsidR="00C97EF1" w:rsidRDefault="00C97EF1" w:rsidP="00C86D75">
      <w:pPr>
        <w:shd w:val="clear" w:color="auto" w:fill="FFFFFF"/>
        <w:spacing w:after="0" w:line="240" w:lineRule="auto"/>
        <w:ind w:firstLine="709"/>
        <w:jc w:val="both"/>
        <w:rPr>
          <w:sz w:val="28"/>
          <w:szCs w:val="28"/>
          <w:lang w:eastAsia="ru-RU"/>
        </w:rPr>
      </w:pPr>
      <w:r>
        <w:rPr>
          <w:sz w:val="28"/>
          <w:szCs w:val="28"/>
          <w:lang w:eastAsia="ru-RU"/>
        </w:rPr>
        <w:t>7.1.2. Н</w:t>
      </w:r>
      <w:r w:rsidRPr="004B0A80">
        <w:rPr>
          <w:sz w:val="28"/>
          <w:szCs w:val="28"/>
          <w:lang w:eastAsia="ru-RU"/>
        </w:rPr>
        <w:t xml:space="preserve">еисполнения или ненадлежащего исполнения </w:t>
      </w:r>
      <w:r>
        <w:rPr>
          <w:sz w:val="28"/>
          <w:szCs w:val="28"/>
          <w:lang w:eastAsia="ru-RU"/>
        </w:rPr>
        <w:t>получателем субсидии условий</w:t>
      </w:r>
      <w:r w:rsidRPr="004B0A80">
        <w:rPr>
          <w:sz w:val="28"/>
          <w:szCs w:val="28"/>
          <w:lang w:eastAsia="ru-RU"/>
        </w:rPr>
        <w:t>,</w:t>
      </w:r>
      <w:r>
        <w:rPr>
          <w:sz w:val="28"/>
          <w:szCs w:val="28"/>
          <w:lang w:eastAsia="ru-RU"/>
        </w:rPr>
        <w:t xml:space="preserve"> установленных при предоставлении субсидии.</w:t>
      </w:r>
    </w:p>
    <w:p w:rsidR="00C97EF1" w:rsidRDefault="00C97EF1" w:rsidP="00C86D75">
      <w:pPr>
        <w:shd w:val="clear" w:color="auto" w:fill="FFFFFF"/>
        <w:spacing w:after="0" w:line="240" w:lineRule="auto"/>
        <w:ind w:firstLine="709"/>
        <w:jc w:val="both"/>
        <w:rPr>
          <w:sz w:val="28"/>
          <w:szCs w:val="28"/>
          <w:lang w:eastAsia="ru-RU"/>
        </w:rPr>
      </w:pPr>
      <w:r>
        <w:rPr>
          <w:sz w:val="28"/>
          <w:szCs w:val="28"/>
          <w:lang w:eastAsia="ru-RU"/>
        </w:rPr>
        <w:t>7.1.3. Н</w:t>
      </w:r>
      <w:r w:rsidRPr="004B0A80">
        <w:rPr>
          <w:sz w:val="28"/>
          <w:szCs w:val="28"/>
          <w:lang w:eastAsia="ru-RU"/>
        </w:rPr>
        <w:t>ецелевого  использования субсидии, в том числе выявленного по результатам контроля,</w:t>
      </w:r>
      <w:r w:rsidRPr="004B0A80">
        <w:rPr>
          <w:sz w:val="28"/>
          <w:szCs w:val="28"/>
          <w:lang w:eastAsia="ru-RU"/>
        </w:rPr>
        <w:tab/>
      </w:r>
      <w:r>
        <w:rPr>
          <w:sz w:val="28"/>
          <w:szCs w:val="28"/>
          <w:lang w:eastAsia="ru-RU"/>
        </w:rPr>
        <w:t xml:space="preserve"> </w:t>
      </w:r>
      <w:r w:rsidRPr="004B0A80">
        <w:rPr>
          <w:sz w:val="28"/>
          <w:szCs w:val="28"/>
          <w:lang w:eastAsia="ru-RU"/>
        </w:rPr>
        <w:t>осуществляемого</w:t>
      </w:r>
      <w:r>
        <w:rPr>
          <w:sz w:val="28"/>
          <w:szCs w:val="28"/>
          <w:lang w:eastAsia="ru-RU"/>
        </w:rPr>
        <w:t xml:space="preserve"> Министерством.</w:t>
      </w:r>
    </w:p>
    <w:p w:rsidR="00C97EF1" w:rsidRDefault="00C97EF1" w:rsidP="00C86D75">
      <w:pPr>
        <w:shd w:val="clear" w:color="auto" w:fill="FFFFFF"/>
        <w:spacing w:after="0" w:line="240" w:lineRule="auto"/>
        <w:ind w:firstLine="709"/>
        <w:jc w:val="both"/>
        <w:rPr>
          <w:sz w:val="28"/>
          <w:szCs w:val="28"/>
          <w:lang w:eastAsia="ru-RU"/>
        </w:rPr>
      </w:pPr>
      <w:r>
        <w:rPr>
          <w:sz w:val="28"/>
          <w:szCs w:val="28"/>
          <w:lang w:eastAsia="ru-RU"/>
        </w:rPr>
        <w:t>7</w:t>
      </w:r>
      <w:r w:rsidRPr="004B0A80">
        <w:rPr>
          <w:sz w:val="28"/>
          <w:szCs w:val="28"/>
          <w:lang w:eastAsia="ru-RU"/>
        </w:rPr>
        <w:t>.</w:t>
      </w:r>
      <w:r>
        <w:rPr>
          <w:sz w:val="28"/>
          <w:szCs w:val="28"/>
          <w:lang w:eastAsia="ru-RU"/>
        </w:rPr>
        <w:t>2</w:t>
      </w:r>
      <w:r w:rsidRPr="004B0A80">
        <w:rPr>
          <w:sz w:val="28"/>
          <w:szCs w:val="28"/>
          <w:lang w:eastAsia="ru-RU"/>
        </w:rPr>
        <w:t>. При выявлении обст</w:t>
      </w:r>
      <w:r>
        <w:rPr>
          <w:sz w:val="28"/>
          <w:szCs w:val="28"/>
          <w:lang w:eastAsia="ru-RU"/>
        </w:rPr>
        <w:t>оятельств, указанных в пунктах</w:t>
      </w:r>
      <w:r w:rsidRPr="004B0A80">
        <w:rPr>
          <w:sz w:val="28"/>
          <w:szCs w:val="28"/>
          <w:lang w:eastAsia="ru-RU"/>
        </w:rPr>
        <w:t xml:space="preserve"> </w:t>
      </w:r>
      <w:r>
        <w:rPr>
          <w:sz w:val="28"/>
          <w:szCs w:val="28"/>
          <w:lang w:eastAsia="ru-RU"/>
        </w:rPr>
        <w:t>7</w:t>
      </w:r>
      <w:r w:rsidRPr="004B0A80">
        <w:rPr>
          <w:sz w:val="28"/>
          <w:szCs w:val="28"/>
          <w:lang w:eastAsia="ru-RU"/>
        </w:rPr>
        <w:t>.</w:t>
      </w:r>
      <w:r>
        <w:rPr>
          <w:sz w:val="28"/>
          <w:szCs w:val="28"/>
          <w:lang w:eastAsia="ru-RU"/>
        </w:rPr>
        <w:t>1.1</w:t>
      </w:r>
      <w:r w:rsidRPr="004B0A80">
        <w:rPr>
          <w:sz w:val="28"/>
          <w:szCs w:val="28"/>
          <w:lang w:eastAsia="ru-RU"/>
        </w:rPr>
        <w:t xml:space="preserve"> – </w:t>
      </w:r>
      <w:r>
        <w:rPr>
          <w:sz w:val="28"/>
          <w:szCs w:val="28"/>
          <w:lang w:eastAsia="ru-RU"/>
        </w:rPr>
        <w:t>7</w:t>
      </w:r>
      <w:r w:rsidRPr="004B0A80">
        <w:rPr>
          <w:sz w:val="28"/>
          <w:szCs w:val="28"/>
          <w:lang w:eastAsia="ru-RU"/>
        </w:rPr>
        <w:t>.</w:t>
      </w:r>
      <w:r>
        <w:rPr>
          <w:sz w:val="28"/>
          <w:szCs w:val="28"/>
          <w:lang w:eastAsia="ru-RU"/>
        </w:rPr>
        <w:t>1</w:t>
      </w:r>
      <w:r w:rsidRPr="004B0A80">
        <w:rPr>
          <w:sz w:val="28"/>
          <w:szCs w:val="28"/>
          <w:lang w:eastAsia="ru-RU"/>
        </w:rPr>
        <w:t>.3</w:t>
      </w:r>
      <w:r>
        <w:rPr>
          <w:sz w:val="28"/>
          <w:szCs w:val="28"/>
          <w:lang w:eastAsia="ru-RU"/>
        </w:rPr>
        <w:t>, уполномоченный</w:t>
      </w:r>
      <w:r>
        <w:rPr>
          <w:sz w:val="28"/>
          <w:szCs w:val="28"/>
          <w:lang w:eastAsia="ru-RU"/>
        </w:rPr>
        <w:tab/>
        <w:t xml:space="preserve"> </w:t>
      </w:r>
      <w:r w:rsidRPr="004B0A80">
        <w:rPr>
          <w:sz w:val="28"/>
          <w:szCs w:val="28"/>
          <w:lang w:eastAsia="ru-RU"/>
        </w:rPr>
        <w:t>орган:</w:t>
      </w:r>
    </w:p>
    <w:p w:rsidR="00C97EF1" w:rsidRDefault="00C97EF1" w:rsidP="00C86D75">
      <w:pPr>
        <w:shd w:val="clear" w:color="auto" w:fill="FFFFFF"/>
        <w:spacing w:after="0" w:line="240" w:lineRule="auto"/>
        <w:ind w:firstLine="709"/>
        <w:jc w:val="both"/>
        <w:rPr>
          <w:sz w:val="28"/>
          <w:szCs w:val="28"/>
          <w:lang w:eastAsia="ru-RU"/>
        </w:rPr>
      </w:pPr>
      <w:r w:rsidRPr="004B0A80">
        <w:rPr>
          <w:sz w:val="28"/>
          <w:szCs w:val="28"/>
          <w:lang w:eastAsia="ru-RU"/>
        </w:rPr>
        <w:t>-</w:t>
      </w:r>
      <w:r>
        <w:rPr>
          <w:sz w:val="28"/>
          <w:szCs w:val="28"/>
          <w:lang w:eastAsia="ru-RU"/>
        </w:rPr>
        <w:t xml:space="preserve"> </w:t>
      </w:r>
      <w:r w:rsidRPr="004B0A80">
        <w:rPr>
          <w:sz w:val="28"/>
          <w:szCs w:val="28"/>
          <w:lang w:eastAsia="ru-RU"/>
        </w:rPr>
        <w:t>прекращает</w:t>
      </w:r>
      <w:r>
        <w:rPr>
          <w:sz w:val="28"/>
          <w:szCs w:val="28"/>
          <w:lang w:eastAsia="ru-RU"/>
        </w:rPr>
        <w:t xml:space="preserve"> </w:t>
      </w:r>
      <w:r w:rsidRPr="004B0A80">
        <w:rPr>
          <w:sz w:val="28"/>
          <w:szCs w:val="28"/>
          <w:lang w:eastAsia="ru-RU"/>
        </w:rPr>
        <w:t>финансирование</w:t>
      </w:r>
      <w:r>
        <w:rPr>
          <w:sz w:val="28"/>
          <w:szCs w:val="28"/>
          <w:lang w:eastAsia="ru-RU"/>
        </w:rPr>
        <w:t xml:space="preserve"> получателя субсидии</w:t>
      </w:r>
      <w:r w:rsidRPr="004B0A80">
        <w:rPr>
          <w:sz w:val="28"/>
          <w:szCs w:val="28"/>
          <w:lang w:eastAsia="ru-RU"/>
        </w:rPr>
        <w:t>;</w:t>
      </w:r>
    </w:p>
    <w:p w:rsidR="00C97EF1" w:rsidRDefault="00C97EF1" w:rsidP="00C86D75">
      <w:pPr>
        <w:shd w:val="clear" w:color="auto" w:fill="FFFFFF"/>
        <w:spacing w:after="0" w:line="240" w:lineRule="auto"/>
        <w:ind w:firstLine="709"/>
        <w:jc w:val="both"/>
        <w:rPr>
          <w:sz w:val="28"/>
          <w:szCs w:val="28"/>
          <w:lang w:eastAsia="ru-RU"/>
        </w:rPr>
      </w:pPr>
      <w:r w:rsidRPr="004B0A80">
        <w:rPr>
          <w:sz w:val="28"/>
          <w:szCs w:val="28"/>
          <w:lang w:eastAsia="ru-RU"/>
        </w:rPr>
        <w:t xml:space="preserve">- </w:t>
      </w:r>
      <w:r>
        <w:rPr>
          <w:sz w:val="28"/>
          <w:szCs w:val="28"/>
          <w:lang w:eastAsia="ru-RU"/>
        </w:rPr>
        <w:t xml:space="preserve"> </w:t>
      </w:r>
      <w:r w:rsidRPr="004B0A80">
        <w:rPr>
          <w:sz w:val="28"/>
          <w:szCs w:val="28"/>
          <w:lang w:eastAsia="ru-RU"/>
        </w:rPr>
        <w:t>не позднее чем в трехдневный срок со дня о</w:t>
      </w:r>
      <w:r>
        <w:rPr>
          <w:sz w:val="28"/>
          <w:szCs w:val="28"/>
          <w:lang w:eastAsia="ru-RU"/>
        </w:rPr>
        <w:t xml:space="preserve">бнаружения нарушений направляет получателю субсидии </w:t>
      </w:r>
      <w:r w:rsidRPr="004B0A80">
        <w:rPr>
          <w:sz w:val="28"/>
          <w:szCs w:val="28"/>
          <w:lang w:eastAsia="ru-RU"/>
        </w:rPr>
        <w:t>требование о возврате субсидии в полном объеме</w:t>
      </w:r>
      <w:r>
        <w:rPr>
          <w:sz w:val="28"/>
          <w:szCs w:val="28"/>
          <w:lang w:eastAsia="ru-RU"/>
        </w:rPr>
        <w:t>.</w:t>
      </w:r>
    </w:p>
    <w:p w:rsidR="00C97EF1" w:rsidRDefault="00C97EF1" w:rsidP="00C86D75">
      <w:pPr>
        <w:shd w:val="clear" w:color="auto" w:fill="FFFFFF"/>
        <w:spacing w:after="0" w:line="240" w:lineRule="auto"/>
        <w:ind w:firstLine="709"/>
        <w:jc w:val="both"/>
        <w:rPr>
          <w:sz w:val="28"/>
          <w:szCs w:val="28"/>
          <w:lang w:eastAsia="ru-RU"/>
        </w:rPr>
      </w:pPr>
      <w:r>
        <w:rPr>
          <w:sz w:val="28"/>
          <w:szCs w:val="28"/>
          <w:lang w:eastAsia="ru-RU"/>
        </w:rPr>
        <w:t>7</w:t>
      </w:r>
      <w:r w:rsidRPr="004B0A80">
        <w:rPr>
          <w:sz w:val="28"/>
          <w:szCs w:val="28"/>
          <w:lang w:eastAsia="ru-RU"/>
        </w:rPr>
        <w:t>.</w:t>
      </w:r>
      <w:r>
        <w:rPr>
          <w:sz w:val="28"/>
          <w:szCs w:val="28"/>
          <w:lang w:eastAsia="ru-RU"/>
        </w:rPr>
        <w:t xml:space="preserve">3. </w:t>
      </w:r>
      <w:r w:rsidRPr="004B0A80">
        <w:rPr>
          <w:sz w:val="28"/>
          <w:szCs w:val="28"/>
          <w:lang w:eastAsia="ru-RU"/>
        </w:rPr>
        <w:t xml:space="preserve">В случае несвоевременного предоставления отчетности, предусмотренной в Соглашении, </w:t>
      </w:r>
      <w:r>
        <w:rPr>
          <w:sz w:val="28"/>
          <w:szCs w:val="28"/>
          <w:lang w:eastAsia="ru-RU"/>
        </w:rPr>
        <w:t xml:space="preserve">получатель субсидии </w:t>
      </w:r>
      <w:r w:rsidRPr="004B0A80">
        <w:rPr>
          <w:sz w:val="28"/>
          <w:szCs w:val="28"/>
          <w:lang w:eastAsia="ru-RU"/>
        </w:rPr>
        <w:t>в месячный срок со дня получения требования уполномоченного органа обязан вернуть в областной бюджет денежные средства, о расходовании которых не предоставлен отчет.</w:t>
      </w:r>
    </w:p>
    <w:p w:rsidR="00C97EF1" w:rsidRDefault="00C97EF1" w:rsidP="002E3948">
      <w:pPr>
        <w:shd w:val="clear" w:color="auto" w:fill="FFFFFF"/>
        <w:spacing w:after="0" w:line="240" w:lineRule="auto"/>
        <w:ind w:firstLine="709"/>
        <w:jc w:val="both"/>
        <w:rPr>
          <w:sz w:val="28"/>
          <w:szCs w:val="28"/>
          <w:lang w:eastAsia="ru-RU"/>
        </w:rPr>
      </w:pPr>
      <w:r>
        <w:rPr>
          <w:sz w:val="28"/>
          <w:szCs w:val="28"/>
          <w:lang w:eastAsia="ru-RU"/>
        </w:rPr>
        <w:t>7</w:t>
      </w:r>
      <w:r w:rsidRPr="004B0A80">
        <w:rPr>
          <w:sz w:val="28"/>
          <w:szCs w:val="28"/>
          <w:lang w:eastAsia="ru-RU"/>
        </w:rPr>
        <w:t>.</w:t>
      </w:r>
      <w:r>
        <w:rPr>
          <w:sz w:val="28"/>
          <w:szCs w:val="28"/>
          <w:lang w:eastAsia="ru-RU"/>
        </w:rPr>
        <w:t>4</w:t>
      </w:r>
      <w:r w:rsidRPr="004B0A80">
        <w:rPr>
          <w:sz w:val="28"/>
          <w:szCs w:val="28"/>
          <w:lang w:eastAsia="ru-RU"/>
        </w:rPr>
        <w:t>. При превышении размера предоставленной субс</w:t>
      </w:r>
      <w:r>
        <w:rPr>
          <w:sz w:val="28"/>
          <w:szCs w:val="28"/>
          <w:lang w:eastAsia="ru-RU"/>
        </w:rPr>
        <w:t>идии над фактическими расходами</w:t>
      </w:r>
      <w:r w:rsidRPr="004B0A80">
        <w:rPr>
          <w:sz w:val="28"/>
          <w:szCs w:val="28"/>
          <w:lang w:eastAsia="ru-RU"/>
        </w:rPr>
        <w:t xml:space="preserve"> необоснованно полученные в качестве субсидии за отчетный период денежные средства подлежат</w:t>
      </w:r>
      <w:r>
        <w:rPr>
          <w:sz w:val="28"/>
          <w:szCs w:val="28"/>
          <w:lang w:eastAsia="ru-RU"/>
        </w:rPr>
        <w:t xml:space="preserve"> </w:t>
      </w:r>
      <w:r w:rsidRPr="004B0A80">
        <w:rPr>
          <w:sz w:val="28"/>
          <w:szCs w:val="28"/>
          <w:lang w:eastAsia="ru-RU"/>
        </w:rPr>
        <w:t>возврату</w:t>
      </w:r>
      <w:r>
        <w:rPr>
          <w:sz w:val="28"/>
          <w:szCs w:val="28"/>
          <w:lang w:eastAsia="ru-RU"/>
        </w:rPr>
        <w:t xml:space="preserve"> </w:t>
      </w:r>
      <w:r w:rsidRPr="004B0A80">
        <w:rPr>
          <w:sz w:val="28"/>
          <w:szCs w:val="28"/>
          <w:lang w:eastAsia="ru-RU"/>
        </w:rPr>
        <w:t>в</w:t>
      </w:r>
      <w:r w:rsidRPr="004B0A80">
        <w:rPr>
          <w:sz w:val="28"/>
          <w:szCs w:val="28"/>
          <w:lang w:eastAsia="ru-RU"/>
        </w:rPr>
        <w:tab/>
      </w:r>
      <w:r>
        <w:rPr>
          <w:sz w:val="28"/>
          <w:szCs w:val="28"/>
          <w:lang w:eastAsia="ru-RU"/>
        </w:rPr>
        <w:t xml:space="preserve"> </w:t>
      </w:r>
      <w:r w:rsidRPr="004B0A80">
        <w:rPr>
          <w:sz w:val="28"/>
          <w:szCs w:val="28"/>
          <w:lang w:eastAsia="ru-RU"/>
        </w:rPr>
        <w:t>областной</w:t>
      </w:r>
      <w:r w:rsidRPr="004B0A80">
        <w:rPr>
          <w:sz w:val="28"/>
          <w:szCs w:val="28"/>
          <w:lang w:eastAsia="ru-RU"/>
        </w:rPr>
        <w:tab/>
        <w:t>бюджет.</w:t>
      </w:r>
      <w:r>
        <w:rPr>
          <w:sz w:val="28"/>
          <w:szCs w:val="28"/>
          <w:lang w:eastAsia="ru-RU"/>
        </w:rPr>
        <w:t xml:space="preserve">     </w:t>
      </w:r>
    </w:p>
    <w:p w:rsidR="00C97EF1" w:rsidRDefault="00C97EF1" w:rsidP="00C86D75">
      <w:pPr>
        <w:shd w:val="clear" w:color="auto" w:fill="FFFFFF"/>
        <w:spacing w:after="0" w:line="240" w:lineRule="auto"/>
        <w:ind w:firstLine="709"/>
        <w:jc w:val="both"/>
        <w:rPr>
          <w:sz w:val="28"/>
          <w:szCs w:val="28"/>
          <w:lang w:eastAsia="ru-RU"/>
        </w:rPr>
      </w:pPr>
      <w:r>
        <w:rPr>
          <w:sz w:val="28"/>
          <w:szCs w:val="28"/>
          <w:lang w:eastAsia="ru-RU"/>
        </w:rPr>
        <w:t>7</w:t>
      </w:r>
      <w:r w:rsidRPr="004B0A80">
        <w:rPr>
          <w:sz w:val="28"/>
          <w:szCs w:val="28"/>
          <w:lang w:eastAsia="ru-RU"/>
        </w:rPr>
        <w:t xml:space="preserve">.5. </w:t>
      </w:r>
      <w:r>
        <w:rPr>
          <w:sz w:val="28"/>
          <w:szCs w:val="28"/>
          <w:lang w:eastAsia="ru-RU"/>
        </w:rPr>
        <w:t xml:space="preserve">Получатель субсидии в месячный срок </w:t>
      </w:r>
      <w:r w:rsidRPr="004B0A80">
        <w:rPr>
          <w:sz w:val="28"/>
          <w:szCs w:val="28"/>
          <w:lang w:eastAsia="ru-RU"/>
        </w:rPr>
        <w:t xml:space="preserve">возвращает субсидию в областной бюджет самостоятельно или по требованию уполномоченного органа. </w:t>
      </w:r>
      <w:r>
        <w:rPr>
          <w:sz w:val="28"/>
          <w:szCs w:val="28"/>
          <w:lang w:eastAsia="ru-RU"/>
        </w:rPr>
        <w:t>В случае невозврата субсидии</w:t>
      </w:r>
      <w:r w:rsidRPr="004B0A80">
        <w:rPr>
          <w:sz w:val="28"/>
          <w:szCs w:val="28"/>
          <w:lang w:eastAsia="ru-RU"/>
        </w:rPr>
        <w:t xml:space="preserve"> взыскание денежных средств</w:t>
      </w:r>
      <w:r>
        <w:rPr>
          <w:sz w:val="28"/>
          <w:szCs w:val="28"/>
          <w:lang w:eastAsia="ru-RU"/>
        </w:rPr>
        <w:t xml:space="preserve"> </w:t>
      </w:r>
      <w:r w:rsidRPr="004B0A80">
        <w:rPr>
          <w:sz w:val="28"/>
          <w:szCs w:val="28"/>
          <w:lang w:eastAsia="ru-RU"/>
        </w:rPr>
        <w:t xml:space="preserve">с </w:t>
      </w:r>
      <w:r>
        <w:rPr>
          <w:sz w:val="28"/>
          <w:szCs w:val="28"/>
          <w:lang w:eastAsia="ru-RU"/>
        </w:rPr>
        <w:t xml:space="preserve">получателя субсидии </w:t>
      </w:r>
      <w:r w:rsidRPr="004B0A80">
        <w:rPr>
          <w:sz w:val="28"/>
          <w:szCs w:val="28"/>
          <w:lang w:eastAsia="ru-RU"/>
        </w:rPr>
        <w:t>производится в судебном порядке в соответствии с законодательством Российской Федерации.</w:t>
      </w:r>
    </w:p>
    <w:p w:rsidR="00C97EF1" w:rsidRDefault="00C97EF1" w:rsidP="00C86D75">
      <w:pPr>
        <w:jc w:val="center"/>
        <w:rPr>
          <w:sz w:val="28"/>
          <w:szCs w:val="28"/>
        </w:rPr>
      </w:pPr>
      <w:r>
        <w:rPr>
          <w:sz w:val="28"/>
          <w:szCs w:val="28"/>
        </w:rPr>
        <w:t>______________</w:t>
      </w:r>
    </w:p>
    <w:p w:rsidR="00C97EF1" w:rsidRDefault="00C97EF1" w:rsidP="00C86D75">
      <w:pPr>
        <w:autoSpaceDE w:val="0"/>
        <w:autoSpaceDN w:val="0"/>
        <w:adjustRightInd w:val="0"/>
        <w:spacing w:after="0" w:line="240" w:lineRule="auto"/>
        <w:jc w:val="right"/>
        <w:outlineLvl w:val="1"/>
        <w:rPr>
          <w:sz w:val="28"/>
          <w:szCs w:val="28"/>
        </w:rPr>
      </w:pPr>
    </w:p>
    <w:p w:rsidR="00C97EF1" w:rsidRDefault="00C97EF1" w:rsidP="00C86D75">
      <w:pPr>
        <w:autoSpaceDE w:val="0"/>
        <w:autoSpaceDN w:val="0"/>
        <w:adjustRightInd w:val="0"/>
        <w:spacing w:after="0" w:line="240" w:lineRule="auto"/>
        <w:jc w:val="right"/>
        <w:outlineLvl w:val="1"/>
        <w:rPr>
          <w:sz w:val="28"/>
          <w:szCs w:val="28"/>
        </w:rPr>
      </w:pPr>
    </w:p>
    <w:p w:rsidR="00C97EF1" w:rsidRDefault="00C97EF1" w:rsidP="00C86D75">
      <w:pPr>
        <w:autoSpaceDE w:val="0"/>
        <w:autoSpaceDN w:val="0"/>
        <w:adjustRightInd w:val="0"/>
        <w:spacing w:after="0" w:line="240" w:lineRule="auto"/>
        <w:jc w:val="right"/>
        <w:outlineLvl w:val="1"/>
        <w:rPr>
          <w:sz w:val="28"/>
          <w:szCs w:val="28"/>
        </w:rPr>
      </w:pPr>
    </w:p>
    <w:p w:rsidR="00C97EF1" w:rsidRDefault="00C97EF1" w:rsidP="00C86D75">
      <w:pPr>
        <w:autoSpaceDE w:val="0"/>
        <w:autoSpaceDN w:val="0"/>
        <w:adjustRightInd w:val="0"/>
        <w:spacing w:after="0" w:line="240" w:lineRule="auto"/>
        <w:jc w:val="right"/>
        <w:outlineLvl w:val="1"/>
        <w:rPr>
          <w:sz w:val="28"/>
          <w:szCs w:val="28"/>
        </w:rPr>
      </w:pPr>
    </w:p>
    <w:p w:rsidR="00C97EF1" w:rsidRDefault="00C97EF1" w:rsidP="00C86D75">
      <w:pPr>
        <w:autoSpaceDE w:val="0"/>
        <w:autoSpaceDN w:val="0"/>
        <w:adjustRightInd w:val="0"/>
        <w:spacing w:after="0" w:line="240" w:lineRule="auto"/>
        <w:jc w:val="right"/>
        <w:outlineLvl w:val="1"/>
        <w:rPr>
          <w:sz w:val="28"/>
          <w:szCs w:val="28"/>
        </w:rPr>
      </w:pPr>
    </w:p>
    <w:p w:rsidR="00C97EF1" w:rsidRDefault="00C97EF1" w:rsidP="00C86D75">
      <w:pPr>
        <w:autoSpaceDE w:val="0"/>
        <w:autoSpaceDN w:val="0"/>
        <w:adjustRightInd w:val="0"/>
        <w:spacing w:after="0" w:line="240" w:lineRule="auto"/>
        <w:jc w:val="right"/>
        <w:outlineLvl w:val="1"/>
        <w:rPr>
          <w:sz w:val="28"/>
          <w:szCs w:val="28"/>
        </w:rPr>
      </w:pPr>
    </w:p>
    <w:p w:rsidR="00C97EF1" w:rsidRDefault="00C97EF1" w:rsidP="00C86D75">
      <w:pPr>
        <w:autoSpaceDE w:val="0"/>
        <w:autoSpaceDN w:val="0"/>
        <w:adjustRightInd w:val="0"/>
        <w:spacing w:after="0" w:line="240" w:lineRule="auto"/>
        <w:jc w:val="right"/>
        <w:outlineLvl w:val="1"/>
        <w:rPr>
          <w:sz w:val="28"/>
          <w:szCs w:val="28"/>
        </w:rPr>
      </w:pPr>
    </w:p>
    <w:p w:rsidR="00C97EF1" w:rsidRDefault="00C97EF1" w:rsidP="00C86D75">
      <w:pPr>
        <w:autoSpaceDE w:val="0"/>
        <w:autoSpaceDN w:val="0"/>
        <w:adjustRightInd w:val="0"/>
        <w:spacing w:after="0" w:line="240" w:lineRule="auto"/>
        <w:jc w:val="right"/>
        <w:outlineLvl w:val="1"/>
        <w:rPr>
          <w:sz w:val="28"/>
          <w:szCs w:val="28"/>
        </w:rPr>
      </w:pPr>
    </w:p>
    <w:p w:rsidR="00C97EF1" w:rsidRDefault="00C97EF1" w:rsidP="00C86D75">
      <w:pPr>
        <w:autoSpaceDE w:val="0"/>
        <w:autoSpaceDN w:val="0"/>
        <w:adjustRightInd w:val="0"/>
        <w:spacing w:after="0" w:line="240" w:lineRule="auto"/>
        <w:jc w:val="right"/>
        <w:outlineLvl w:val="1"/>
        <w:rPr>
          <w:sz w:val="28"/>
          <w:szCs w:val="28"/>
        </w:rPr>
      </w:pPr>
    </w:p>
    <w:p w:rsidR="00C97EF1" w:rsidRDefault="00C97EF1" w:rsidP="00C86D75">
      <w:pPr>
        <w:autoSpaceDE w:val="0"/>
        <w:autoSpaceDN w:val="0"/>
        <w:adjustRightInd w:val="0"/>
        <w:spacing w:after="0" w:line="240" w:lineRule="auto"/>
        <w:jc w:val="right"/>
        <w:outlineLvl w:val="1"/>
        <w:rPr>
          <w:sz w:val="28"/>
          <w:szCs w:val="28"/>
        </w:rPr>
      </w:pPr>
    </w:p>
    <w:p w:rsidR="00C97EF1" w:rsidRDefault="00C97EF1" w:rsidP="00C86D75">
      <w:pPr>
        <w:autoSpaceDE w:val="0"/>
        <w:autoSpaceDN w:val="0"/>
        <w:adjustRightInd w:val="0"/>
        <w:spacing w:after="0" w:line="240" w:lineRule="auto"/>
        <w:jc w:val="right"/>
        <w:outlineLvl w:val="1"/>
        <w:rPr>
          <w:sz w:val="28"/>
          <w:szCs w:val="28"/>
        </w:rPr>
      </w:pPr>
    </w:p>
    <w:p w:rsidR="00C97EF1" w:rsidRDefault="00C97EF1" w:rsidP="00C86D75">
      <w:pPr>
        <w:autoSpaceDE w:val="0"/>
        <w:autoSpaceDN w:val="0"/>
        <w:adjustRightInd w:val="0"/>
        <w:spacing w:after="0" w:line="240" w:lineRule="auto"/>
        <w:jc w:val="right"/>
        <w:outlineLvl w:val="1"/>
        <w:rPr>
          <w:sz w:val="28"/>
          <w:szCs w:val="28"/>
        </w:rPr>
      </w:pPr>
    </w:p>
    <w:p w:rsidR="00C97EF1" w:rsidRDefault="00C97EF1" w:rsidP="00C86D75">
      <w:pPr>
        <w:autoSpaceDE w:val="0"/>
        <w:autoSpaceDN w:val="0"/>
        <w:adjustRightInd w:val="0"/>
        <w:spacing w:after="0" w:line="240" w:lineRule="auto"/>
        <w:jc w:val="right"/>
        <w:outlineLvl w:val="1"/>
        <w:rPr>
          <w:sz w:val="28"/>
          <w:szCs w:val="28"/>
        </w:rPr>
      </w:pPr>
    </w:p>
    <w:p w:rsidR="00C97EF1" w:rsidRDefault="00C97EF1" w:rsidP="00C86D75">
      <w:pPr>
        <w:autoSpaceDE w:val="0"/>
        <w:autoSpaceDN w:val="0"/>
        <w:adjustRightInd w:val="0"/>
        <w:spacing w:after="0" w:line="240" w:lineRule="auto"/>
        <w:jc w:val="right"/>
        <w:outlineLvl w:val="1"/>
        <w:rPr>
          <w:sz w:val="28"/>
          <w:szCs w:val="28"/>
        </w:rPr>
      </w:pPr>
    </w:p>
    <w:p w:rsidR="00C97EF1" w:rsidRDefault="00C97EF1" w:rsidP="00C86D75">
      <w:pPr>
        <w:autoSpaceDE w:val="0"/>
        <w:autoSpaceDN w:val="0"/>
        <w:adjustRightInd w:val="0"/>
        <w:spacing w:after="0" w:line="240" w:lineRule="auto"/>
        <w:jc w:val="right"/>
        <w:outlineLvl w:val="1"/>
        <w:rPr>
          <w:sz w:val="28"/>
          <w:szCs w:val="28"/>
        </w:rPr>
      </w:pPr>
    </w:p>
    <w:p w:rsidR="00C97EF1" w:rsidRDefault="00C97EF1" w:rsidP="00C86D75">
      <w:pPr>
        <w:autoSpaceDE w:val="0"/>
        <w:autoSpaceDN w:val="0"/>
        <w:adjustRightInd w:val="0"/>
        <w:spacing w:after="0" w:line="240" w:lineRule="auto"/>
        <w:jc w:val="right"/>
        <w:outlineLvl w:val="1"/>
        <w:rPr>
          <w:sz w:val="28"/>
          <w:szCs w:val="28"/>
        </w:rPr>
      </w:pPr>
    </w:p>
    <w:p w:rsidR="00C97EF1" w:rsidRDefault="00C97EF1" w:rsidP="00C86D75">
      <w:pPr>
        <w:autoSpaceDE w:val="0"/>
        <w:autoSpaceDN w:val="0"/>
        <w:adjustRightInd w:val="0"/>
        <w:spacing w:after="0" w:line="240" w:lineRule="auto"/>
        <w:jc w:val="right"/>
        <w:outlineLvl w:val="1"/>
        <w:rPr>
          <w:sz w:val="28"/>
          <w:szCs w:val="28"/>
        </w:rPr>
      </w:pPr>
    </w:p>
    <w:p w:rsidR="00C97EF1" w:rsidRDefault="00C97EF1" w:rsidP="00C86D75">
      <w:pPr>
        <w:autoSpaceDE w:val="0"/>
        <w:autoSpaceDN w:val="0"/>
        <w:adjustRightInd w:val="0"/>
        <w:spacing w:after="0" w:line="240" w:lineRule="auto"/>
        <w:jc w:val="right"/>
        <w:outlineLvl w:val="1"/>
        <w:rPr>
          <w:sz w:val="28"/>
          <w:szCs w:val="28"/>
        </w:rPr>
      </w:pPr>
    </w:p>
    <w:p w:rsidR="00C97EF1" w:rsidRDefault="00C97EF1" w:rsidP="00C86D75">
      <w:pPr>
        <w:autoSpaceDE w:val="0"/>
        <w:autoSpaceDN w:val="0"/>
        <w:adjustRightInd w:val="0"/>
        <w:spacing w:after="0" w:line="240" w:lineRule="auto"/>
        <w:jc w:val="right"/>
        <w:outlineLvl w:val="1"/>
        <w:rPr>
          <w:sz w:val="28"/>
          <w:szCs w:val="28"/>
        </w:rPr>
      </w:pPr>
    </w:p>
    <w:p w:rsidR="00C97EF1" w:rsidRDefault="00C97EF1" w:rsidP="00C86D75">
      <w:pPr>
        <w:autoSpaceDE w:val="0"/>
        <w:autoSpaceDN w:val="0"/>
        <w:adjustRightInd w:val="0"/>
        <w:spacing w:after="0" w:line="240" w:lineRule="auto"/>
        <w:jc w:val="right"/>
        <w:outlineLvl w:val="1"/>
        <w:rPr>
          <w:sz w:val="28"/>
          <w:szCs w:val="28"/>
        </w:rPr>
      </w:pPr>
    </w:p>
    <w:p w:rsidR="00C97EF1" w:rsidRDefault="00C97EF1" w:rsidP="00C86D75">
      <w:pPr>
        <w:autoSpaceDE w:val="0"/>
        <w:autoSpaceDN w:val="0"/>
        <w:adjustRightInd w:val="0"/>
        <w:spacing w:after="0" w:line="240" w:lineRule="auto"/>
        <w:jc w:val="right"/>
        <w:outlineLvl w:val="1"/>
        <w:rPr>
          <w:sz w:val="28"/>
          <w:szCs w:val="28"/>
        </w:rPr>
      </w:pPr>
    </w:p>
    <w:p w:rsidR="00C97EF1" w:rsidRDefault="00C97EF1" w:rsidP="00C86D75">
      <w:pPr>
        <w:autoSpaceDE w:val="0"/>
        <w:autoSpaceDN w:val="0"/>
        <w:adjustRightInd w:val="0"/>
        <w:spacing w:after="0" w:line="240" w:lineRule="auto"/>
        <w:jc w:val="right"/>
        <w:outlineLvl w:val="1"/>
        <w:rPr>
          <w:sz w:val="28"/>
          <w:szCs w:val="28"/>
        </w:rPr>
      </w:pPr>
    </w:p>
    <w:p w:rsidR="00C97EF1" w:rsidRDefault="00C97EF1" w:rsidP="00C86D75">
      <w:pPr>
        <w:autoSpaceDE w:val="0"/>
        <w:autoSpaceDN w:val="0"/>
        <w:adjustRightInd w:val="0"/>
        <w:spacing w:after="0" w:line="240" w:lineRule="auto"/>
        <w:jc w:val="right"/>
        <w:outlineLvl w:val="1"/>
        <w:rPr>
          <w:sz w:val="28"/>
          <w:szCs w:val="28"/>
        </w:rPr>
      </w:pPr>
    </w:p>
    <w:p w:rsidR="00C97EF1" w:rsidRDefault="00C97EF1" w:rsidP="00C86D75">
      <w:pPr>
        <w:autoSpaceDE w:val="0"/>
        <w:autoSpaceDN w:val="0"/>
        <w:adjustRightInd w:val="0"/>
        <w:spacing w:after="0" w:line="240" w:lineRule="auto"/>
        <w:jc w:val="right"/>
        <w:outlineLvl w:val="1"/>
        <w:rPr>
          <w:sz w:val="28"/>
          <w:szCs w:val="28"/>
        </w:rPr>
      </w:pPr>
    </w:p>
    <w:p w:rsidR="00C97EF1" w:rsidRDefault="00C97EF1" w:rsidP="00C86D75">
      <w:pPr>
        <w:autoSpaceDE w:val="0"/>
        <w:autoSpaceDN w:val="0"/>
        <w:adjustRightInd w:val="0"/>
        <w:spacing w:after="0" w:line="240" w:lineRule="auto"/>
        <w:jc w:val="right"/>
        <w:outlineLvl w:val="1"/>
        <w:rPr>
          <w:sz w:val="28"/>
          <w:szCs w:val="28"/>
        </w:rPr>
      </w:pPr>
    </w:p>
    <w:p w:rsidR="00C97EF1" w:rsidRDefault="00C97EF1" w:rsidP="00C86D75">
      <w:pPr>
        <w:autoSpaceDE w:val="0"/>
        <w:autoSpaceDN w:val="0"/>
        <w:adjustRightInd w:val="0"/>
        <w:spacing w:after="0" w:line="240" w:lineRule="auto"/>
        <w:jc w:val="right"/>
        <w:outlineLvl w:val="1"/>
        <w:rPr>
          <w:sz w:val="28"/>
          <w:szCs w:val="28"/>
        </w:rPr>
      </w:pPr>
    </w:p>
    <w:p w:rsidR="00C97EF1" w:rsidRDefault="00C97EF1" w:rsidP="00C86D75">
      <w:pPr>
        <w:autoSpaceDE w:val="0"/>
        <w:autoSpaceDN w:val="0"/>
        <w:adjustRightInd w:val="0"/>
        <w:spacing w:after="0" w:line="240" w:lineRule="auto"/>
        <w:jc w:val="right"/>
        <w:outlineLvl w:val="1"/>
        <w:rPr>
          <w:sz w:val="28"/>
          <w:szCs w:val="28"/>
        </w:rPr>
      </w:pPr>
    </w:p>
    <w:p w:rsidR="00C97EF1" w:rsidRDefault="00C97EF1" w:rsidP="00C86D75">
      <w:pPr>
        <w:autoSpaceDE w:val="0"/>
        <w:autoSpaceDN w:val="0"/>
        <w:adjustRightInd w:val="0"/>
        <w:spacing w:after="0" w:line="240" w:lineRule="auto"/>
        <w:jc w:val="right"/>
        <w:outlineLvl w:val="1"/>
        <w:rPr>
          <w:sz w:val="28"/>
          <w:szCs w:val="28"/>
        </w:rPr>
      </w:pPr>
    </w:p>
    <w:p w:rsidR="00C97EF1" w:rsidRDefault="00C97EF1" w:rsidP="00C86D75">
      <w:pPr>
        <w:autoSpaceDE w:val="0"/>
        <w:autoSpaceDN w:val="0"/>
        <w:adjustRightInd w:val="0"/>
        <w:spacing w:after="0" w:line="240" w:lineRule="auto"/>
        <w:jc w:val="right"/>
        <w:outlineLvl w:val="1"/>
        <w:rPr>
          <w:sz w:val="28"/>
          <w:szCs w:val="28"/>
        </w:rPr>
      </w:pPr>
    </w:p>
    <w:p w:rsidR="00C97EF1" w:rsidRDefault="00C97EF1" w:rsidP="00C86D75">
      <w:pPr>
        <w:autoSpaceDE w:val="0"/>
        <w:autoSpaceDN w:val="0"/>
        <w:adjustRightInd w:val="0"/>
        <w:spacing w:after="0" w:line="240" w:lineRule="auto"/>
        <w:jc w:val="right"/>
        <w:outlineLvl w:val="1"/>
        <w:rPr>
          <w:sz w:val="28"/>
          <w:szCs w:val="28"/>
        </w:rPr>
      </w:pPr>
    </w:p>
    <w:p w:rsidR="00C97EF1" w:rsidRDefault="00C97EF1" w:rsidP="00C86D75">
      <w:pPr>
        <w:autoSpaceDE w:val="0"/>
        <w:autoSpaceDN w:val="0"/>
        <w:adjustRightInd w:val="0"/>
        <w:spacing w:after="0" w:line="240" w:lineRule="auto"/>
        <w:jc w:val="right"/>
        <w:outlineLvl w:val="1"/>
        <w:rPr>
          <w:sz w:val="28"/>
          <w:szCs w:val="28"/>
        </w:rPr>
      </w:pPr>
    </w:p>
    <w:p w:rsidR="00C97EF1" w:rsidRDefault="00C97EF1" w:rsidP="00C86D75">
      <w:pPr>
        <w:autoSpaceDE w:val="0"/>
        <w:autoSpaceDN w:val="0"/>
        <w:adjustRightInd w:val="0"/>
        <w:spacing w:after="0" w:line="240" w:lineRule="auto"/>
        <w:jc w:val="right"/>
        <w:outlineLvl w:val="1"/>
        <w:rPr>
          <w:sz w:val="28"/>
          <w:szCs w:val="28"/>
        </w:rPr>
      </w:pPr>
    </w:p>
    <w:p w:rsidR="00C97EF1" w:rsidRDefault="00C97EF1" w:rsidP="00C86D75">
      <w:pPr>
        <w:autoSpaceDE w:val="0"/>
        <w:autoSpaceDN w:val="0"/>
        <w:adjustRightInd w:val="0"/>
        <w:spacing w:after="0" w:line="240" w:lineRule="auto"/>
        <w:jc w:val="right"/>
        <w:outlineLvl w:val="1"/>
        <w:rPr>
          <w:sz w:val="28"/>
          <w:szCs w:val="28"/>
        </w:rPr>
      </w:pPr>
    </w:p>
    <w:p w:rsidR="00C97EF1" w:rsidRDefault="00C97EF1" w:rsidP="00C86D75">
      <w:pPr>
        <w:autoSpaceDE w:val="0"/>
        <w:autoSpaceDN w:val="0"/>
        <w:adjustRightInd w:val="0"/>
        <w:spacing w:after="0" w:line="240" w:lineRule="auto"/>
        <w:jc w:val="right"/>
        <w:outlineLvl w:val="1"/>
        <w:rPr>
          <w:sz w:val="28"/>
          <w:szCs w:val="28"/>
        </w:rPr>
      </w:pPr>
    </w:p>
    <w:p w:rsidR="00C97EF1" w:rsidRDefault="00C97EF1" w:rsidP="00C86D75">
      <w:pPr>
        <w:autoSpaceDE w:val="0"/>
        <w:autoSpaceDN w:val="0"/>
        <w:adjustRightInd w:val="0"/>
        <w:spacing w:after="0" w:line="240" w:lineRule="auto"/>
        <w:jc w:val="right"/>
        <w:outlineLvl w:val="1"/>
        <w:rPr>
          <w:sz w:val="28"/>
          <w:szCs w:val="28"/>
        </w:rPr>
      </w:pPr>
    </w:p>
    <w:p w:rsidR="00C97EF1" w:rsidRDefault="00C97EF1" w:rsidP="00C86D75">
      <w:pPr>
        <w:autoSpaceDE w:val="0"/>
        <w:autoSpaceDN w:val="0"/>
        <w:adjustRightInd w:val="0"/>
        <w:spacing w:after="0" w:line="240" w:lineRule="auto"/>
        <w:jc w:val="right"/>
        <w:outlineLvl w:val="1"/>
        <w:rPr>
          <w:sz w:val="28"/>
          <w:szCs w:val="28"/>
        </w:rPr>
      </w:pPr>
    </w:p>
    <w:p w:rsidR="00C97EF1" w:rsidRDefault="00C97EF1" w:rsidP="00C86D75">
      <w:pPr>
        <w:autoSpaceDE w:val="0"/>
        <w:autoSpaceDN w:val="0"/>
        <w:adjustRightInd w:val="0"/>
        <w:spacing w:after="0" w:line="240" w:lineRule="auto"/>
        <w:jc w:val="right"/>
        <w:outlineLvl w:val="1"/>
        <w:rPr>
          <w:sz w:val="28"/>
          <w:szCs w:val="28"/>
        </w:rPr>
      </w:pPr>
    </w:p>
    <w:p w:rsidR="00C97EF1" w:rsidRDefault="00C97EF1" w:rsidP="00C86D75">
      <w:pPr>
        <w:autoSpaceDE w:val="0"/>
        <w:autoSpaceDN w:val="0"/>
        <w:adjustRightInd w:val="0"/>
        <w:spacing w:after="0" w:line="240" w:lineRule="auto"/>
        <w:jc w:val="right"/>
        <w:outlineLvl w:val="1"/>
        <w:rPr>
          <w:sz w:val="28"/>
          <w:szCs w:val="28"/>
        </w:rPr>
      </w:pPr>
    </w:p>
    <w:p w:rsidR="00C97EF1" w:rsidRPr="00C22032" w:rsidRDefault="00C97EF1" w:rsidP="00C86D75">
      <w:pPr>
        <w:autoSpaceDE w:val="0"/>
        <w:autoSpaceDN w:val="0"/>
        <w:adjustRightInd w:val="0"/>
        <w:spacing w:after="0" w:line="240" w:lineRule="auto"/>
        <w:jc w:val="right"/>
        <w:outlineLvl w:val="1"/>
        <w:rPr>
          <w:sz w:val="28"/>
          <w:szCs w:val="28"/>
        </w:rPr>
      </w:pPr>
      <w:r w:rsidRPr="00C22032">
        <w:rPr>
          <w:sz w:val="28"/>
          <w:szCs w:val="28"/>
        </w:rPr>
        <w:t xml:space="preserve">Приложение № </w:t>
      </w:r>
      <w:r>
        <w:rPr>
          <w:sz w:val="28"/>
          <w:szCs w:val="28"/>
        </w:rPr>
        <w:t>1</w:t>
      </w:r>
    </w:p>
    <w:p w:rsidR="00C97EF1" w:rsidRPr="00C22032" w:rsidRDefault="00C97EF1" w:rsidP="00C86D75">
      <w:pPr>
        <w:autoSpaceDE w:val="0"/>
        <w:autoSpaceDN w:val="0"/>
        <w:adjustRightInd w:val="0"/>
        <w:spacing w:after="0" w:line="240" w:lineRule="auto"/>
        <w:ind w:left="7788"/>
        <w:rPr>
          <w:b/>
          <w:sz w:val="28"/>
          <w:szCs w:val="28"/>
        </w:rPr>
      </w:pPr>
      <w:r w:rsidRPr="00C22032">
        <w:rPr>
          <w:sz w:val="28"/>
          <w:szCs w:val="28"/>
        </w:rPr>
        <w:t>к По</w:t>
      </w:r>
      <w:r>
        <w:rPr>
          <w:sz w:val="28"/>
          <w:szCs w:val="28"/>
        </w:rPr>
        <w:t>ложению</w:t>
      </w:r>
    </w:p>
    <w:p w:rsidR="00C97EF1" w:rsidRPr="00775C0C" w:rsidRDefault="00C97EF1" w:rsidP="00C86D75">
      <w:pPr>
        <w:pStyle w:val="ConsPlusNonformat"/>
        <w:widowControl/>
        <w:ind w:left="4820"/>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75C0C">
        <w:rPr>
          <w:rFonts w:ascii="Times New Roman" w:hAnsi="Times New Roman" w:cs="Times New Roman"/>
          <w:sz w:val="28"/>
          <w:szCs w:val="28"/>
        </w:rPr>
        <w:t>Форма</w:t>
      </w:r>
    </w:p>
    <w:p w:rsidR="00C97EF1" w:rsidRPr="002E37BA" w:rsidRDefault="00C97EF1" w:rsidP="00C86D75">
      <w:pPr>
        <w:pStyle w:val="ConsPlusNonformat"/>
        <w:widowControl/>
        <w:ind w:left="4820"/>
        <w:rPr>
          <w:rFonts w:ascii="Times New Roman" w:hAnsi="Times New Roman" w:cs="Times New Roman"/>
          <w:sz w:val="24"/>
          <w:szCs w:val="24"/>
        </w:rPr>
      </w:pPr>
      <w:r w:rsidRPr="002E37BA">
        <w:rPr>
          <w:rFonts w:ascii="Times New Roman" w:hAnsi="Times New Roman" w:cs="Times New Roman"/>
          <w:sz w:val="24"/>
          <w:szCs w:val="24"/>
        </w:rPr>
        <w:t xml:space="preserve">В конкурсную Комиссию по организации и проведению конкурсного отбора для </w:t>
      </w:r>
    </w:p>
    <w:p w:rsidR="00C97EF1" w:rsidRPr="002E37BA" w:rsidRDefault="00C97EF1" w:rsidP="00C86D75">
      <w:pPr>
        <w:pStyle w:val="ConsPlusNonformat"/>
        <w:widowControl/>
        <w:ind w:left="4820"/>
        <w:rPr>
          <w:rFonts w:ascii="Times New Roman" w:hAnsi="Times New Roman" w:cs="Times New Roman"/>
          <w:sz w:val="24"/>
          <w:szCs w:val="24"/>
        </w:rPr>
      </w:pPr>
      <w:r w:rsidRPr="002E37BA">
        <w:rPr>
          <w:rFonts w:ascii="Times New Roman" w:hAnsi="Times New Roman" w:cs="Times New Roman"/>
          <w:sz w:val="24"/>
          <w:szCs w:val="24"/>
        </w:rPr>
        <w:t xml:space="preserve">предоставления государственной </w:t>
      </w:r>
    </w:p>
    <w:p w:rsidR="00C97EF1" w:rsidRDefault="00C97EF1" w:rsidP="00C86D75">
      <w:pPr>
        <w:pStyle w:val="ConsPlusNonformat"/>
        <w:widowControl/>
        <w:ind w:left="4820"/>
        <w:rPr>
          <w:rFonts w:ascii="Times New Roman" w:hAnsi="Times New Roman" w:cs="Times New Roman"/>
          <w:sz w:val="24"/>
          <w:szCs w:val="24"/>
        </w:rPr>
      </w:pPr>
      <w:r w:rsidRPr="002E37BA">
        <w:rPr>
          <w:rFonts w:ascii="Times New Roman" w:hAnsi="Times New Roman" w:cs="Times New Roman"/>
          <w:sz w:val="24"/>
          <w:szCs w:val="24"/>
        </w:rPr>
        <w:t xml:space="preserve">поддержки в сфере развития внутреннего и въездного туризма в Мурманской области  в форме субсидии </w:t>
      </w:r>
    </w:p>
    <w:p w:rsidR="00C97EF1" w:rsidRPr="008A0681" w:rsidRDefault="00C97EF1" w:rsidP="00C86D75">
      <w:pPr>
        <w:pStyle w:val="ConsPlusNonformat"/>
        <w:widowControl/>
        <w:ind w:left="4820"/>
        <w:rPr>
          <w:rFonts w:ascii="Times New Roman" w:hAnsi="Times New Roman" w:cs="Times New Roman"/>
          <w:sz w:val="24"/>
          <w:szCs w:val="24"/>
        </w:rPr>
      </w:pPr>
      <w:r w:rsidRPr="002E37BA">
        <w:rPr>
          <w:rFonts w:ascii="Times New Roman" w:hAnsi="Times New Roman" w:cs="Times New Roman"/>
          <w:sz w:val="24"/>
          <w:szCs w:val="24"/>
        </w:rPr>
        <w:t xml:space="preserve">от </w:t>
      </w:r>
      <w:r>
        <w:rPr>
          <w:rFonts w:ascii="Times New Roman" w:hAnsi="Times New Roman" w:cs="Times New Roman"/>
          <w:sz w:val="24"/>
          <w:szCs w:val="24"/>
        </w:rPr>
        <w:t>(</w:t>
      </w:r>
      <w:r w:rsidRPr="008A0681">
        <w:rPr>
          <w:rFonts w:ascii="Times New Roman" w:hAnsi="Times New Roman" w:cs="Times New Roman"/>
          <w:sz w:val="24"/>
          <w:szCs w:val="24"/>
        </w:rPr>
        <w:t>наименование организации</w:t>
      </w:r>
      <w:r>
        <w:rPr>
          <w:rFonts w:ascii="Times New Roman" w:hAnsi="Times New Roman" w:cs="Times New Roman"/>
          <w:sz w:val="24"/>
          <w:szCs w:val="24"/>
        </w:rPr>
        <w:t>),</w:t>
      </w:r>
    </w:p>
    <w:p w:rsidR="00C97EF1" w:rsidRPr="00C71B23" w:rsidRDefault="00C97EF1" w:rsidP="00C86D75">
      <w:pPr>
        <w:pStyle w:val="ConsPlusNonformat"/>
        <w:widowControl/>
        <w:tabs>
          <w:tab w:val="left" w:pos="708"/>
          <w:tab w:val="left" w:pos="1416"/>
          <w:tab w:val="left" w:pos="2124"/>
          <w:tab w:val="left" w:pos="2832"/>
          <w:tab w:val="left" w:pos="3540"/>
          <w:tab w:val="left" w:pos="4248"/>
          <w:tab w:val="left" w:pos="4956"/>
          <w:tab w:val="left" w:pos="5664"/>
          <w:tab w:val="left" w:pos="6372"/>
          <w:tab w:val="left" w:pos="7605"/>
        </w:tabs>
        <w:rPr>
          <w:sz w:val="28"/>
          <w:szCs w:val="28"/>
        </w:rPr>
      </w:pPr>
      <w:r w:rsidRPr="002E37BA">
        <w:rPr>
          <w:rFonts w:ascii="Times New Roman" w:hAnsi="Times New Roman" w:cs="Times New Roman"/>
          <w:sz w:val="24"/>
          <w:szCs w:val="24"/>
        </w:rPr>
        <w:t xml:space="preserve">                                                         </w:t>
      </w:r>
      <w:r w:rsidRPr="002E37BA">
        <w:rPr>
          <w:rFonts w:ascii="Times New Roman" w:hAnsi="Times New Roman" w:cs="Times New Roman"/>
          <w:sz w:val="24"/>
          <w:szCs w:val="24"/>
        </w:rPr>
        <w:tab/>
        <w:t xml:space="preserve">        </w:t>
      </w:r>
      <w:r>
        <w:rPr>
          <w:rFonts w:ascii="Times New Roman" w:hAnsi="Times New Roman" w:cs="Times New Roman"/>
          <w:sz w:val="24"/>
          <w:szCs w:val="24"/>
        </w:rPr>
        <w:t xml:space="preserve">             зарегистрированного</w:t>
      </w:r>
      <w:r w:rsidRPr="002E37BA">
        <w:rPr>
          <w:rFonts w:ascii="Times New Roman" w:hAnsi="Times New Roman" w:cs="Times New Roman"/>
          <w:sz w:val="24"/>
          <w:szCs w:val="24"/>
        </w:rPr>
        <w:t xml:space="preserve">/проживающего по адресу:             </w:t>
      </w:r>
      <w:r w:rsidRPr="00C71B23">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p>
    <w:p w:rsidR="00C97EF1" w:rsidRPr="00C71B23" w:rsidRDefault="00C97EF1" w:rsidP="00C86D7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Заявка</w:t>
      </w:r>
    </w:p>
    <w:p w:rsidR="00C97EF1" w:rsidRPr="00C71B23" w:rsidRDefault="00C97EF1" w:rsidP="00C86D7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на получение субсидии</w:t>
      </w:r>
      <w:r w:rsidRPr="00C71B23">
        <w:rPr>
          <w:rFonts w:ascii="Times New Roman" w:hAnsi="Times New Roman" w:cs="Times New Roman"/>
          <w:sz w:val="28"/>
          <w:szCs w:val="28"/>
        </w:rPr>
        <w:t xml:space="preserve">  </w:t>
      </w:r>
    </w:p>
    <w:p w:rsidR="00C97EF1" w:rsidRPr="00734F00" w:rsidRDefault="00C97EF1" w:rsidP="00C86D75">
      <w:pPr>
        <w:autoSpaceDE w:val="0"/>
        <w:autoSpaceDN w:val="0"/>
        <w:adjustRightInd w:val="0"/>
        <w:spacing w:after="0" w:line="240" w:lineRule="auto"/>
        <w:jc w:val="center"/>
        <w:rPr>
          <w:szCs w:val="24"/>
        </w:rPr>
      </w:pPr>
      <w:r w:rsidRPr="00734F00">
        <w:rPr>
          <w:szCs w:val="24"/>
        </w:rPr>
        <w:t>(пишется от руки, разборчивым почерком)</w:t>
      </w:r>
    </w:p>
    <w:p w:rsidR="00C97EF1" w:rsidRPr="00C71B23" w:rsidRDefault="00C97EF1" w:rsidP="00C86D75">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Прошу </w:t>
      </w:r>
      <w:r w:rsidRPr="00C71B23">
        <w:rPr>
          <w:rFonts w:ascii="Times New Roman" w:hAnsi="Times New Roman" w:cs="Times New Roman"/>
          <w:sz w:val="28"/>
          <w:szCs w:val="28"/>
        </w:rPr>
        <w:t>принять к рассмотрению до</w:t>
      </w:r>
      <w:r>
        <w:rPr>
          <w:rFonts w:ascii="Times New Roman" w:hAnsi="Times New Roman" w:cs="Times New Roman"/>
          <w:sz w:val="28"/>
          <w:szCs w:val="28"/>
        </w:rPr>
        <w:t xml:space="preserve">кументы на предоставление государственной поддержки в сфере развития внутреннего и въездного туризма в Мурманской области в форме </w:t>
      </w:r>
      <w:r w:rsidRPr="00C71B23">
        <w:rPr>
          <w:rFonts w:ascii="Times New Roman" w:hAnsi="Times New Roman" w:cs="Times New Roman"/>
          <w:sz w:val="28"/>
          <w:szCs w:val="28"/>
        </w:rPr>
        <w:t>субсидии на реализацию проекта: ________________________________________________________________________________________________________________________________________________________________________________________________.</w:t>
      </w:r>
    </w:p>
    <w:p w:rsidR="00C97EF1" w:rsidRDefault="00C97EF1" w:rsidP="00C86D75">
      <w:pPr>
        <w:pStyle w:val="ConsPlusNonformat"/>
        <w:widowControl/>
        <w:rPr>
          <w:rFonts w:ascii="Times New Roman" w:hAnsi="Times New Roman" w:cs="Times New Roman"/>
          <w:sz w:val="24"/>
          <w:szCs w:val="24"/>
        </w:rPr>
      </w:pPr>
      <w:r w:rsidRPr="00734F00">
        <w:rPr>
          <w:rFonts w:ascii="Times New Roman" w:hAnsi="Times New Roman" w:cs="Times New Roman"/>
          <w:sz w:val="24"/>
          <w:szCs w:val="24"/>
        </w:rPr>
        <w:t xml:space="preserve">                           (наименование проекта)</w:t>
      </w:r>
    </w:p>
    <w:p w:rsidR="00C97EF1" w:rsidRPr="009E369B" w:rsidRDefault="00C97EF1" w:rsidP="00C86D75">
      <w:pPr>
        <w:pStyle w:val="ConsPlusNonformat"/>
        <w:widowControl/>
        <w:rPr>
          <w:rFonts w:ascii="Times New Roman" w:hAnsi="Times New Roman" w:cs="Times New Roman"/>
          <w:sz w:val="24"/>
          <w:szCs w:val="24"/>
        </w:rPr>
      </w:pPr>
      <w:r w:rsidRPr="00C71B23">
        <w:rPr>
          <w:rFonts w:ascii="Times New Roman" w:hAnsi="Times New Roman" w:cs="Times New Roman"/>
          <w:sz w:val="28"/>
          <w:szCs w:val="28"/>
        </w:rPr>
        <w:t xml:space="preserve">Задолженности по налогам и сборам не имею </w:t>
      </w:r>
      <w:r w:rsidRPr="009E369B">
        <w:rPr>
          <w:rFonts w:ascii="Times New Roman" w:hAnsi="Times New Roman" w:cs="Times New Roman"/>
          <w:sz w:val="24"/>
          <w:szCs w:val="24"/>
        </w:rPr>
        <w:t>__________________ (подпись).</w:t>
      </w:r>
    </w:p>
    <w:p w:rsidR="00C97EF1" w:rsidRDefault="00C97EF1" w:rsidP="00C86D75">
      <w:pPr>
        <w:pStyle w:val="ConsPlusNonformat"/>
        <w:widowControl/>
        <w:rPr>
          <w:rFonts w:ascii="Times New Roman" w:hAnsi="Times New Roman" w:cs="Times New Roman"/>
          <w:sz w:val="28"/>
          <w:szCs w:val="28"/>
        </w:rPr>
      </w:pPr>
    </w:p>
    <w:p w:rsidR="00C97EF1" w:rsidRDefault="00C97EF1" w:rsidP="00C86D75">
      <w:pPr>
        <w:pStyle w:val="ConsPlusNonformat"/>
        <w:widowControl/>
        <w:rPr>
          <w:rFonts w:ascii="Times New Roman" w:hAnsi="Times New Roman" w:cs="Times New Roman"/>
          <w:sz w:val="28"/>
          <w:szCs w:val="28"/>
        </w:rPr>
      </w:pPr>
      <w:r w:rsidRPr="00C71B23">
        <w:rPr>
          <w:rFonts w:ascii="Times New Roman" w:hAnsi="Times New Roman" w:cs="Times New Roman"/>
          <w:sz w:val="28"/>
          <w:szCs w:val="28"/>
        </w:rPr>
        <w:t>Пр</w:t>
      </w:r>
      <w:r>
        <w:rPr>
          <w:rFonts w:ascii="Times New Roman" w:hAnsi="Times New Roman" w:cs="Times New Roman"/>
          <w:sz w:val="28"/>
          <w:szCs w:val="28"/>
        </w:rPr>
        <w:t xml:space="preserve">иложения: </w:t>
      </w:r>
    </w:p>
    <w:p w:rsidR="00C97EF1" w:rsidRPr="00C71B23" w:rsidRDefault="00C97EF1" w:rsidP="00C86D75">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1. Туристический проект - на _____ л. в</w:t>
      </w:r>
      <w:r w:rsidRPr="00C71B23">
        <w:rPr>
          <w:rFonts w:ascii="Times New Roman" w:hAnsi="Times New Roman" w:cs="Times New Roman"/>
          <w:sz w:val="28"/>
          <w:szCs w:val="28"/>
        </w:rPr>
        <w:t xml:space="preserve"> 1 экз.</w:t>
      </w:r>
    </w:p>
    <w:p w:rsidR="00C97EF1" w:rsidRDefault="00C97EF1" w:rsidP="00C86D7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C71B23">
        <w:rPr>
          <w:rFonts w:ascii="Times New Roman" w:hAnsi="Times New Roman" w:cs="Times New Roman"/>
          <w:sz w:val="28"/>
          <w:szCs w:val="28"/>
        </w:rPr>
        <w:t xml:space="preserve">2.  </w:t>
      </w:r>
      <w:r>
        <w:rPr>
          <w:rFonts w:ascii="Times New Roman" w:hAnsi="Times New Roman" w:cs="Times New Roman"/>
          <w:sz w:val="28"/>
          <w:szCs w:val="28"/>
        </w:rPr>
        <w:t>Ф</w:t>
      </w:r>
      <w:r w:rsidRPr="004B0A80">
        <w:rPr>
          <w:rFonts w:ascii="Times New Roman" w:hAnsi="Times New Roman" w:cs="Times New Roman"/>
          <w:sz w:val="28"/>
          <w:szCs w:val="28"/>
        </w:rPr>
        <w:t>инансово-эк</w:t>
      </w:r>
      <w:r>
        <w:rPr>
          <w:rFonts w:ascii="Times New Roman" w:hAnsi="Times New Roman" w:cs="Times New Roman"/>
          <w:sz w:val="28"/>
          <w:szCs w:val="28"/>
        </w:rPr>
        <w:t>ономическое обоснование проекта – на _____л. в 1 экз.</w:t>
      </w:r>
    </w:p>
    <w:p w:rsidR="00C97EF1" w:rsidRDefault="00C97EF1" w:rsidP="00C86D7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ab/>
        <w:t xml:space="preserve">3.  </w:t>
      </w:r>
      <w:r w:rsidRPr="00734F00">
        <w:rPr>
          <w:rFonts w:ascii="Times New Roman" w:hAnsi="Times New Roman" w:cs="Times New Roman"/>
          <w:sz w:val="28"/>
          <w:szCs w:val="28"/>
        </w:rPr>
        <w:t>Справка, подтверждающая, что заявитель не находится в процессе ликвид</w:t>
      </w:r>
      <w:r>
        <w:rPr>
          <w:rFonts w:ascii="Times New Roman" w:hAnsi="Times New Roman" w:cs="Times New Roman"/>
          <w:sz w:val="28"/>
          <w:szCs w:val="28"/>
        </w:rPr>
        <w:t>ации, реорганизации</w:t>
      </w:r>
      <w:r w:rsidRPr="00734F00">
        <w:rPr>
          <w:rFonts w:ascii="Times New Roman" w:hAnsi="Times New Roman" w:cs="Times New Roman"/>
          <w:sz w:val="28"/>
          <w:szCs w:val="28"/>
        </w:rPr>
        <w:t xml:space="preserve"> и в отношении него не осуществляется процедура банкротства, имущество не арестовано, экономическая деятельность не приостановлена, подписанная руководителем и главным бухгалтером заявителя и заверенная печатью</w:t>
      </w:r>
      <w:r>
        <w:rPr>
          <w:rFonts w:ascii="Times New Roman" w:hAnsi="Times New Roman" w:cs="Times New Roman"/>
          <w:sz w:val="28"/>
          <w:szCs w:val="28"/>
        </w:rPr>
        <w:t>.</w:t>
      </w:r>
    </w:p>
    <w:p w:rsidR="00C97EF1" w:rsidRDefault="00C97EF1" w:rsidP="00C86D75">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4.  С</w:t>
      </w:r>
      <w:r w:rsidRPr="004B0A80">
        <w:rPr>
          <w:rFonts w:ascii="Times New Roman" w:hAnsi="Times New Roman" w:cs="Times New Roman"/>
          <w:sz w:val="28"/>
          <w:szCs w:val="28"/>
        </w:rPr>
        <w:t>правка соответствующего территориального налогового органа об отсутствии (наличии) задолженности по расчетам с бюджетами всех уровней и государственными внебюджетными фонда</w:t>
      </w:r>
      <w:r>
        <w:rPr>
          <w:rFonts w:ascii="Times New Roman" w:hAnsi="Times New Roman" w:cs="Times New Roman"/>
          <w:sz w:val="28"/>
          <w:szCs w:val="28"/>
        </w:rPr>
        <w:t>ми на дату представления заявки.</w:t>
      </w:r>
    </w:p>
    <w:p w:rsidR="00C97EF1" w:rsidRDefault="00C97EF1" w:rsidP="00C86D75">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5.  К</w:t>
      </w:r>
      <w:r w:rsidRPr="004B0A80">
        <w:rPr>
          <w:rFonts w:ascii="Times New Roman" w:hAnsi="Times New Roman" w:cs="Times New Roman"/>
          <w:sz w:val="28"/>
          <w:szCs w:val="28"/>
        </w:rPr>
        <w:t xml:space="preserve">опия лицензии на </w:t>
      </w:r>
      <w:r>
        <w:rPr>
          <w:rFonts w:ascii="Times New Roman" w:hAnsi="Times New Roman" w:cs="Times New Roman"/>
          <w:sz w:val="28"/>
          <w:szCs w:val="28"/>
        </w:rPr>
        <w:t>лицензируемые виды деятельности.</w:t>
      </w:r>
    </w:p>
    <w:p w:rsidR="00C97EF1" w:rsidRDefault="00C97EF1" w:rsidP="00C86D75">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6. К</w:t>
      </w:r>
      <w:r w:rsidRPr="004B0A80">
        <w:rPr>
          <w:rFonts w:ascii="Times New Roman" w:hAnsi="Times New Roman" w:cs="Times New Roman"/>
          <w:sz w:val="28"/>
          <w:szCs w:val="28"/>
        </w:rPr>
        <w:t xml:space="preserve">опии документов, подтверждающих полномочия лица на право подписания Соглашения о предоставлении </w:t>
      </w:r>
      <w:r>
        <w:rPr>
          <w:rFonts w:ascii="Times New Roman" w:hAnsi="Times New Roman" w:cs="Times New Roman"/>
          <w:sz w:val="28"/>
          <w:szCs w:val="28"/>
        </w:rPr>
        <w:t xml:space="preserve">субсидии. </w:t>
      </w:r>
    </w:p>
    <w:p w:rsidR="00C97EF1" w:rsidRDefault="00C97EF1" w:rsidP="00C86D75">
      <w:pPr>
        <w:autoSpaceDE w:val="0"/>
        <w:autoSpaceDN w:val="0"/>
        <w:adjustRightInd w:val="0"/>
        <w:spacing w:after="0" w:line="240" w:lineRule="auto"/>
        <w:ind w:firstLine="709"/>
        <w:jc w:val="both"/>
        <w:rPr>
          <w:sz w:val="28"/>
          <w:szCs w:val="28"/>
          <w:lang w:eastAsia="ru-RU"/>
        </w:rPr>
      </w:pPr>
      <w:r>
        <w:rPr>
          <w:sz w:val="28"/>
          <w:szCs w:val="28"/>
          <w:lang w:eastAsia="ru-RU"/>
        </w:rPr>
        <w:t>7. Копии свидетельства о государственной регистрации юридического лица, свидетельства о постановке на учет в налоговом органе, заверенные заявителем.</w:t>
      </w:r>
    </w:p>
    <w:p w:rsidR="00C97EF1" w:rsidRDefault="00C97EF1" w:rsidP="00C86D75">
      <w:pPr>
        <w:pStyle w:val="ConsPlusNonformat"/>
        <w:widowControl/>
        <w:rPr>
          <w:rFonts w:ascii="Times New Roman" w:hAnsi="Times New Roman" w:cs="Times New Roman"/>
          <w:sz w:val="28"/>
          <w:szCs w:val="28"/>
        </w:rPr>
      </w:pPr>
    </w:p>
    <w:p w:rsidR="00C97EF1" w:rsidRPr="00C22DFD" w:rsidRDefault="00C97EF1" w:rsidP="00C86D75">
      <w:pPr>
        <w:pStyle w:val="ConsPlusNonformat"/>
        <w:widowControl/>
        <w:rPr>
          <w:rFonts w:ascii="Times New Roman" w:hAnsi="Times New Roman" w:cs="Times New Roman"/>
          <w:sz w:val="24"/>
          <w:szCs w:val="24"/>
        </w:rPr>
      </w:pPr>
      <w:r w:rsidRPr="00C22DFD">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Pr="00C22DFD">
        <w:rPr>
          <w:rFonts w:ascii="Times New Roman" w:hAnsi="Times New Roman" w:cs="Times New Roman"/>
          <w:sz w:val="24"/>
          <w:szCs w:val="24"/>
        </w:rPr>
        <w:t xml:space="preserve"> Подпись                                                Расшифровка</w:t>
      </w:r>
    </w:p>
    <w:p w:rsidR="00C97EF1" w:rsidRDefault="00C97EF1" w:rsidP="00C86D75">
      <w:pPr>
        <w:autoSpaceDE w:val="0"/>
        <w:autoSpaceDN w:val="0"/>
        <w:adjustRightInd w:val="0"/>
        <w:spacing w:after="0" w:line="240" w:lineRule="auto"/>
        <w:jc w:val="right"/>
        <w:outlineLvl w:val="1"/>
        <w:rPr>
          <w:sz w:val="28"/>
          <w:szCs w:val="28"/>
        </w:rPr>
      </w:pPr>
    </w:p>
    <w:p w:rsidR="00C97EF1" w:rsidRDefault="00C97EF1" w:rsidP="00C86D75">
      <w:pPr>
        <w:autoSpaceDE w:val="0"/>
        <w:autoSpaceDN w:val="0"/>
        <w:adjustRightInd w:val="0"/>
        <w:spacing w:after="0" w:line="240" w:lineRule="auto"/>
        <w:jc w:val="right"/>
        <w:outlineLvl w:val="1"/>
        <w:rPr>
          <w:sz w:val="28"/>
          <w:szCs w:val="28"/>
        </w:rPr>
      </w:pPr>
    </w:p>
    <w:p w:rsidR="00C97EF1" w:rsidRDefault="00C97EF1" w:rsidP="00775C0C">
      <w:pPr>
        <w:autoSpaceDE w:val="0"/>
        <w:autoSpaceDN w:val="0"/>
        <w:adjustRightInd w:val="0"/>
        <w:spacing w:after="0" w:line="240" w:lineRule="auto"/>
        <w:jc w:val="center"/>
        <w:outlineLvl w:val="1"/>
        <w:rPr>
          <w:sz w:val="28"/>
          <w:szCs w:val="28"/>
        </w:rPr>
      </w:pPr>
      <w:r>
        <w:rPr>
          <w:sz w:val="28"/>
          <w:szCs w:val="28"/>
        </w:rPr>
        <w:t>______________</w:t>
      </w:r>
    </w:p>
    <w:p w:rsidR="00C97EF1" w:rsidRPr="00C22032" w:rsidRDefault="00C97EF1" w:rsidP="00C86D75">
      <w:pPr>
        <w:autoSpaceDE w:val="0"/>
        <w:autoSpaceDN w:val="0"/>
        <w:adjustRightInd w:val="0"/>
        <w:spacing w:after="0" w:line="240" w:lineRule="auto"/>
        <w:jc w:val="right"/>
        <w:outlineLvl w:val="1"/>
        <w:rPr>
          <w:sz w:val="28"/>
          <w:szCs w:val="28"/>
        </w:rPr>
      </w:pPr>
      <w:r w:rsidRPr="00C22032">
        <w:rPr>
          <w:sz w:val="28"/>
          <w:szCs w:val="28"/>
        </w:rPr>
        <w:t>Приложение № 2</w:t>
      </w:r>
    </w:p>
    <w:p w:rsidR="00C97EF1" w:rsidRPr="00C22032" w:rsidRDefault="00C97EF1" w:rsidP="00C86D75">
      <w:pPr>
        <w:autoSpaceDE w:val="0"/>
        <w:autoSpaceDN w:val="0"/>
        <w:adjustRightInd w:val="0"/>
        <w:spacing w:after="0" w:line="240" w:lineRule="auto"/>
        <w:ind w:left="7788"/>
        <w:rPr>
          <w:b/>
          <w:sz w:val="28"/>
          <w:szCs w:val="28"/>
        </w:rPr>
      </w:pPr>
      <w:r w:rsidRPr="00C22032">
        <w:rPr>
          <w:sz w:val="28"/>
          <w:szCs w:val="28"/>
        </w:rPr>
        <w:t>к По</w:t>
      </w:r>
      <w:r>
        <w:rPr>
          <w:sz w:val="28"/>
          <w:szCs w:val="28"/>
        </w:rPr>
        <w:t>ложению</w:t>
      </w:r>
    </w:p>
    <w:p w:rsidR="00C97EF1" w:rsidRDefault="00C97EF1" w:rsidP="00C86D75">
      <w:pPr>
        <w:autoSpaceDE w:val="0"/>
        <w:autoSpaceDN w:val="0"/>
        <w:adjustRightInd w:val="0"/>
        <w:spacing w:after="0" w:line="240" w:lineRule="auto"/>
        <w:rPr>
          <w:b/>
          <w:szCs w:val="24"/>
        </w:rPr>
      </w:pPr>
    </w:p>
    <w:p w:rsidR="00C97EF1" w:rsidRDefault="00C97EF1" w:rsidP="00C86D75">
      <w:pPr>
        <w:autoSpaceDE w:val="0"/>
        <w:autoSpaceDN w:val="0"/>
        <w:adjustRightInd w:val="0"/>
        <w:spacing w:after="0" w:line="240" w:lineRule="auto"/>
        <w:ind w:firstLine="540"/>
        <w:jc w:val="center"/>
        <w:rPr>
          <w:b/>
          <w:sz w:val="28"/>
          <w:szCs w:val="28"/>
        </w:rPr>
      </w:pPr>
      <w:r w:rsidRPr="00C22032">
        <w:rPr>
          <w:b/>
          <w:sz w:val="28"/>
          <w:szCs w:val="28"/>
        </w:rPr>
        <w:t>ЛИСТ ОЦЕНКИ КОНКУРСНЫХ ЗАЯВОК</w:t>
      </w:r>
    </w:p>
    <w:p w:rsidR="00C97EF1" w:rsidRDefault="00C97EF1" w:rsidP="00C86D75">
      <w:pPr>
        <w:autoSpaceDE w:val="0"/>
        <w:autoSpaceDN w:val="0"/>
        <w:adjustRightInd w:val="0"/>
        <w:spacing w:after="0" w:line="240" w:lineRule="auto"/>
        <w:ind w:firstLine="540"/>
        <w:jc w:val="center"/>
        <w:rPr>
          <w:b/>
          <w:sz w:val="28"/>
          <w:szCs w:val="28"/>
        </w:rPr>
      </w:pPr>
      <w:r>
        <w:rPr>
          <w:b/>
          <w:sz w:val="28"/>
          <w:szCs w:val="28"/>
        </w:rPr>
        <w:t>(для п. 1.5.1-1.5.6)</w:t>
      </w:r>
    </w:p>
    <w:p w:rsidR="00C97EF1" w:rsidRPr="00C22032" w:rsidRDefault="00C97EF1" w:rsidP="00C86D75">
      <w:pPr>
        <w:autoSpaceDE w:val="0"/>
        <w:autoSpaceDN w:val="0"/>
        <w:adjustRightInd w:val="0"/>
        <w:spacing w:after="0" w:line="240" w:lineRule="auto"/>
        <w:ind w:firstLine="540"/>
        <w:jc w:val="center"/>
        <w:rPr>
          <w:b/>
          <w:sz w:val="28"/>
          <w:szCs w:val="28"/>
        </w:rPr>
      </w:pPr>
    </w:p>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53"/>
        <w:gridCol w:w="1701"/>
        <w:gridCol w:w="1559"/>
        <w:gridCol w:w="2410"/>
      </w:tblGrid>
      <w:tr w:rsidR="00C97EF1" w:rsidRPr="00C22032" w:rsidTr="007B1EFD">
        <w:trPr>
          <w:cantSplit/>
          <w:trHeight w:val="240"/>
        </w:trPr>
        <w:tc>
          <w:tcPr>
            <w:tcW w:w="4253" w:type="dxa"/>
          </w:tcPr>
          <w:p w:rsidR="00C97EF1" w:rsidRPr="00562B74" w:rsidRDefault="00C97EF1" w:rsidP="00A91913">
            <w:pPr>
              <w:pStyle w:val="ConsPlusCell"/>
              <w:widowControl/>
              <w:jc w:val="center"/>
              <w:rPr>
                <w:rFonts w:ascii="Times New Roman" w:hAnsi="Times New Roman" w:cs="Times New Roman"/>
                <w:sz w:val="28"/>
                <w:szCs w:val="28"/>
              </w:rPr>
            </w:pPr>
            <w:r w:rsidRPr="00562B74">
              <w:rPr>
                <w:rFonts w:ascii="Times New Roman" w:hAnsi="Times New Roman" w:cs="Times New Roman"/>
                <w:sz w:val="28"/>
                <w:szCs w:val="28"/>
              </w:rPr>
              <w:t>Наименование критерия</w:t>
            </w:r>
          </w:p>
        </w:tc>
        <w:tc>
          <w:tcPr>
            <w:tcW w:w="1701" w:type="dxa"/>
          </w:tcPr>
          <w:p w:rsidR="00C97EF1" w:rsidRPr="00562B74" w:rsidRDefault="00C97EF1" w:rsidP="00A91913">
            <w:pPr>
              <w:pStyle w:val="ConsPlusCell"/>
              <w:widowControl/>
              <w:jc w:val="center"/>
              <w:rPr>
                <w:rFonts w:ascii="Times New Roman" w:hAnsi="Times New Roman" w:cs="Times New Roman"/>
                <w:sz w:val="28"/>
                <w:szCs w:val="28"/>
              </w:rPr>
            </w:pPr>
            <w:r w:rsidRPr="00562B74">
              <w:rPr>
                <w:rFonts w:ascii="Times New Roman" w:hAnsi="Times New Roman" w:cs="Times New Roman"/>
                <w:sz w:val="28"/>
                <w:szCs w:val="28"/>
              </w:rPr>
              <w:t>Диапазон значений</w:t>
            </w:r>
          </w:p>
        </w:tc>
        <w:tc>
          <w:tcPr>
            <w:tcW w:w="1559" w:type="dxa"/>
          </w:tcPr>
          <w:p w:rsidR="00C97EF1" w:rsidRPr="00562B74" w:rsidRDefault="00C97EF1" w:rsidP="00A91913">
            <w:pPr>
              <w:pStyle w:val="ConsPlusCell"/>
              <w:widowControl/>
              <w:jc w:val="center"/>
              <w:rPr>
                <w:rFonts w:ascii="Times New Roman" w:hAnsi="Times New Roman" w:cs="Times New Roman"/>
                <w:sz w:val="28"/>
                <w:szCs w:val="28"/>
              </w:rPr>
            </w:pPr>
            <w:r w:rsidRPr="00562B74">
              <w:rPr>
                <w:rFonts w:ascii="Times New Roman" w:hAnsi="Times New Roman" w:cs="Times New Roman"/>
                <w:sz w:val="28"/>
                <w:szCs w:val="28"/>
              </w:rPr>
              <w:t>Количест</w:t>
            </w:r>
            <w:r>
              <w:rPr>
                <w:rFonts w:ascii="Times New Roman" w:hAnsi="Times New Roman" w:cs="Times New Roman"/>
                <w:sz w:val="28"/>
                <w:szCs w:val="28"/>
              </w:rPr>
              <w:t>в</w:t>
            </w:r>
            <w:r w:rsidRPr="00562B74">
              <w:rPr>
                <w:rFonts w:ascii="Times New Roman" w:hAnsi="Times New Roman" w:cs="Times New Roman"/>
                <w:sz w:val="28"/>
                <w:szCs w:val="28"/>
              </w:rPr>
              <w:t>. оценка</w:t>
            </w:r>
          </w:p>
        </w:tc>
        <w:tc>
          <w:tcPr>
            <w:tcW w:w="2410" w:type="dxa"/>
          </w:tcPr>
          <w:p w:rsidR="00C97EF1" w:rsidRPr="00562B74" w:rsidRDefault="00C97EF1" w:rsidP="00A91913">
            <w:pPr>
              <w:pStyle w:val="ConsPlusCell"/>
              <w:widowControl/>
              <w:jc w:val="center"/>
              <w:rPr>
                <w:rFonts w:ascii="Times New Roman" w:hAnsi="Times New Roman" w:cs="Times New Roman"/>
                <w:sz w:val="28"/>
                <w:szCs w:val="28"/>
              </w:rPr>
            </w:pPr>
            <w:r w:rsidRPr="00562B74">
              <w:rPr>
                <w:rFonts w:ascii="Times New Roman" w:hAnsi="Times New Roman" w:cs="Times New Roman"/>
                <w:sz w:val="28"/>
                <w:szCs w:val="28"/>
              </w:rPr>
              <w:t>Качественная оценка (от 1 до 10)</w:t>
            </w:r>
          </w:p>
        </w:tc>
      </w:tr>
      <w:tr w:rsidR="00C97EF1" w:rsidRPr="00C22032" w:rsidTr="007B1EFD">
        <w:trPr>
          <w:cantSplit/>
          <w:trHeight w:val="240"/>
        </w:trPr>
        <w:tc>
          <w:tcPr>
            <w:tcW w:w="4253" w:type="dxa"/>
            <w:vMerge w:val="restart"/>
          </w:tcPr>
          <w:p w:rsidR="00C97EF1" w:rsidRPr="00C22032" w:rsidRDefault="00C97EF1" w:rsidP="00A91913">
            <w:pPr>
              <w:pStyle w:val="ConsPlusCell"/>
              <w:widowControl/>
              <w:rPr>
                <w:rFonts w:ascii="Times New Roman" w:hAnsi="Times New Roman" w:cs="Times New Roman"/>
                <w:sz w:val="28"/>
                <w:szCs w:val="28"/>
              </w:rPr>
            </w:pPr>
            <w:r w:rsidRPr="00C22032">
              <w:rPr>
                <w:rFonts w:ascii="Times New Roman" w:hAnsi="Times New Roman" w:cs="Times New Roman"/>
                <w:sz w:val="28"/>
                <w:szCs w:val="28"/>
              </w:rPr>
              <w:t xml:space="preserve">Количество рабочих мест (единиц)    </w:t>
            </w:r>
          </w:p>
        </w:tc>
        <w:tc>
          <w:tcPr>
            <w:tcW w:w="1701" w:type="dxa"/>
          </w:tcPr>
          <w:p w:rsidR="00C97EF1" w:rsidRPr="00C22032" w:rsidRDefault="00C97EF1" w:rsidP="00A91913">
            <w:pPr>
              <w:pStyle w:val="ConsPlusCell"/>
              <w:widowControl/>
              <w:jc w:val="center"/>
              <w:rPr>
                <w:rFonts w:ascii="Times New Roman" w:hAnsi="Times New Roman" w:cs="Times New Roman"/>
                <w:sz w:val="28"/>
                <w:szCs w:val="28"/>
              </w:rPr>
            </w:pPr>
            <w:r w:rsidRPr="00C22032">
              <w:rPr>
                <w:rFonts w:ascii="Times New Roman" w:hAnsi="Times New Roman" w:cs="Times New Roman"/>
                <w:sz w:val="28"/>
                <w:szCs w:val="28"/>
              </w:rPr>
              <w:t>1 - 2</w:t>
            </w:r>
          </w:p>
        </w:tc>
        <w:tc>
          <w:tcPr>
            <w:tcW w:w="1559" w:type="dxa"/>
          </w:tcPr>
          <w:p w:rsidR="00C97EF1" w:rsidRPr="00C22032" w:rsidRDefault="00C97EF1" w:rsidP="00A91913">
            <w:pPr>
              <w:pStyle w:val="ConsPlusCell"/>
              <w:widowControl/>
              <w:jc w:val="center"/>
              <w:rPr>
                <w:rFonts w:ascii="Times New Roman" w:hAnsi="Times New Roman" w:cs="Times New Roman"/>
                <w:sz w:val="28"/>
                <w:szCs w:val="28"/>
              </w:rPr>
            </w:pPr>
            <w:r w:rsidRPr="00C22032">
              <w:rPr>
                <w:rFonts w:ascii="Times New Roman" w:hAnsi="Times New Roman" w:cs="Times New Roman"/>
                <w:sz w:val="28"/>
                <w:szCs w:val="28"/>
              </w:rPr>
              <w:t>5</w:t>
            </w:r>
          </w:p>
        </w:tc>
        <w:tc>
          <w:tcPr>
            <w:tcW w:w="2410" w:type="dxa"/>
            <w:vMerge w:val="restart"/>
          </w:tcPr>
          <w:p w:rsidR="00C97EF1" w:rsidRPr="00C22032" w:rsidRDefault="00C97EF1" w:rsidP="00A91913">
            <w:pPr>
              <w:pStyle w:val="ConsPlusCell"/>
              <w:widowControl/>
              <w:rPr>
                <w:rFonts w:ascii="Times New Roman" w:hAnsi="Times New Roman" w:cs="Times New Roman"/>
                <w:sz w:val="28"/>
                <w:szCs w:val="28"/>
              </w:rPr>
            </w:pPr>
          </w:p>
        </w:tc>
      </w:tr>
      <w:tr w:rsidR="00C97EF1" w:rsidRPr="00C22032" w:rsidTr="007B1EFD">
        <w:trPr>
          <w:cantSplit/>
          <w:trHeight w:val="240"/>
        </w:trPr>
        <w:tc>
          <w:tcPr>
            <w:tcW w:w="4253" w:type="dxa"/>
            <w:vMerge/>
          </w:tcPr>
          <w:p w:rsidR="00C97EF1" w:rsidRPr="00C22032" w:rsidRDefault="00C97EF1" w:rsidP="00A91913">
            <w:pPr>
              <w:pStyle w:val="ConsPlusCell"/>
              <w:widowControl/>
              <w:rPr>
                <w:rFonts w:ascii="Times New Roman" w:hAnsi="Times New Roman" w:cs="Times New Roman"/>
                <w:sz w:val="28"/>
                <w:szCs w:val="28"/>
              </w:rPr>
            </w:pPr>
          </w:p>
        </w:tc>
        <w:tc>
          <w:tcPr>
            <w:tcW w:w="1701" w:type="dxa"/>
          </w:tcPr>
          <w:p w:rsidR="00C97EF1" w:rsidRPr="00C22032" w:rsidRDefault="00C97EF1" w:rsidP="00A91913">
            <w:pPr>
              <w:pStyle w:val="ConsPlusCell"/>
              <w:widowControl/>
              <w:jc w:val="center"/>
              <w:rPr>
                <w:rFonts w:ascii="Times New Roman" w:hAnsi="Times New Roman" w:cs="Times New Roman"/>
                <w:sz w:val="28"/>
                <w:szCs w:val="28"/>
              </w:rPr>
            </w:pPr>
            <w:r w:rsidRPr="00C22032">
              <w:rPr>
                <w:rFonts w:ascii="Times New Roman" w:hAnsi="Times New Roman" w:cs="Times New Roman"/>
                <w:sz w:val="28"/>
                <w:szCs w:val="28"/>
              </w:rPr>
              <w:t>3 - 10</w:t>
            </w:r>
          </w:p>
        </w:tc>
        <w:tc>
          <w:tcPr>
            <w:tcW w:w="1559" w:type="dxa"/>
          </w:tcPr>
          <w:p w:rsidR="00C97EF1" w:rsidRPr="00C22032" w:rsidRDefault="00C97EF1" w:rsidP="00A91913">
            <w:pPr>
              <w:pStyle w:val="ConsPlusCell"/>
              <w:widowControl/>
              <w:jc w:val="center"/>
              <w:rPr>
                <w:rFonts w:ascii="Times New Roman" w:hAnsi="Times New Roman" w:cs="Times New Roman"/>
                <w:sz w:val="28"/>
                <w:szCs w:val="28"/>
              </w:rPr>
            </w:pPr>
            <w:r w:rsidRPr="00C22032">
              <w:rPr>
                <w:rFonts w:ascii="Times New Roman" w:hAnsi="Times New Roman" w:cs="Times New Roman"/>
                <w:sz w:val="28"/>
                <w:szCs w:val="28"/>
              </w:rPr>
              <w:t>10</w:t>
            </w:r>
          </w:p>
        </w:tc>
        <w:tc>
          <w:tcPr>
            <w:tcW w:w="2410" w:type="dxa"/>
            <w:vMerge/>
          </w:tcPr>
          <w:p w:rsidR="00C97EF1" w:rsidRPr="00C22032" w:rsidRDefault="00C97EF1" w:rsidP="00A91913">
            <w:pPr>
              <w:pStyle w:val="ConsPlusCell"/>
              <w:widowControl/>
              <w:rPr>
                <w:rFonts w:ascii="Times New Roman" w:hAnsi="Times New Roman" w:cs="Times New Roman"/>
                <w:sz w:val="28"/>
                <w:szCs w:val="28"/>
              </w:rPr>
            </w:pPr>
          </w:p>
        </w:tc>
      </w:tr>
      <w:tr w:rsidR="00C97EF1" w:rsidRPr="00C22032" w:rsidTr="007B1EFD">
        <w:trPr>
          <w:cantSplit/>
          <w:trHeight w:val="240"/>
        </w:trPr>
        <w:tc>
          <w:tcPr>
            <w:tcW w:w="4253" w:type="dxa"/>
            <w:vMerge/>
          </w:tcPr>
          <w:p w:rsidR="00C97EF1" w:rsidRPr="00C22032" w:rsidRDefault="00C97EF1" w:rsidP="00A91913">
            <w:pPr>
              <w:pStyle w:val="ConsPlusCell"/>
              <w:widowControl/>
              <w:rPr>
                <w:rFonts w:ascii="Times New Roman" w:hAnsi="Times New Roman" w:cs="Times New Roman"/>
                <w:sz w:val="28"/>
                <w:szCs w:val="28"/>
              </w:rPr>
            </w:pPr>
          </w:p>
        </w:tc>
        <w:tc>
          <w:tcPr>
            <w:tcW w:w="1701" w:type="dxa"/>
          </w:tcPr>
          <w:p w:rsidR="00C97EF1" w:rsidRPr="00C22032" w:rsidRDefault="00C97EF1" w:rsidP="00A91913">
            <w:pPr>
              <w:pStyle w:val="ConsPlusCell"/>
              <w:widowControl/>
              <w:jc w:val="center"/>
              <w:rPr>
                <w:rFonts w:ascii="Times New Roman" w:hAnsi="Times New Roman" w:cs="Times New Roman"/>
                <w:sz w:val="28"/>
                <w:szCs w:val="28"/>
              </w:rPr>
            </w:pPr>
            <w:r w:rsidRPr="00C22032">
              <w:rPr>
                <w:rFonts w:ascii="Times New Roman" w:hAnsi="Times New Roman" w:cs="Times New Roman"/>
                <w:sz w:val="28"/>
                <w:szCs w:val="28"/>
              </w:rPr>
              <w:t>11 - 25</w:t>
            </w:r>
          </w:p>
        </w:tc>
        <w:tc>
          <w:tcPr>
            <w:tcW w:w="1559" w:type="dxa"/>
          </w:tcPr>
          <w:p w:rsidR="00C97EF1" w:rsidRPr="00C22032" w:rsidRDefault="00C97EF1" w:rsidP="00A91913">
            <w:pPr>
              <w:pStyle w:val="ConsPlusCell"/>
              <w:widowControl/>
              <w:jc w:val="center"/>
              <w:rPr>
                <w:rFonts w:ascii="Times New Roman" w:hAnsi="Times New Roman" w:cs="Times New Roman"/>
                <w:sz w:val="28"/>
                <w:szCs w:val="28"/>
              </w:rPr>
            </w:pPr>
            <w:r w:rsidRPr="00C22032">
              <w:rPr>
                <w:rFonts w:ascii="Times New Roman" w:hAnsi="Times New Roman" w:cs="Times New Roman"/>
                <w:sz w:val="28"/>
                <w:szCs w:val="28"/>
              </w:rPr>
              <w:t>15</w:t>
            </w:r>
          </w:p>
        </w:tc>
        <w:tc>
          <w:tcPr>
            <w:tcW w:w="2410" w:type="dxa"/>
            <w:vMerge/>
          </w:tcPr>
          <w:p w:rsidR="00C97EF1" w:rsidRPr="00C22032" w:rsidRDefault="00C97EF1" w:rsidP="00A91913">
            <w:pPr>
              <w:pStyle w:val="ConsPlusCell"/>
              <w:widowControl/>
              <w:rPr>
                <w:rFonts w:ascii="Times New Roman" w:hAnsi="Times New Roman" w:cs="Times New Roman"/>
                <w:sz w:val="28"/>
                <w:szCs w:val="28"/>
              </w:rPr>
            </w:pPr>
          </w:p>
        </w:tc>
      </w:tr>
      <w:tr w:rsidR="00C97EF1" w:rsidRPr="00C22032" w:rsidTr="007B1EFD">
        <w:trPr>
          <w:cantSplit/>
          <w:trHeight w:val="240"/>
        </w:trPr>
        <w:tc>
          <w:tcPr>
            <w:tcW w:w="4253" w:type="dxa"/>
            <w:vMerge/>
          </w:tcPr>
          <w:p w:rsidR="00C97EF1" w:rsidRPr="00C22032" w:rsidRDefault="00C97EF1" w:rsidP="00A91913">
            <w:pPr>
              <w:pStyle w:val="ConsPlusCell"/>
              <w:widowControl/>
              <w:rPr>
                <w:rFonts w:ascii="Times New Roman" w:hAnsi="Times New Roman" w:cs="Times New Roman"/>
                <w:sz w:val="28"/>
                <w:szCs w:val="28"/>
              </w:rPr>
            </w:pPr>
          </w:p>
        </w:tc>
        <w:tc>
          <w:tcPr>
            <w:tcW w:w="1701" w:type="dxa"/>
          </w:tcPr>
          <w:p w:rsidR="00C97EF1" w:rsidRPr="00C22032" w:rsidRDefault="00C97EF1" w:rsidP="00A91913">
            <w:pPr>
              <w:pStyle w:val="ConsPlusCell"/>
              <w:widowControl/>
              <w:jc w:val="center"/>
              <w:rPr>
                <w:rFonts w:ascii="Times New Roman" w:hAnsi="Times New Roman" w:cs="Times New Roman"/>
                <w:sz w:val="28"/>
                <w:szCs w:val="28"/>
              </w:rPr>
            </w:pPr>
            <w:r w:rsidRPr="00C22032">
              <w:rPr>
                <w:rFonts w:ascii="Times New Roman" w:hAnsi="Times New Roman" w:cs="Times New Roman"/>
                <w:sz w:val="28"/>
                <w:szCs w:val="28"/>
              </w:rPr>
              <w:t>26 - 50</w:t>
            </w:r>
          </w:p>
        </w:tc>
        <w:tc>
          <w:tcPr>
            <w:tcW w:w="1559" w:type="dxa"/>
          </w:tcPr>
          <w:p w:rsidR="00C97EF1" w:rsidRPr="00C22032" w:rsidRDefault="00C97EF1" w:rsidP="00A91913">
            <w:pPr>
              <w:pStyle w:val="ConsPlusCell"/>
              <w:widowControl/>
              <w:jc w:val="center"/>
              <w:rPr>
                <w:rFonts w:ascii="Times New Roman" w:hAnsi="Times New Roman" w:cs="Times New Roman"/>
                <w:sz w:val="28"/>
                <w:szCs w:val="28"/>
              </w:rPr>
            </w:pPr>
            <w:r w:rsidRPr="00C22032">
              <w:rPr>
                <w:rFonts w:ascii="Times New Roman" w:hAnsi="Times New Roman" w:cs="Times New Roman"/>
                <w:sz w:val="28"/>
                <w:szCs w:val="28"/>
              </w:rPr>
              <w:t>20</w:t>
            </w:r>
          </w:p>
        </w:tc>
        <w:tc>
          <w:tcPr>
            <w:tcW w:w="2410" w:type="dxa"/>
            <w:vMerge/>
          </w:tcPr>
          <w:p w:rsidR="00C97EF1" w:rsidRPr="00C22032" w:rsidRDefault="00C97EF1" w:rsidP="00A91913">
            <w:pPr>
              <w:pStyle w:val="ConsPlusCell"/>
              <w:widowControl/>
              <w:rPr>
                <w:rFonts w:ascii="Times New Roman" w:hAnsi="Times New Roman" w:cs="Times New Roman"/>
                <w:sz w:val="28"/>
                <w:szCs w:val="28"/>
              </w:rPr>
            </w:pPr>
          </w:p>
        </w:tc>
      </w:tr>
      <w:tr w:rsidR="00C97EF1" w:rsidRPr="00C22032" w:rsidTr="007B1EFD">
        <w:trPr>
          <w:cantSplit/>
          <w:trHeight w:val="240"/>
        </w:trPr>
        <w:tc>
          <w:tcPr>
            <w:tcW w:w="4253" w:type="dxa"/>
            <w:vMerge/>
          </w:tcPr>
          <w:p w:rsidR="00C97EF1" w:rsidRPr="00C22032" w:rsidRDefault="00C97EF1" w:rsidP="00A91913">
            <w:pPr>
              <w:pStyle w:val="ConsPlusCell"/>
              <w:widowControl/>
              <w:rPr>
                <w:rFonts w:ascii="Times New Roman" w:hAnsi="Times New Roman" w:cs="Times New Roman"/>
                <w:sz w:val="28"/>
                <w:szCs w:val="28"/>
              </w:rPr>
            </w:pPr>
          </w:p>
        </w:tc>
        <w:tc>
          <w:tcPr>
            <w:tcW w:w="1701" w:type="dxa"/>
          </w:tcPr>
          <w:p w:rsidR="00C97EF1" w:rsidRPr="00C22032" w:rsidRDefault="00C97EF1" w:rsidP="00A91913">
            <w:pPr>
              <w:pStyle w:val="ConsPlusCell"/>
              <w:widowControl/>
              <w:jc w:val="center"/>
              <w:rPr>
                <w:rFonts w:ascii="Times New Roman" w:hAnsi="Times New Roman" w:cs="Times New Roman"/>
                <w:sz w:val="28"/>
                <w:szCs w:val="28"/>
              </w:rPr>
            </w:pPr>
            <w:r w:rsidRPr="00C22032">
              <w:rPr>
                <w:rFonts w:ascii="Times New Roman" w:hAnsi="Times New Roman" w:cs="Times New Roman"/>
                <w:sz w:val="28"/>
                <w:szCs w:val="28"/>
              </w:rPr>
              <w:t>более 50</w:t>
            </w:r>
          </w:p>
        </w:tc>
        <w:tc>
          <w:tcPr>
            <w:tcW w:w="1559" w:type="dxa"/>
          </w:tcPr>
          <w:p w:rsidR="00C97EF1" w:rsidRPr="00C22032" w:rsidRDefault="00C97EF1" w:rsidP="00A91913">
            <w:pPr>
              <w:pStyle w:val="ConsPlusCell"/>
              <w:widowControl/>
              <w:jc w:val="center"/>
              <w:rPr>
                <w:rFonts w:ascii="Times New Roman" w:hAnsi="Times New Roman" w:cs="Times New Roman"/>
                <w:sz w:val="28"/>
                <w:szCs w:val="28"/>
              </w:rPr>
            </w:pPr>
            <w:r w:rsidRPr="00C22032">
              <w:rPr>
                <w:rFonts w:ascii="Times New Roman" w:hAnsi="Times New Roman" w:cs="Times New Roman"/>
                <w:sz w:val="28"/>
                <w:szCs w:val="28"/>
              </w:rPr>
              <w:t>25</w:t>
            </w:r>
          </w:p>
        </w:tc>
        <w:tc>
          <w:tcPr>
            <w:tcW w:w="2410" w:type="dxa"/>
            <w:vMerge/>
          </w:tcPr>
          <w:p w:rsidR="00C97EF1" w:rsidRPr="00C22032" w:rsidRDefault="00C97EF1" w:rsidP="00A91913">
            <w:pPr>
              <w:pStyle w:val="ConsPlusCell"/>
              <w:widowControl/>
              <w:rPr>
                <w:rFonts w:ascii="Times New Roman" w:hAnsi="Times New Roman" w:cs="Times New Roman"/>
                <w:sz w:val="28"/>
                <w:szCs w:val="28"/>
              </w:rPr>
            </w:pPr>
          </w:p>
        </w:tc>
      </w:tr>
      <w:tr w:rsidR="00C97EF1" w:rsidRPr="00C22032" w:rsidTr="007B1EFD">
        <w:trPr>
          <w:cantSplit/>
          <w:trHeight w:val="240"/>
        </w:trPr>
        <w:tc>
          <w:tcPr>
            <w:tcW w:w="4253" w:type="dxa"/>
            <w:vMerge w:val="restart"/>
          </w:tcPr>
          <w:p w:rsidR="00C97EF1" w:rsidRPr="00C22032" w:rsidRDefault="00C97EF1" w:rsidP="00A91913">
            <w:pPr>
              <w:pStyle w:val="ConsPlusCell"/>
              <w:widowControl/>
              <w:rPr>
                <w:rFonts w:ascii="Times New Roman" w:hAnsi="Times New Roman" w:cs="Times New Roman"/>
                <w:sz w:val="28"/>
                <w:szCs w:val="28"/>
              </w:rPr>
            </w:pPr>
            <w:r w:rsidRPr="00C22032">
              <w:rPr>
                <w:rFonts w:ascii="Times New Roman" w:hAnsi="Times New Roman" w:cs="Times New Roman"/>
                <w:sz w:val="28"/>
                <w:szCs w:val="28"/>
              </w:rPr>
              <w:t xml:space="preserve">Доля собственных средств, вложенных </w:t>
            </w:r>
            <w:r w:rsidRPr="00C22032">
              <w:rPr>
                <w:rFonts w:ascii="Times New Roman" w:hAnsi="Times New Roman" w:cs="Times New Roman"/>
                <w:sz w:val="28"/>
                <w:szCs w:val="28"/>
              </w:rPr>
              <w:br/>
              <w:t xml:space="preserve">в проект (%)                       </w:t>
            </w:r>
          </w:p>
        </w:tc>
        <w:tc>
          <w:tcPr>
            <w:tcW w:w="1701" w:type="dxa"/>
          </w:tcPr>
          <w:p w:rsidR="00C97EF1" w:rsidRPr="00C22032" w:rsidRDefault="00C97EF1" w:rsidP="00A91913">
            <w:pPr>
              <w:pStyle w:val="ConsPlusCell"/>
              <w:widowControl/>
              <w:jc w:val="center"/>
              <w:rPr>
                <w:rFonts w:ascii="Times New Roman" w:hAnsi="Times New Roman" w:cs="Times New Roman"/>
                <w:sz w:val="28"/>
                <w:szCs w:val="28"/>
              </w:rPr>
            </w:pPr>
            <w:r w:rsidRPr="00C22032">
              <w:rPr>
                <w:rFonts w:ascii="Times New Roman" w:hAnsi="Times New Roman" w:cs="Times New Roman"/>
                <w:sz w:val="28"/>
                <w:szCs w:val="28"/>
              </w:rPr>
              <w:t>до 10</w:t>
            </w:r>
          </w:p>
        </w:tc>
        <w:tc>
          <w:tcPr>
            <w:tcW w:w="1559" w:type="dxa"/>
          </w:tcPr>
          <w:p w:rsidR="00C97EF1" w:rsidRPr="00C22032" w:rsidRDefault="00C97EF1" w:rsidP="00A91913">
            <w:pPr>
              <w:pStyle w:val="ConsPlusCell"/>
              <w:widowControl/>
              <w:jc w:val="center"/>
              <w:rPr>
                <w:rFonts w:ascii="Times New Roman" w:hAnsi="Times New Roman" w:cs="Times New Roman"/>
                <w:sz w:val="28"/>
                <w:szCs w:val="28"/>
              </w:rPr>
            </w:pPr>
            <w:r w:rsidRPr="00C22032">
              <w:rPr>
                <w:rFonts w:ascii="Times New Roman" w:hAnsi="Times New Roman" w:cs="Times New Roman"/>
                <w:sz w:val="28"/>
                <w:szCs w:val="28"/>
              </w:rPr>
              <w:t>5</w:t>
            </w:r>
          </w:p>
        </w:tc>
        <w:tc>
          <w:tcPr>
            <w:tcW w:w="2410" w:type="dxa"/>
            <w:vMerge w:val="restart"/>
          </w:tcPr>
          <w:p w:rsidR="00C97EF1" w:rsidRPr="00C22032" w:rsidRDefault="00C97EF1" w:rsidP="00A91913">
            <w:pPr>
              <w:pStyle w:val="ConsPlusCell"/>
              <w:widowControl/>
              <w:rPr>
                <w:rFonts w:ascii="Times New Roman" w:hAnsi="Times New Roman" w:cs="Times New Roman"/>
                <w:sz w:val="28"/>
                <w:szCs w:val="28"/>
              </w:rPr>
            </w:pPr>
          </w:p>
        </w:tc>
      </w:tr>
      <w:tr w:rsidR="00C97EF1" w:rsidRPr="00C22032" w:rsidTr="007B1EFD">
        <w:trPr>
          <w:cantSplit/>
          <w:trHeight w:val="240"/>
        </w:trPr>
        <w:tc>
          <w:tcPr>
            <w:tcW w:w="4253" w:type="dxa"/>
            <w:vMerge/>
          </w:tcPr>
          <w:p w:rsidR="00C97EF1" w:rsidRPr="00C22032" w:rsidRDefault="00C97EF1" w:rsidP="00A91913">
            <w:pPr>
              <w:pStyle w:val="ConsPlusCell"/>
              <w:widowControl/>
              <w:rPr>
                <w:rFonts w:ascii="Times New Roman" w:hAnsi="Times New Roman" w:cs="Times New Roman"/>
                <w:sz w:val="28"/>
                <w:szCs w:val="28"/>
              </w:rPr>
            </w:pPr>
          </w:p>
        </w:tc>
        <w:tc>
          <w:tcPr>
            <w:tcW w:w="1701" w:type="dxa"/>
          </w:tcPr>
          <w:p w:rsidR="00C97EF1" w:rsidRPr="00C22032" w:rsidRDefault="00C97EF1" w:rsidP="00A91913">
            <w:pPr>
              <w:pStyle w:val="ConsPlusCell"/>
              <w:widowControl/>
              <w:jc w:val="center"/>
              <w:rPr>
                <w:rFonts w:ascii="Times New Roman" w:hAnsi="Times New Roman" w:cs="Times New Roman"/>
                <w:sz w:val="28"/>
                <w:szCs w:val="28"/>
              </w:rPr>
            </w:pPr>
            <w:r w:rsidRPr="00C22032">
              <w:rPr>
                <w:rFonts w:ascii="Times New Roman" w:hAnsi="Times New Roman" w:cs="Times New Roman"/>
                <w:sz w:val="28"/>
                <w:szCs w:val="28"/>
              </w:rPr>
              <w:t>11 - 25</w:t>
            </w:r>
          </w:p>
        </w:tc>
        <w:tc>
          <w:tcPr>
            <w:tcW w:w="1559" w:type="dxa"/>
          </w:tcPr>
          <w:p w:rsidR="00C97EF1" w:rsidRPr="00C22032" w:rsidRDefault="00C97EF1" w:rsidP="00A91913">
            <w:pPr>
              <w:pStyle w:val="ConsPlusCell"/>
              <w:widowControl/>
              <w:jc w:val="center"/>
              <w:rPr>
                <w:rFonts w:ascii="Times New Roman" w:hAnsi="Times New Roman" w:cs="Times New Roman"/>
                <w:sz w:val="28"/>
                <w:szCs w:val="28"/>
              </w:rPr>
            </w:pPr>
            <w:r w:rsidRPr="00C22032">
              <w:rPr>
                <w:rFonts w:ascii="Times New Roman" w:hAnsi="Times New Roman" w:cs="Times New Roman"/>
                <w:sz w:val="28"/>
                <w:szCs w:val="28"/>
              </w:rPr>
              <w:t>10</w:t>
            </w:r>
          </w:p>
        </w:tc>
        <w:tc>
          <w:tcPr>
            <w:tcW w:w="2410" w:type="dxa"/>
            <w:vMerge/>
          </w:tcPr>
          <w:p w:rsidR="00C97EF1" w:rsidRPr="00C22032" w:rsidRDefault="00C97EF1" w:rsidP="00A91913">
            <w:pPr>
              <w:pStyle w:val="ConsPlusCell"/>
              <w:widowControl/>
              <w:rPr>
                <w:rFonts w:ascii="Times New Roman" w:hAnsi="Times New Roman" w:cs="Times New Roman"/>
                <w:sz w:val="28"/>
                <w:szCs w:val="28"/>
              </w:rPr>
            </w:pPr>
          </w:p>
        </w:tc>
      </w:tr>
      <w:tr w:rsidR="00C97EF1" w:rsidRPr="00C22032" w:rsidTr="007B1EFD">
        <w:trPr>
          <w:cantSplit/>
          <w:trHeight w:val="240"/>
        </w:trPr>
        <w:tc>
          <w:tcPr>
            <w:tcW w:w="4253" w:type="dxa"/>
            <w:vMerge/>
          </w:tcPr>
          <w:p w:rsidR="00C97EF1" w:rsidRPr="00C22032" w:rsidRDefault="00C97EF1" w:rsidP="00A91913">
            <w:pPr>
              <w:pStyle w:val="ConsPlusCell"/>
              <w:widowControl/>
              <w:rPr>
                <w:rFonts w:ascii="Times New Roman" w:hAnsi="Times New Roman" w:cs="Times New Roman"/>
                <w:sz w:val="28"/>
                <w:szCs w:val="28"/>
              </w:rPr>
            </w:pPr>
          </w:p>
        </w:tc>
        <w:tc>
          <w:tcPr>
            <w:tcW w:w="1701" w:type="dxa"/>
          </w:tcPr>
          <w:p w:rsidR="00C97EF1" w:rsidRPr="00C22032" w:rsidRDefault="00C97EF1" w:rsidP="00A91913">
            <w:pPr>
              <w:pStyle w:val="ConsPlusCell"/>
              <w:widowControl/>
              <w:jc w:val="center"/>
              <w:rPr>
                <w:rFonts w:ascii="Times New Roman" w:hAnsi="Times New Roman" w:cs="Times New Roman"/>
                <w:sz w:val="28"/>
                <w:szCs w:val="28"/>
              </w:rPr>
            </w:pPr>
            <w:r w:rsidRPr="00C22032">
              <w:rPr>
                <w:rFonts w:ascii="Times New Roman" w:hAnsi="Times New Roman" w:cs="Times New Roman"/>
                <w:sz w:val="28"/>
                <w:szCs w:val="28"/>
              </w:rPr>
              <w:t>26 - 50</w:t>
            </w:r>
          </w:p>
        </w:tc>
        <w:tc>
          <w:tcPr>
            <w:tcW w:w="1559" w:type="dxa"/>
          </w:tcPr>
          <w:p w:rsidR="00C97EF1" w:rsidRPr="00C22032" w:rsidRDefault="00C97EF1" w:rsidP="00A91913">
            <w:pPr>
              <w:pStyle w:val="ConsPlusCell"/>
              <w:widowControl/>
              <w:jc w:val="center"/>
              <w:rPr>
                <w:rFonts w:ascii="Times New Roman" w:hAnsi="Times New Roman" w:cs="Times New Roman"/>
                <w:sz w:val="28"/>
                <w:szCs w:val="28"/>
              </w:rPr>
            </w:pPr>
            <w:r w:rsidRPr="00C22032">
              <w:rPr>
                <w:rFonts w:ascii="Times New Roman" w:hAnsi="Times New Roman" w:cs="Times New Roman"/>
                <w:sz w:val="28"/>
                <w:szCs w:val="28"/>
              </w:rPr>
              <w:t>15</w:t>
            </w:r>
          </w:p>
        </w:tc>
        <w:tc>
          <w:tcPr>
            <w:tcW w:w="2410" w:type="dxa"/>
            <w:vMerge/>
          </w:tcPr>
          <w:p w:rsidR="00C97EF1" w:rsidRPr="00C22032" w:rsidRDefault="00C97EF1" w:rsidP="00A91913">
            <w:pPr>
              <w:pStyle w:val="ConsPlusCell"/>
              <w:widowControl/>
              <w:rPr>
                <w:rFonts w:ascii="Times New Roman" w:hAnsi="Times New Roman" w:cs="Times New Roman"/>
                <w:sz w:val="28"/>
                <w:szCs w:val="28"/>
              </w:rPr>
            </w:pPr>
          </w:p>
        </w:tc>
      </w:tr>
      <w:tr w:rsidR="00C97EF1" w:rsidRPr="00C22032" w:rsidTr="007B1EFD">
        <w:trPr>
          <w:cantSplit/>
          <w:trHeight w:val="240"/>
        </w:trPr>
        <w:tc>
          <w:tcPr>
            <w:tcW w:w="4253" w:type="dxa"/>
            <w:vMerge/>
          </w:tcPr>
          <w:p w:rsidR="00C97EF1" w:rsidRPr="00C22032" w:rsidRDefault="00C97EF1" w:rsidP="00A91913">
            <w:pPr>
              <w:pStyle w:val="ConsPlusCell"/>
              <w:widowControl/>
              <w:rPr>
                <w:rFonts w:ascii="Times New Roman" w:hAnsi="Times New Roman" w:cs="Times New Roman"/>
                <w:sz w:val="28"/>
                <w:szCs w:val="28"/>
              </w:rPr>
            </w:pPr>
          </w:p>
        </w:tc>
        <w:tc>
          <w:tcPr>
            <w:tcW w:w="1701" w:type="dxa"/>
          </w:tcPr>
          <w:p w:rsidR="00C97EF1" w:rsidRPr="00C22032" w:rsidRDefault="00C97EF1" w:rsidP="00A91913">
            <w:pPr>
              <w:pStyle w:val="ConsPlusCell"/>
              <w:widowControl/>
              <w:jc w:val="center"/>
              <w:rPr>
                <w:rFonts w:ascii="Times New Roman" w:hAnsi="Times New Roman" w:cs="Times New Roman"/>
                <w:sz w:val="28"/>
                <w:szCs w:val="28"/>
              </w:rPr>
            </w:pPr>
            <w:r w:rsidRPr="00C22032">
              <w:rPr>
                <w:rFonts w:ascii="Times New Roman" w:hAnsi="Times New Roman" w:cs="Times New Roman"/>
                <w:sz w:val="28"/>
                <w:szCs w:val="28"/>
              </w:rPr>
              <w:t>51 - 75</w:t>
            </w:r>
          </w:p>
        </w:tc>
        <w:tc>
          <w:tcPr>
            <w:tcW w:w="1559" w:type="dxa"/>
          </w:tcPr>
          <w:p w:rsidR="00C97EF1" w:rsidRPr="00C22032" w:rsidRDefault="00C97EF1" w:rsidP="00A91913">
            <w:pPr>
              <w:pStyle w:val="ConsPlusCell"/>
              <w:widowControl/>
              <w:jc w:val="center"/>
              <w:rPr>
                <w:rFonts w:ascii="Times New Roman" w:hAnsi="Times New Roman" w:cs="Times New Roman"/>
                <w:sz w:val="28"/>
                <w:szCs w:val="28"/>
              </w:rPr>
            </w:pPr>
            <w:r w:rsidRPr="00C22032">
              <w:rPr>
                <w:rFonts w:ascii="Times New Roman" w:hAnsi="Times New Roman" w:cs="Times New Roman"/>
                <w:sz w:val="28"/>
                <w:szCs w:val="28"/>
              </w:rPr>
              <w:t>20</w:t>
            </w:r>
          </w:p>
        </w:tc>
        <w:tc>
          <w:tcPr>
            <w:tcW w:w="2410" w:type="dxa"/>
            <w:vMerge/>
          </w:tcPr>
          <w:p w:rsidR="00C97EF1" w:rsidRPr="00C22032" w:rsidRDefault="00C97EF1" w:rsidP="00A91913">
            <w:pPr>
              <w:pStyle w:val="ConsPlusCell"/>
              <w:widowControl/>
              <w:rPr>
                <w:rFonts w:ascii="Times New Roman" w:hAnsi="Times New Roman" w:cs="Times New Roman"/>
                <w:sz w:val="28"/>
                <w:szCs w:val="28"/>
              </w:rPr>
            </w:pPr>
          </w:p>
        </w:tc>
      </w:tr>
      <w:tr w:rsidR="00C97EF1" w:rsidRPr="00C22032" w:rsidTr="007B1EFD">
        <w:trPr>
          <w:cantSplit/>
          <w:trHeight w:val="240"/>
        </w:trPr>
        <w:tc>
          <w:tcPr>
            <w:tcW w:w="4253" w:type="dxa"/>
            <w:vMerge/>
          </w:tcPr>
          <w:p w:rsidR="00C97EF1" w:rsidRPr="00C22032" w:rsidRDefault="00C97EF1" w:rsidP="00A91913">
            <w:pPr>
              <w:pStyle w:val="ConsPlusCell"/>
              <w:widowControl/>
              <w:rPr>
                <w:rFonts w:ascii="Times New Roman" w:hAnsi="Times New Roman" w:cs="Times New Roman"/>
                <w:sz w:val="28"/>
                <w:szCs w:val="28"/>
              </w:rPr>
            </w:pPr>
          </w:p>
        </w:tc>
        <w:tc>
          <w:tcPr>
            <w:tcW w:w="1701" w:type="dxa"/>
          </w:tcPr>
          <w:p w:rsidR="00C97EF1" w:rsidRPr="00C22032" w:rsidRDefault="00C97EF1" w:rsidP="00A91913">
            <w:pPr>
              <w:pStyle w:val="ConsPlusCell"/>
              <w:widowControl/>
              <w:jc w:val="center"/>
              <w:rPr>
                <w:rFonts w:ascii="Times New Roman" w:hAnsi="Times New Roman" w:cs="Times New Roman"/>
                <w:sz w:val="28"/>
                <w:szCs w:val="28"/>
              </w:rPr>
            </w:pPr>
            <w:r w:rsidRPr="00C22032">
              <w:rPr>
                <w:rFonts w:ascii="Times New Roman" w:hAnsi="Times New Roman" w:cs="Times New Roman"/>
                <w:sz w:val="28"/>
                <w:szCs w:val="28"/>
              </w:rPr>
              <w:t>более 75</w:t>
            </w:r>
          </w:p>
        </w:tc>
        <w:tc>
          <w:tcPr>
            <w:tcW w:w="1559" w:type="dxa"/>
          </w:tcPr>
          <w:p w:rsidR="00C97EF1" w:rsidRPr="00C22032" w:rsidRDefault="00C97EF1" w:rsidP="00A91913">
            <w:pPr>
              <w:pStyle w:val="ConsPlusCell"/>
              <w:widowControl/>
              <w:jc w:val="center"/>
              <w:rPr>
                <w:rFonts w:ascii="Times New Roman" w:hAnsi="Times New Roman" w:cs="Times New Roman"/>
                <w:sz w:val="28"/>
                <w:szCs w:val="28"/>
              </w:rPr>
            </w:pPr>
            <w:r w:rsidRPr="00C22032">
              <w:rPr>
                <w:rFonts w:ascii="Times New Roman" w:hAnsi="Times New Roman" w:cs="Times New Roman"/>
                <w:sz w:val="28"/>
                <w:szCs w:val="28"/>
              </w:rPr>
              <w:t>25</w:t>
            </w:r>
          </w:p>
        </w:tc>
        <w:tc>
          <w:tcPr>
            <w:tcW w:w="2410" w:type="dxa"/>
            <w:vMerge/>
          </w:tcPr>
          <w:p w:rsidR="00C97EF1" w:rsidRPr="00C22032" w:rsidRDefault="00C97EF1" w:rsidP="00A91913">
            <w:pPr>
              <w:pStyle w:val="ConsPlusCell"/>
              <w:widowControl/>
              <w:rPr>
                <w:rFonts w:ascii="Times New Roman" w:hAnsi="Times New Roman" w:cs="Times New Roman"/>
                <w:sz w:val="28"/>
                <w:szCs w:val="28"/>
              </w:rPr>
            </w:pPr>
          </w:p>
        </w:tc>
      </w:tr>
      <w:tr w:rsidR="00C97EF1" w:rsidRPr="00C22032" w:rsidTr="007B1EFD">
        <w:trPr>
          <w:cantSplit/>
          <w:trHeight w:val="300"/>
        </w:trPr>
        <w:tc>
          <w:tcPr>
            <w:tcW w:w="4253" w:type="dxa"/>
            <w:vMerge w:val="restart"/>
          </w:tcPr>
          <w:p w:rsidR="00C97EF1" w:rsidRPr="00C22032" w:rsidRDefault="00C97EF1" w:rsidP="00A91913">
            <w:pPr>
              <w:pStyle w:val="ConsPlusCell"/>
              <w:widowControl/>
              <w:rPr>
                <w:rFonts w:ascii="Times New Roman" w:hAnsi="Times New Roman" w:cs="Times New Roman"/>
                <w:sz w:val="28"/>
                <w:szCs w:val="28"/>
              </w:rPr>
            </w:pPr>
            <w:r>
              <w:rPr>
                <w:rFonts w:ascii="Times New Roman" w:hAnsi="Times New Roman" w:cs="Times New Roman"/>
                <w:sz w:val="28"/>
                <w:szCs w:val="28"/>
              </w:rPr>
              <w:t>Наличие в штате квалифицированных сотрудников (инструктора, гиды, проводники, экскурсоводы и т.д.) (%)</w:t>
            </w:r>
          </w:p>
        </w:tc>
        <w:tc>
          <w:tcPr>
            <w:tcW w:w="1701" w:type="dxa"/>
          </w:tcPr>
          <w:p w:rsidR="00C97EF1" w:rsidRPr="00C22032" w:rsidRDefault="00C97EF1" w:rsidP="00A91913">
            <w:pPr>
              <w:pStyle w:val="ConsPlusCell"/>
              <w:widowControl/>
              <w:jc w:val="center"/>
              <w:rPr>
                <w:rFonts w:ascii="Times New Roman" w:hAnsi="Times New Roman" w:cs="Times New Roman"/>
                <w:sz w:val="28"/>
                <w:szCs w:val="28"/>
              </w:rPr>
            </w:pPr>
            <w:r w:rsidRPr="00C22032">
              <w:rPr>
                <w:rFonts w:ascii="Times New Roman" w:hAnsi="Times New Roman" w:cs="Times New Roman"/>
                <w:sz w:val="28"/>
                <w:szCs w:val="28"/>
              </w:rPr>
              <w:t>до 10</w:t>
            </w:r>
          </w:p>
        </w:tc>
        <w:tc>
          <w:tcPr>
            <w:tcW w:w="1559" w:type="dxa"/>
          </w:tcPr>
          <w:p w:rsidR="00C97EF1" w:rsidRPr="00C22032" w:rsidRDefault="00C97EF1" w:rsidP="00A91913">
            <w:pPr>
              <w:pStyle w:val="ConsPlusCell"/>
              <w:widowControl/>
              <w:jc w:val="center"/>
              <w:rPr>
                <w:rFonts w:ascii="Times New Roman" w:hAnsi="Times New Roman" w:cs="Times New Roman"/>
                <w:sz w:val="28"/>
                <w:szCs w:val="28"/>
              </w:rPr>
            </w:pPr>
            <w:r w:rsidRPr="00C22032">
              <w:rPr>
                <w:rFonts w:ascii="Times New Roman" w:hAnsi="Times New Roman" w:cs="Times New Roman"/>
                <w:sz w:val="28"/>
                <w:szCs w:val="28"/>
              </w:rPr>
              <w:t>5</w:t>
            </w:r>
          </w:p>
        </w:tc>
        <w:tc>
          <w:tcPr>
            <w:tcW w:w="2410" w:type="dxa"/>
            <w:vMerge w:val="restart"/>
          </w:tcPr>
          <w:p w:rsidR="00C97EF1" w:rsidRPr="00C22032" w:rsidRDefault="00C97EF1" w:rsidP="00A91913">
            <w:pPr>
              <w:pStyle w:val="ConsPlusCell"/>
              <w:widowControl/>
              <w:rPr>
                <w:rFonts w:ascii="Times New Roman" w:hAnsi="Times New Roman" w:cs="Times New Roman"/>
                <w:sz w:val="28"/>
                <w:szCs w:val="28"/>
              </w:rPr>
            </w:pPr>
          </w:p>
        </w:tc>
      </w:tr>
      <w:tr w:rsidR="00C97EF1" w:rsidRPr="00C22032" w:rsidTr="007B1EFD">
        <w:trPr>
          <w:cantSplit/>
          <w:trHeight w:val="315"/>
        </w:trPr>
        <w:tc>
          <w:tcPr>
            <w:tcW w:w="4253" w:type="dxa"/>
            <w:vMerge/>
          </w:tcPr>
          <w:p w:rsidR="00C97EF1" w:rsidRDefault="00C97EF1" w:rsidP="00A91913">
            <w:pPr>
              <w:pStyle w:val="ConsPlusCell"/>
              <w:widowControl/>
              <w:rPr>
                <w:rFonts w:ascii="Times New Roman" w:hAnsi="Times New Roman" w:cs="Times New Roman"/>
                <w:sz w:val="28"/>
                <w:szCs w:val="28"/>
              </w:rPr>
            </w:pPr>
          </w:p>
        </w:tc>
        <w:tc>
          <w:tcPr>
            <w:tcW w:w="1701" w:type="dxa"/>
          </w:tcPr>
          <w:p w:rsidR="00C97EF1" w:rsidRPr="00C22032"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10-50</w:t>
            </w:r>
          </w:p>
        </w:tc>
        <w:tc>
          <w:tcPr>
            <w:tcW w:w="1559" w:type="dxa"/>
          </w:tcPr>
          <w:p w:rsidR="00C97EF1" w:rsidRPr="00C22032"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w:t>
            </w:r>
          </w:p>
        </w:tc>
        <w:tc>
          <w:tcPr>
            <w:tcW w:w="2410" w:type="dxa"/>
            <w:vMerge/>
          </w:tcPr>
          <w:p w:rsidR="00C97EF1" w:rsidRDefault="00C97EF1" w:rsidP="00A91913">
            <w:pPr>
              <w:pStyle w:val="ConsPlusCell"/>
              <w:widowControl/>
              <w:rPr>
                <w:rFonts w:ascii="Times New Roman" w:hAnsi="Times New Roman" w:cs="Times New Roman"/>
                <w:sz w:val="28"/>
                <w:szCs w:val="28"/>
              </w:rPr>
            </w:pPr>
          </w:p>
        </w:tc>
      </w:tr>
      <w:tr w:rsidR="00C97EF1" w:rsidRPr="00C22032" w:rsidTr="007B1EFD">
        <w:trPr>
          <w:cantSplit/>
          <w:trHeight w:val="330"/>
        </w:trPr>
        <w:tc>
          <w:tcPr>
            <w:tcW w:w="4253" w:type="dxa"/>
            <w:vMerge/>
          </w:tcPr>
          <w:p w:rsidR="00C97EF1" w:rsidRDefault="00C97EF1" w:rsidP="00A91913">
            <w:pPr>
              <w:pStyle w:val="ConsPlusCell"/>
              <w:widowControl/>
              <w:rPr>
                <w:rFonts w:ascii="Times New Roman" w:hAnsi="Times New Roman" w:cs="Times New Roman"/>
                <w:sz w:val="28"/>
                <w:szCs w:val="28"/>
              </w:rPr>
            </w:pPr>
          </w:p>
        </w:tc>
        <w:tc>
          <w:tcPr>
            <w:tcW w:w="1701" w:type="dxa"/>
          </w:tcPr>
          <w:p w:rsidR="00C97EF1" w:rsidRPr="00C22032"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более 50</w:t>
            </w:r>
          </w:p>
        </w:tc>
        <w:tc>
          <w:tcPr>
            <w:tcW w:w="1559" w:type="dxa"/>
          </w:tcPr>
          <w:p w:rsidR="00C97EF1" w:rsidRPr="00C22032"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15</w:t>
            </w:r>
          </w:p>
        </w:tc>
        <w:tc>
          <w:tcPr>
            <w:tcW w:w="2410" w:type="dxa"/>
            <w:vMerge/>
          </w:tcPr>
          <w:p w:rsidR="00C97EF1" w:rsidRDefault="00C97EF1" w:rsidP="00A91913">
            <w:pPr>
              <w:pStyle w:val="ConsPlusCell"/>
              <w:widowControl/>
              <w:rPr>
                <w:rFonts w:ascii="Times New Roman" w:hAnsi="Times New Roman" w:cs="Times New Roman"/>
                <w:sz w:val="28"/>
                <w:szCs w:val="28"/>
              </w:rPr>
            </w:pPr>
          </w:p>
        </w:tc>
      </w:tr>
      <w:tr w:rsidR="00C97EF1" w:rsidRPr="00C22032" w:rsidTr="007B1EFD">
        <w:trPr>
          <w:cantSplit/>
          <w:trHeight w:val="274"/>
        </w:trPr>
        <w:tc>
          <w:tcPr>
            <w:tcW w:w="4253" w:type="dxa"/>
            <w:vMerge w:val="restart"/>
          </w:tcPr>
          <w:p w:rsidR="00C97EF1" w:rsidRPr="00C22032" w:rsidRDefault="00C97EF1" w:rsidP="00A91913">
            <w:pPr>
              <w:pStyle w:val="ConsPlusCell"/>
              <w:widowControl/>
              <w:rPr>
                <w:rFonts w:ascii="Times New Roman" w:hAnsi="Times New Roman" w:cs="Times New Roman"/>
                <w:sz w:val="28"/>
                <w:szCs w:val="28"/>
              </w:rPr>
            </w:pPr>
            <w:r>
              <w:rPr>
                <w:rFonts w:ascii="Times New Roman" w:hAnsi="Times New Roman" w:cs="Times New Roman"/>
                <w:sz w:val="28"/>
                <w:szCs w:val="28"/>
              </w:rPr>
              <w:t>Категория рынка сбыта</w:t>
            </w:r>
          </w:p>
        </w:tc>
        <w:tc>
          <w:tcPr>
            <w:tcW w:w="1701" w:type="dxa"/>
          </w:tcPr>
          <w:p w:rsidR="00C97EF1" w:rsidRPr="00C22032"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внутренний</w:t>
            </w:r>
          </w:p>
        </w:tc>
        <w:tc>
          <w:tcPr>
            <w:tcW w:w="1559" w:type="dxa"/>
          </w:tcPr>
          <w:p w:rsidR="00C97EF1" w:rsidRPr="00C22032"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w:t>
            </w:r>
          </w:p>
        </w:tc>
        <w:tc>
          <w:tcPr>
            <w:tcW w:w="2410" w:type="dxa"/>
            <w:vMerge w:val="restart"/>
          </w:tcPr>
          <w:p w:rsidR="00C97EF1" w:rsidRDefault="00C97EF1" w:rsidP="00A91913">
            <w:pPr>
              <w:pStyle w:val="ConsPlusCell"/>
              <w:widowControl/>
              <w:rPr>
                <w:rFonts w:ascii="Times New Roman" w:hAnsi="Times New Roman" w:cs="Times New Roman"/>
                <w:sz w:val="28"/>
                <w:szCs w:val="28"/>
              </w:rPr>
            </w:pPr>
          </w:p>
        </w:tc>
      </w:tr>
      <w:tr w:rsidR="00C97EF1" w:rsidRPr="00C22032" w:rsidTr="007B1EFD">
        <w:trPr>
          <w:cantSplit/>
          <w:trHeight w:val="165"/>
        </w:trPr>
        <w:tc>
          <w:tcPr>
            <w:tcW w:w="4253" w:type="dxa"/>
            <w:vMerge/>
          </w:tcPr>
          <w:p w:rsidR="00C97EF1" w:rsidRDefault="00C97EF1" w:rsidP="00A91913">
            <w:pPr>
              <w:pStyle w:val="ConsPlusCell"/>
              <w:rPr>
                <w:rFonts w:ascii="Times New Roman" w:hAnsi="Times New Roman" w:cs="Times New Roman"/>
                <w:sz w:val="28"/>
                <w:szCs w:val="28"/>
              </w:rPr>
            </w:pPr>
          </w:p>
        </w:tc>
        <w:tc>
          <w:tcPr>
            <w:tcW w:w="1701" w:type="dxa"/>
          </w:tcPr>
          <w:p w:rsidR="00C97EF1" w:rsidRDefault="00C97EF1" w:rsidP="00A91913">
            <w:pPr>
              <w:pStyle w:val="ConsPlusCell"/>
              <w:jc w:val="center"/>
              <w:rPr>
                <w:rFonts w:ascii="Times New Roman" w:hAnsi="Times New Roman" w:cs="Times New Roman"/>
                <w:sz w:val="28"/>
                <w:szCs w:val="28"/>
              </w:rPr>
            </w:pPr>
            <w:r>
              <w:rPr>
                <w:rFonts w:ascii="Times New Roman" w:hAnsi="Times New Roman" w:cs="Times New Roman"/>
                <w:sz w:val="28"/>
                <w:szCs w:val="28"/>
              </w:rPr>
              <w:t>внутренний и внешний</w:t>
            </w:r>
          </w:p>
        </w:tc>
        <w:tc>
          <w:tcPr>
            <w:tcW w:w="1559" w:type="dxa"/>
          </w:tcPr>
          <w:p w:rsidR="00C97EF1" w:rsidRDefault="00C97EF1" w:rsidP="00A91913">
            <w:pPr>
              <w:pStyle w:val="ConsPlusCell"/>
              <w:jc w:val="center"/>
              <w:rPr>
                <w:rFonts w:ascii="Times New Roman" w:hAnsi="Times New Roman" w:cs="Times New Roman"/>
                <w:sz w:val="28"/>
                <w:szCs w:val="28"/>
              </w:rPr>
            </w:pPr>
            <w:r>
              <w:rPr>
                <w:rFonts w:ascii="Times New Roman" w:hAnsi="Times New Roman" w:cs="Times New Roman"/>
                <w:sz w:val="28"/>
                <w:szCs w:val="28"/>
              </w:rPr>
              <w:t>10</w:t>
            </w:r>
          </w:p>
        </w:tc>
        <w:tc>
          <w:tcPr>
            <w:tcW w:w="2410" w:type="dxa"/>
            <w:vMerge/>
          </w:tcPr>
          <w:p w:rsidR="00C97EF1" w:rsidRDefault="00C97EF1" w:rsidP="00A91913">
            <w:pPr>
              <w:pStyle w:val="ConsPlusCell"/>
              <w:rPr>
                <w:rFonts w:ascii="Times New Roman" w:hAnsi="Times New Roman" w:cs="Times New Roman"/>
                <w:sz w:val="28"/>
                <w:szCs w:val="28"/>
              </w:rPr>
            </w:pPr>
          </w:p>
        </w:tc>
      </w:tr>
      <w:tr w:rsidR="00C97EF1" w:rsidRPr="00C22032" w:rsidTr="007B1EFD">
        <w:trPr>
          <w:cantSplit/>
          <w:trHeight w:val="471"/>
        </w:trPr>
        <w:tc>
          <w:tcPr>
            <w:tcW w:w="4253" w:type="dxa"/>
            <w:vMerge w:val="restart"/>
          </w:tcPr>
          <w:p w:rsidR="00C97EF1" w:rsidRDefault="00C97EF1" w:rsidP="00A91913">
            <w:pPr>
              <w:pStyle w:val="ConsPlusCell"/>
              <w:rPr>
                <w:rFonts w:ascii="Times New Roman" w:hAnsi="Times New Roman" w:cs="Times New Roman"/>
                <w:sz w:val="28"/>
                <w:szCs w:val="28"/>
              </w:rPr>
            </w:pPr>
            <w:r>
              <w:rPr>
                <w:rFonts w:ascii="Times New Roman" w:hAnsi="Times New Roman" w:cs="Times New Roman"/>
                <w:sz w:val="28"/>
                <w:szCs w:val="28"/>
              </w:rPr>
              <w:t>Соответствие проекта генеральному плану муниципального образования (в части развития туризма)</w:t>
            </w:r>
          </w:p>
        </w:tc>
        <w:tc>
          <w:tcPr>
            <w:tcW w:w="1701" w:type="dxa"/>
          </w:tcPr>
          <w:p w:rsidR="00C97EF1" w:rsidRDefault="00C97EF1" w:rsidP="00A91913">
            <w:pPr>
              <w:pStyle w:val="ConsPlusCell"/>
              <w:jc w:val="center"/>
              <w:rPr>
                <w:rFonts w:ascii="Times New Roman" w:hAnsi="Times New Roman" w:cs="Times New Roman"/>
                <w:sz w:val="28"/>
                <w:szCs w:val="28"/>
              </w:rPr>
            </w:pPr>
            <w:r>
              <w:rPr>
                <w:rFonts w:ascii="Times New Roman" w:hAnsi="Times New Roman" w:cs="Times New Roman"/>
                <w:sz w:val="28"/>
                <w:szCs w:val="28"/>
              </w:rPr>
              <w:t>нет</w:t>
            </w:r>
          </w:p>
        </w:tc>
        <w:tc>
          <w:tcPr>
            <w:tcW w:w="1559" w:type="dxa"/>
          </w:tcPr>
          <w:p w:rsidR="00C97EF1" w:rsidRDefault="00C97EF1" w:rsidP="00A91913">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2410" w:type="dxa"/>
            <w:vMerge w:val="restart"/>
          </w:tcPr>
          <w:p w:rsidR="00C97EF1" w:rsidRDefault="00C97EF1" w:rsidP="00A91913">
            <w:pPr>
              <w:pStyle w:val="ConsPlusCell"/>
              <w:rPr>
                <w:rFonts w:ascii="Times New Roman" w:hAnsi="Times New Roman" w:cs="Times New Roman"/>
                <w:sz w:val="28"/>
                <w:szCs w:val="28"/>
              </w:rPr>
            </w:pPr>
          </w:p>
        </w:tc>
      </w:tr>
      <w:tr w:rsidR="00C97EF1" w:rsidRPr="00C22032" w:rsidTr="007B1EFD">
        <w:trPr>
          <w:cantSplit/>
          <w:trHeight w:val="480"/>
        </w:trPr>
        <w:tc>
          <w:tcPr>
            <w:tcW w:w="4253" w:type="dxa"/>
            <w:vMerge/>
          </w:tcPr>
          <w:p w:rsidR="00C97EF1" w:rsidRDefault="00C97EF1" w:rsidP="00A91913">
            <w:pPr>
              <w:pStyle w:val="ConsPlusCell"/>
              <w:rPr>
                <w:rFonts w:ascii="Times New Roman" w:hAnsi="Times New Roman" w:cs="Times New Roman"/>
                <w:sz w:val="28"/>
                <w:szCs w:val="28"/>
              </w:rPr>
            </w:pPr>
          </w:p>
        </w:tc>
        <w:tc>
          <w:tcPr>
            <w:tcW w:w="1701" w:type="dxa"/>
          </w:tcPr>
          <w:p w:rsidR="00C97EF1" w:rsidRDefault="00C97EF1" w:rsidP="00A91913">
            <w:pPr>
              <w:pStyle w:val="ConsPlusCell"/>
              <w:jc w:val="center"/>
              <w:rPr>
                <w:rFonts w:ascii="Times New Roman" w:hAnsi="Times New Roman" w:cs="Times New Roman"/>
                <w:sz w:val="28"/>
                <w:szCs w:val="28"/>
              </w:rPr>
            </w:pPr>
            <w:r>
              <w:rPr>
                <w:rFonts w:ascii="Times New Roman" w:hAnsi="Times New Roman" w:cs="Times New Roman"/>
                <w:sz w:val="28"/>
                <w:szCs w:val="28"/>
              </w:rPr>
              <w:t>да</w:t>
            </w:r>
          </w:p>
        </w:tc>
        <w:tc>
          <w:tcPr>
            <w:tcW w:w="1559" w:type="dxa"/>
          </w:tcPr>
          <w:p w:rsidR="00C97EF1" w:rsidRDefault="00C97EF1" w:rsidP="00A91913">
            <w:pPr>
              <w:pStyle w:val="ConsPlusCell"/>
              <w:jc w:val="center"/>
              <w:rPr>
                <w:rFonts w:ascii="Times New Roman" w:hAnsi="Times New Roman" w:cs="Times New Roman"/>
                <w:sz w:val="28"/>
                <w:szCs w:val="28"/>
              </w:rPr>
            </w:pPr>
            <w:r>
              <w:rPr>
                <w:rFonts w:ascii="Times New Roman" w:hAnsi="Times New Roman" w:cs="Times New Roman"/>
                <w:sz w:val="28"/>
                <w:szCs w:val="28"/>
              </w:rPr>
              <w:t>10</w:t>
            </w:r>
          </w:p>
        </w:tc>
        <w:tc>
          <w:tcPr>
            <w:tcW w:w="2410" w:type="dxa"/>
            <w:vMerge/>
          </w:tcPr>
          <w:p w:rsidR="00C97EF1" w:rsidRDefault="00C97EF1" w:rsidP="00A91913">
            <w:pPr>
              <w:pStyle w:val="ConsPlusCell"/>
              <w:rPr>
                <w:rFonts w:ascii="Times New Roman" w:hAnsi="Times New Roman" w:cs="Times New Roman"/>
                <w:sz w:val="28"/>
                <w:szCs w:val="28"/>
              </w:rPr>
            </w:pPr>
          </w:p>
        </w:tc>
      </w:tr>
      <w:tr w:rsidR="00C97EF1" w:rsidRPr="00C22032" w:rsidTr="007B1EFD">
        <w:trPr>
          <w:cantSplit/>
          <w:trHeight w:val="785"/>
        </w:trPr>
        <w:tc>
          <w:tcPr>
            <w:tcW w:w="4253" w:type="dxa"/>
            <w:vMerge w:val="restart"/>
          </w:tcPr>
          <w:p w:rsidR="00C97EF1" w:rsidRDefault="00C97EF1" w:rsidP="00A91913">
            <w:pPr>
              <w:pStyle w:val="ConsPlusCell"/>
              <w:rPr>
                <w:rFonts w:ascii="Times New Roman" w:hAnsi="Times New Roman" w:cs="Times New Roman"/>
                <w:sz w:val="28"/>
                <w:szCs w:val="28"/>
              </w:rPr>
            </w:pPr>
            <w:r>
              <w:rPr>
                <w:rFonts w:ascii="Times New Roman" w:hAnsi="Times New Roman" w:cs="Times New Roman"/>
                <w:sz w:val="28"/>
                <w:szCs w:val="28"/>
              </w:rPr>
              <w:t>Соответствие предлагаемых проектом видов туризма  приоритетным направлениям в соответствии со Стратегией социально-экономического развития Мурманской области до 2025 года</w:t>
            </w:r>
          </w:p>
        </w:tc>
        <w:tc>
          <w:tcPr>
            <w:tcW w:w="1701" w:type="dxa"/>
          </w:tcPr>
          <w:p w:rsidR="00C97EF1" w:rsidRDefault="00C97EF1" w:rsidP="00A91913">
            <w:pPr>
              <w:pStyle w:val="ConsPlusCell"/>
              <w:jc w:val="center"/>
              <w:rPr>
                <w:rFonts w:ascii="Times New Roman" w:hAnsi="Times New Roman" w:cs="Times New Roman"/>
                <w:sz w:val="28"/>
                <w:szCs w:val="28"/>
              </w:rPr>
            </w:pPr>
            <w:r>
              <w:rPr>
                <w:rFonts w:ascii="Times New Roman" w:hAnsi="Times New Roman" w:cs="Times New Roman"/>
                <w:sz w:val="28"/>
                <w:szCs w:val="28"/>
              </w:rPr>
              <w:t>нет</w:t>
            </w:r>
          </w:p>
        </w:tc>
        <w:tc>
          <w:tcPr>
            <w:tcW w:w="1559" w:type="dxa"/>
          </w:tcPr>
          <w:p w:rsidR="00C97EF1" w:rsidRDefault="00C97EF1" w:rsidP="00A91913">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2410" w:type="dxa"/>
            <w:vMerge w:val="restart"/>
          </w:tcPr>
          <w:p w:rsidR="00C97EF1" w:rsidRDefault="00C97EF1" w:rsidP="00A91913">
            <w:pPr>
              <w:pStyle w:val="ConsPlusCell"/>
              <w:rPr>
                <w:rFonts w:ascii="Times New Roman" w:hAnsi="Times New Roman" w:cs="Times New Roman"/>
                <w:sz w:val="28"/>
                <w:szCs w:val="28"/>
              </w:rPr>
            </w:pPr>
          </w:p>
        </w:tc>
      </w:tr>
      <w:tr w:rsidR="00C97EF1" w:rsidRPr="00C22032" w:rsidTr="007B1EFD">
        <w:trPr>
          <w:cantSplit/>
          <w:trHeight w:val="921"/>
        </w:trPr>
        <w:tc>
          <w:tcPr>
            <w:tcW w:w="4253" w:type="dxa"/>
            <w:vMerge/>
          </w:tcPr>
          <w:p w:rsidR="00C97EF1" w:rsidRDefault="00C97EF1" w:rsidP="00A91913">
            <w:pPr>
              <w:pStyle w:val="ConsPlusCell"/>
              <w:rPr>
                <w:rFonts w:ascii="Times New Roman" w:hAnsi="Times New Roman" w:cs="Times New Roman"/>
                <w:sz w:val="28"/>
                <w:szCs w:val="28"/>
              </w:rPr>
            </w:pPr>
          </w:p>
        </w:tc>
        <w:tc>
          <w:tcPr>
            <w:tcW w:w="1701" w:type="dxa"/>
          </w:tcPr>
          <w:p w:rsidR="00C97EF1" w:rsidRDefault="00C97EF1" w:rsidP="00A91913">
            <w:pPr>
              <w:pStyle w:val="ConsPlusCell"/>
              <w:jc w:val="center"/>
              <w:rPr>
                <w:rFonts w:ascii="Times New Roman" w:hAnsi="Times New Roman" w:cs="Times New Roman"/>
                <w:sz w:val="28"/>
                <w:szCs w:val="28"/>
              </w:rPr>
            </w:pPr>
            <w:r>
              <w:rPr>
                <w:rFonts w:ascii="Times New Roman" w:hAnsi="Times New Roman" w:cs="Times New Roman"/>
                <w:sz w:val="28"/>
                <w:szCs w:val="28"/>
              </w:rPr>
              <w:t>да</w:t>
            </w:r>
          </w:p>
        </w:tc>
        <w:tc>
          <w:tcPr>
            <w:tcW w:w="1559" w:type="dxa"/>
          </w:tcPr>
          <w:p w:rsidR="00C97EF1" w:rsidRDefault="00C97EF1" w:rsidP="00A91913">
            <w:pPr>
              <w:pStyle w:val="ConsPlusCell"/>
              <w:jc w:val="center"/>
              <w:rPr>
                <w:rFonts w:ascii="Times New Roman" w:hAnsi="Times New Roman" w:cs="Times New Roman"/>
                <w:sz w:val="28"/>
                <w:szCs w:val="28"/>
              </w:rPr>
            </w:pPr>
            <w:r>
              <w:rPr>
                <w:rFonts w:ascii="Times New Roman" w:hAnsi="Times New Roman" w:cs="Times New Roman"/>
                <w:sz w:val="28"/>
                <w:szCs w:val="28"/>
              </w:rPr>
              <w:t>10</w:t>
            </w:r>
          </w:p>
        </w:tc>
        <w:tc>
          <w:tcPr>
            <w:tcW w:w="2410" w:type="dxa"/>
            <w:vMerge/>
          </w:tcPr>
          <w:p w:rsidR="00C97EF1" w:rsidRDefault="00C97EF1" w:rsidP="00A91913">
            <w:pPr>
              <w:pStyle w:val="ConsPlusCell"/>
              <w:rPr>
                <w:rFonts w:ascii="Times New Roman" w:hAnsi="Times New Roman" w:cs="Times New Roman"/>
                <w:sz w:val="28"/>
                <w:szCs w:val="28"/>
              </w:rPr>
            </w:pPr>
          </w:p>
        </w:tc>
      </w:tr>
      <w:tr w:rsidR="00C97EF1" w:rsidRPr="00C22032" w:rsidTr="007B1EFD">
        <w:trPr>
          <w:cantSplit/>
          <w:trHeight w:val="351"/>
        </w:trPr>
        <w:tc>
          <w:tcPr>
            <w:tcW w:w="4253" w:type="dxa"/>
            <w:vMerge w:val="restart"/>
          </w:tcPr>
          <w:p w:rsidR="00C97EF1" w:rsidRDefault="00C97EF1" w:rsidP="00A91913">
            <w:pPr>
              <w:pStyle w:val="ConsPlusCell"/>
              <w:rPr>
                <w:rFonts w:ascii="Times New Roman" w:hAnsi="Times New Roman" w:cs="Times New Roman"/>
                <w:sz w:val="28"/>
                <w:szCs w:val="28"/>
              </w:rPr>
            </w:pPr>
            <w:r>
              <w:rPr>
                <w:rFonts w:ascii="Times New Roman" w:hAnsi="Times New Roman" w:cs="Times New Roman"/>
                <w:sz w:val="28"/>
                <w:szCs w:val="28"/>
              </w:rPr>
              <w:t>Срок окупаемости проекта (лет)</w:t>
            </w:r>
          </w:p>
        </w:tc>
        <w:tc>
          <w:tcPr>
            <w:tcW w:w="1701" w:type="dxa"/>
          </w:tcPr>
          <w:p w:rsidR="00C97EF1" w:rsidRDefault="00C97EF1" w:rsidP="00A91913">
            <w:pPr>
              <w:pStyle w:val="ConsPlusCell"/>
              <w:jc w:val="center"/>
              <w:rPr>
                <w:rFonts w:ascii="Times New Roman" w:hAnsi="Times New Roman" w:cs="Times New Roman"/>
                <w:sz w:val="28"/>
                <w:szCs w:val="28"/>
              </w:rPr>
            </w:pPr>
            <w:r>
              <w:rPr>
                <w:rFonts w:ascii="Times New Roman" w:hAnsi="Times New Roman" w:cs="Times New Roman"/>
                <w:sz w:val="28"/>
                <w:szCs w:val="28"/>
              </w:rPr>
              <w:t>более 5</w:t>
            </w:r>
          </w:p>
        </w:tc>
        <w:tc>
          <w:tcPr>
            <w:tcW w:w="1559" w:type="dxa"/>
          </w:tcPr>
          <w:p w:rsidR="00C97EF1" w:rsidRDefault="00C97EF1" w:rsidP="00A91913">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2410" w:type="dxa"/>
            <w:vMerge w:val="restart"/>
          </w:tcPr>
          <w:p w:rsidR="00C97EF1" w:rsidRDefault="00C97EF1" w:rsidP="00A91913">
            <w:pPr>
              <w:pStyle w:val="ConsPlusCell"/>
              <w:rPr>
                <w:rFonts w:ascii="Times New Roman" w:hAnsi="Times New Roman" w:cs="Times New Roman"/>
                <w:sz w:val="28"/>
                <w:szCs w:val="28"/>
              </w:rPr>
            </w:pPr>
          </w:p>
        </w:tc>
      </w:tr>
      <w:tr w:rsidR="00C97EF1" w:rsidRPr="00C22032" w:rsidTr="007B1EFD">
        <w:trPr>
          <w:cantSplit/>
          <w:trHeight w:val="165"/>
        </w:trPr>
        <w:tc>
          <w:tcPr>
            <w:tcW w:w="4253" w:type="dxa"/>
            <w:vMerge/>
          </w:tcPr>
          <w:p w:rsidR="00C97EF1" w:rsidRDefault="00C97EF1" w:rsidP="00A91913">
            <w:pPr>
              <w:pStyle w:val="ConsPlusCell"/>
              <w:rPr>
                <w:rFonts w:ascii="Times New Roman" w:hAnsi="Times New Roman" w:cs="Times New Roman"/>
                <w:sz w:val="28"/>
                <w:szCs w:val="28"/>
              </w:rPr>
            </w:pPr>
          </w:p>
        </w:tc>
        <w:tc>
          <w:tcPr>
            <w:tcW w:w="1701" w:type="dxa"/>
          </w:tcPr>
          <w:p w:rsidR="00C97EF1" w:rsidRDefault="00C97EF1" w:rsidP="00A91913">
            <w:pPr>
              <w:pStyle w:val="ConsPlusCell"/>
              <w:jc w:val="center"/>
              <w:rPr>
                <w:rFonts w:ascii="Times New Roman" w:hAnsi="Times New Roman" w:cs="Times New Roman"/>
                <w:sz w:val="28"/>
                <w:szCs w:val="28"/>
              </w:rPr>
            </w:pPr>
            <w:r>
              <w:rPr>
                <w:rFonts w:ascii="Times New Roman" w:hAnsi="Times New Roman" w:cs="Times New Roman"/>
                <w:sz w:val="28"/>
                <w:szCs w:val="28"/>
              </w:rPr>
              <w:t>5-3</w:t>
            </w:r>
          </w:p>
        </w:tc>
        <w:tc>
          <w:tcPr>
            <w:tcW w:w="1559" w:type="dxa"/>
          </w:tcPr>
          <w:p w:rsidR="00C97EF1" w:rsidRDefault="00C97EF1" w:rsidP="00A91913">
            <w:pPr>
              <w:pStyle w:val="ConsPlusCell"/>
              <w:jc w:val="center"/>
              <w:rPr>
                <w:rFonts w:ascii="Times New Roman" w:hAnsi="Times New Roman" w:cs="Times New Roman"/>
                <w:sz w:val="28"/>
                <w:szCs w:val="28"/>
              </w:rPr>
            </w:pPr>
            <w:r>
              <w:rPr>
                <w:rFonts w:ascii="Times New Roman" w:hAnsi="Times New Roman" w:cs="Times New Roman"/>
                <w:sz w:val="28"/>
                <w:szCs w:val="28"/>
              </w:rPr>
              <w:t>15</w:t>
            </w:r>
          </w:p>
        </w:tc>
        <w:tc>
          <w:tcPr>
            <w:tcW w:w="2410" w:type="dxa"/>
            <w:vMerge/>
          </w:tcPr>
          <w:p w:rsidR="00C97EF1" w:rsidRDefault="00C97EF1" w:rsidP="00A91913">
            <w:pPr>
              <w:pStyle w:val="ConsPlusCell"/>
              <w:rPr>
                <w:rFonts w:ascii="Times New Roman" w:hAnsi="Times New Roman" w:cs="Times New Roman"/>
                <w:sz w:val="28"/>
                <w:szCs w:val="28"/>
              </w:rPr>
            </w:pPr>
          </w:p>
        </w:tc>
      </w:tr>
      <w:tr w:rsidR="00C97EF1" w:rsidRPr="00C22032" w:rsidTr="007B1EFD">
        <w:trPr>
          <w:cantSplit/>
          <w:trHeight w:val="150"/>
        </w:trPr>
        <w:tc>
          <w:tcPr>
            <w:tcW w:w="4253" w:type="dxa"/>
            <w:vMerge/>
          </w:tcPr>
          <w:p w:rsidR="00C97EF1" w:rsidRDefault="00C97EF1" w:rsidP="00A91913">
            <w:pPr>
              <w:pStyle w:val="ConsPlusCell"/>
              <w:rPr>
                <w:rFonts w:ascii="Times New Roman" w:hAnsi="Times New Roman" w:cs="Times New Roman"/>
                <w:sz w:val="28"/>
                <w:szCs w:val="28"/>
              </w:rPr>
            </w:pPr>
          </w:p>
        </w:tc>
        <w:tc>
          <w:tcPr>
            <w:tcW w:w="1701" w:type="dxa"/>
          </w:tcPr>
          <w:p w:rsidR="00C97EF1" w:rsidRDefault="00C97EF1" w:rsidP="00A91913">
            <w:pPr>
              <w:pStyle w:val="ConsPlusCell"/>
              <w:jc w:val="center"/>
              <w:rPr>
                <w:rFonts w:ascii="Times New Roman" w:hAnsi="Times New Roman" w:cs="Times New Roman"/>
                <w:sz w:val="28"/>
                <w:szCs w:val="28"/>
              </w:rPr>
            </w:pPr>
            <w:r>
              <w:rPr>
                <w:rFonts w:ascii="Times New Roman" w:hAnsi="Times New Roman" w:cs="Times New Roman"/>
                <w:sz w:val="28"/>
                <w:szCs w:val="28"/>
              </w:rPr>
              <w:t>1-2</w:t>
            </w:r>
          </w:p>
        </w:tc>
        <w:tc>
          <w:tcPr>
            <w:tcW w:w="1559" w:type="dxa"/>
          </w:tcPr>
          <w:p w:rsidR="00C97EF1" w:rsidRDefault="00C97EF1" w:rsidP="00A91913">
            <w:pPr>
              <w:pStyle w:val="ConsPlusCell"/>
              <w:jc w:val="center"/>
              <w:rPr>
                <w:rFonts w:ascii="Times New Roman" w:hAnsi="Times New Roman" w:cs="Times New Roman"/>
                <w:sz w:val="28"/>
                <w:szCs w:val="28"/>
              </w:rPr>
            </w:pPr>
            <w:r>
              <w:rPr>
                <w:rFonts w:ascii="Times New Roman" w:hAnsi="Times New Roman" w:cs="Times New Roman"/>
                <w:sz w:val="28"/>
                <w:szCs w:val="28"/>
              </w:rPr>
              <w:t>30</w:t>
            </w:r>
          </w:p>
        </w:tc>
        <w:tc>
          <w:tcPr>
            <w:tcW w:w="2410" w:type="dxa"/>
            <w:vMerge/>
          </w:tcPr>
          <w:p w:rsidR="00C97EF1" w:rsidRDefault="00C97EF1" w:rsidP="00A91913">
            <w:pPr>
              <w:pStyle w:val="ConsPlusCell"/>
              <w:rPr>
                <w:rFonts w:ascii="Times New Roman" w:hAnsi="Times New Roman" w:cs="Times New Roman"/>
                <w:sz w:val="28"/>
                <w:szCs w:val="28"/>
              </w:rPr>
            </w:pPr>
          </w:p>
        </w:tc>
      </w:tr>
      <w:tr w:rsidR="00C97EF1" w:rsidRPr="00C22032" w:rsidTr="007B1EFD">
        <w:trPr>
          <w:cantSplit/>
          <w:trHeight w:val="300"/>
        </w:trPr>
        <w:tc>
          <w:tcPr>
            <w:tcW w:w="4253" w:type="dxa"/>
            <w:vMerge w:val="restart"/>
          </w:tcPr>
          <w:p w:rsidR="00C97EF1" w:rsidRDefault="00C97EF1" w:rsidP="00A91913">
            <w:pPr>
              <w:pStyle w:val="ConsPlusCell"/>
              <w:rPr>
                <w:rFonts w:ascii="Times New Roman" w:hAnsi="Times New Roman" w:cs="Times New Roman"/>
                <w:sz w:val="28"/>
                <w:szCs w:val="28"/>
              </w:rPr>
            </w:pPr>
            <w:r>
              <w:rPr>
                <w:rFonts w:ascii="Times New Roman" w:hAnsi="Times New Roman" w:cs="Times New Roman"/>
                <w:sz w:val="28"/>
                <w:szCs w:val="28"/>
              </w:rPr>
              <w:t>Вклад в налоговую базу региона (% от размера получаемой субсидии)</w:t>
            </w:r>
          </w:p>
        </w:tc>
        <w:tc>
          <w:tcPr>
            <w:tcW w:w="1701" w:type="dxa"/>
          </w:tcPr>
          <w:p w:rsidR="00C97EF1" w:rsidRDefault="00C97EF1" w:rsidP="00A91913">
            <w:pPr>
              <w:pStyle w:val="ConsPlusCell"/>
              <w:jc w:val="center"/>
              <w:rPr>
                <w:rFonts w:ascii="Times New Roman" w:hAnsi="Times New Roman" w:cs="Times New Roman"/>
                <w:sz w:val="28"/>
                <w:szCs w:val="28"/>
              </w:rPr>
            </w:pPr>
            <w:r>
              <w:rPr>
                <w:rFonts w:ascii="Times New Roman" w:hAnsi="Times New Roman" w:cs="Times New Roman"/>
                <w:sz w:val="28"/>
                <w:szCs w:val="28"/>
              </w:rPr>
              <w:t>до 50%</w:t>
            </w:r>
          </w:p>
        </w:tc>
        <w:tc>
          <w:tcPr>
            <w:tcW w:w="1559" w:type="dxa"/>
          </w:tcPr>
          <w:p w:rsidR="00C97EF1" w:rsidRDefault="00C97EF1" w:rsidP="00A91913">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2410" w:type="dxa"/>
            <w:vMerge w:val="restart"/>
          </w:tcPr>
          <w:p w:rsidR="00C97EF1" w:rsidRDefault="00C97EF1" w:rsidP="00A91913">
            <w:pPr>
              <w:pStyle w:val="ConsPlusCell"/>
              <w:rPr>
                <w:rFonts w:ascii="Times New Roman" w:hAnsi="Times New Roman" w:cs="Times New Roman"/>
                <w:sz w:val="28"/>
                <w:szCs w:val="28"/>
              </w:rPr>
            </w:pPr>
          </w:p>
        </w:tc>
      </w:tr>
      <w:tr w:rsidR="00C97EF1" w:rsidRPr="00C22032" w:rsidTr="007B1EFD">
        <w:trPr>
          <w:cantSplit/>
          <w:trHeight w:val="1278"/>
        </w:trPr>
        <w:tc>
          <w:tcPr>
            <w:tcW w:w="4253" w:type="dxa"/>
            <w:vMerge/>
          </w:tcPr>
          <w:p w:rsidR="00C97EF1" w:rsidRPr="00C22032" w:rsidRDefault="00C97EF1" w:rsidP="00A91913">
            <w:pPr>
              <w:pStyle w:val="ConsPlusCell"/>
              <w:widowControl/>
              <w:rPr>
                <w:rFonts w:ascii="Times New Roman" w:hAnsi="Times New Roman" w:cs="Times New Roman"/>
                <w:sz w:val="28"/>
                <w:szCs w:val="28"/>
              </w:rPr>
            </w:pPr>
          </w:p>
        </w:tc>
        <w:tc>
          <w:tcPr>
            <w:tcW w:w="1701" w:type="dxa"/>
          </w:tcPr>
          <w:p w:rsidR="00C97EF1" w:rsidRPr="00C22032"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более 100 %</w:t>
            </w:r>
          </w:p>
        </w:tc>
        <w:tc>
          <w:tcPr>
            <w:tcW w:w="1559" w:type="dxa"/>
          </w:tcPr>
          <w:p w:rsidR="00C97EF1" w:rsidRPr="00C22032"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w:t>
            </w:r>
          </w:p>
        </w:tc>
        <w:tc>
          <w:tcPr>
            <w:tcW w:w="2410" w:type="dxa"/>
            <w:vMerge/>
          </w:tcPr>
          <w:p w:rsidR="00C97EF1" w:rsidRDefault="00C97EF1" w:rsidP="00A91913">
            <w:pPr>
              <w:pStyle w:val="ConsPlusCell"/>
              <w:widowControl/>
              <w:rPr>
                <w:rFonts w:ascii="Times New Roman" w:hAnsi="Times New Roman" w:cs="Times New Roman"/>
                <w:sz w:val="28"/>
                <w:szCs w:val="28"/>
              </w:rPr>
            </w:pPr>
          </w:p>
        </w:tc>
      </w:tr>
      <w:tr w:rsidR="00C97EF1" w:rsidRPr="00C22032" w:rsidTr="007B1EFD">
        <w:trPr>
          <w:cantSplit/>
          <w:trHeight w:val="360"/>
        </w:trPr>
        <w:tc>
          <w:tcPr>
            <w:tcW w:w="4253" w:type="dxa"/>
            <w:vMerge w:val="restart"/>
          </w:tcPr>
          <w:p w:rsidR="00C97EF1" w:rsidRDefault="00C97EF1" w:rsidP="00A91913">
            <w:pPr>
              <w:pStyle w:val="ConsPlusCell"/>
              <w:rPr>
                <w:rFonts w:ascii="Times New Roman" w:hAnsi="Times New Roman" w:cs="Times New Roman"/>
                <w:sz w:val="28"/>
                <w:szCs w:val="28"/>
              </w:rPr>
            </w:pPr>
            <w:r>
              <w:rPr>
                <w:rFonts w:ascii="Times New Roman" w:hAnsi="Times New Roman" w:cs="Times New Roman"/>
                <w:sz w:val="28"/>
                <w:szCs w:val="28"/>
              </w:rPr>
              <w:t>Наличие соинвесторов в проекте</w:t>
            </w:r>
          </w:p>
          <w:p w:rsidR="00C97EF1" w:rsidRPr="00C22032" w:rsidRDefault="00C97EF1" w:rsidP="00A91913">
            <w:pPr>
              <w:pStyle w:val="ConsPlusCell"/>
              <w:rPr>
                <w:rFonts w:ascii="Times New Roman" w:hAnsi="Times New Roman" w:cs="Times New Roman"/>
                <w:sz w:val="28"/>
                <w:szCs w:val="28"/>
              </w:rPr>
            </w:pPr>
          </w:p>
        </w:tc>
        <w:tc>
          <w:tcPr>
            <w:tcW w:w="1701" w:type="dxa"/>
          </w:tcPr>
          <w:p w:rsidR="00C97EF1" w:rsidRPr="00C22032"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нет</w:t>
            </w:r>
          </w:p>
        </w:tc>
        <w:tc>
          <w:tcPr>
            <w:tcW w:w="1559" w:type="dxa"/>
          </w:tcPr>
          <w:p w:rsidR="00C97EF1" w:rsidRPr="00C22032"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w:t>
            </w:r>
          </w:p>
        </w:tc>
        <w:tc>
          <w:tcPr>
            <w:tcW w:w="2410" w:type="dxa"/>
            <w:vMerge w:val="restart"/>
          </w:tcPr>
          <w:p w:rsidR="00C97EF1" w:rsidRDefault="00C97EF1" w:rsidP="00A91913">
            <w:pPr>
              <w:pStyle w:val="ConsPlusCell"/>
              <w:widowControl/>
              <w:rPr>
                <w:rFonts w:ascii="Times New Roman" w:hAnsi="Times New Roman" w:cs="Times New Roman"/>
                <w:sz w:val="28"/>
                <w:szCs w:val="28"/>
              </w:rPr>
            </w:pPr>
          </w:p>
        </w:tc>
      </w:tr>
      <w:tr w:rsidR="00C97EF1" w:rsidRPr="00C22032" w:rsidTr="007B1EFD">
        <w:trPr>
          <w:cantSplit/>
          <w:trHeight w:val="270"/>
        </w:trPr>
        <w:tc>
          <w:tcPr>
            <w:tcW w:w="4253" w:type="dxa"/>
            <w:vMerge/>
          </w:tcPr>
          <w:p w:rsidR="00C97EF1" w:rsidRDefault="00C97EF1" w:rsidP="00A91913">
            <w:pPr>
              <w:pStyle w:val="ConsPlusCell"/>
              <w:rPr>
                <w:rFonts w:ascii="Times New Roman" w:hAnsi="Times New Roman" w:cs="Times New Roman"/>
                <w:sz w:val="28"/>
                <w:szCs w:val="28"/>
              </w:rPr>
            </w:pPr>
          </w:p>
        </w:tc>
        <w:tc>
          <w:tcPr>
            <w:tcW w:w="1701" w:type="dxa"/>
          </w:tcPr>
          <w:p w:rsidR="00C97EF1" w:rsidRDefault="00C97EF1" w:rsidP="00A91913">
            <w:pPr>
              <w:pStyle w:val="ConsPlusCell"/>
              <w:jc w:val="center"/>
              <w:rPr>
                <w:rFonts w:ascii="Times New Roman" w:hAnsi="Times New Roman" w:cs="Times New Roman"/>
                <w:sz w:val="28"/>
                <w:szCs w:val="28"/>
              </w:rPr>
            </w:pPr>
            <w:r>
              <w:rPr>
                <w:rFonts w:ascii="Times New Roman" w:hAnsi="Times New Roman" w:cs="Times New Roman"/>
                <w:sz w:val="28"/>
                <w:szCs w:val="28"/>
              </w:rPr>
              <w:t>да</w:t>
            </w:r>
          </w:p>
        </w:tc>
        <w:tc>
          <w:tcPr>
            <w:tcW w:w="1559" w:type="dxa"/>
          </w:tcPr>
          <w:p w:rsidR="00C97EF1" w:rsidRPr="00C22032"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w:t>
            </w:r>
          </w:p>
        </w:tc>
        <w:tc>
          <w:tcPr>
            <w:tcW w:w="2410" w:type="dxa"/>
            <w:vMerge/>
          </w:tcPr>
          <w:p w:rsidR="00C97EF1" w:rsidRDefault="00C97EF1" w:rsidP="00A91913">
            <w:pPr>
              <w:pStyle w:val="ConsPlusCell"/>
              <w:widowControl/>
              <w:rPr>
                <w:rFonts w:ascii="Times New Roman" w:hAnsi="Times New Roman" w:cs="Times New Roman"/>
                <w:sz w:val="28"/>
                <w:szCs w:val="28"/>
              </w:rPr>
            </w:pPr>
          </w:p>
        </w:tc>
      </w:tr>
      <w:tr w:rsidR="00C97EF1" w:rsidRPr="00C22032" w:rsidTr="007B1EFD">
        <w:trPr>
          <w:cantSplit/>
          <w:trHeight w:val="323"/>
        </w:trPr>
        <w:tc>
          <w:tcPr>
            <w:tcW w:w="4253" w:type="dxa"/>
            <w:vMerge w:val="restart"/>
          </w:tcPr>
          <w:p w:rsidR="00C97EF1" w:rsidRDefault="00C97EF1" w:rsidP="00A91913">
            <w:pPr>
              <w:pStyle w:val="ConsPlusCell"/>
              <w:rPr>
                <w:rFonts w:ascii="Times New Roman" w:hAnsi="Times New Roman" w:cs="Times New Roman"/>
                <w:sz w:val="28"/>
                <w:szCs w:val="28"/>
              </w:rPr>
            </w:pPr>
            <w:r>
              <w:rPr>
                <w:rFonts w:ascii="Times New Roman" w:hAnsi="Times New Roman" w:cs="Times New Roman"/>
                <w:sz w:val="28"/>
                <w:szCs w:val="28"/>
              </w:rPr>
              <w:t>Наличие материально-технической базы</w:t>
            </w:r>
          </w:p>
        </w:tc>
        <w:tc>
          <w:tcPr>
            <w:tcW w:w="1701" w:type="dxa"/>
          </w:tcPr>
          <w:p w:rsidR="00C97EF1" w:rsidRDefault="00C97EF1" w:rsidP="00A91913">
            <w:pPr>
              <w:pStyle w:val="ConsPlusCell"/>
              <w:jc w:val="center"/>
              <w:rPr>
                <w:rFonts w:ascii="Times New Roman" w:hAnsi="Times New Roman" w:cs="Times New Roman"/>
                <w:sz w:val="28"/>
                <w:szCs w:val="28"/>
              </w:rPr>
            </w:pPr>
            <w:r>
              <w:rPr>
                <w:rFonts w:ascii="Times New Roman" w:hAnsi="Times New Roman" w:cs="Times New Roman"/>
                <w:sz w:val="28"/>
                <w:szCs w:val="28"/>
              </w:rPr>
              <w:t>нет</w:t>
            </w:r>
          </w:p>
        </w:tc>
        <w:tc>
          <w:tcPr>
            <w:tcW w:w="1559" w:type="dxa"/>
          </w:tcPr>
          <w:p w:rsidR="00C97EF1"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w:t>
            </w:r>
          </w:p>
        </w:tc>
        <w:tc>
          <w:tcPr>
            <w:tcW w:w="2410" w:type="dxa"/>
            <w:vMerge w:val="restart"/>
          </w:tcPr>
          <w:p w:rsidR="00C97EF1" w:rsidRDefault="00C97EF1" w:rsidP="00A91913">
            <w:pPr>
              <w:pStyle w:val="ConsPlusCell"/>
              <w:widowControl/>
              <w:rPr>
                <w:rFonts w:ascii="Times New Roman" w:hAnsi="Times New Roman" w:cs="Times New Roman"/>
                <w:sz w:val="28"/>
                <w:szCs w:val="28"/>
              </w:rPr>
            </w:pPr>
          </w:p>
        </w:tc>
      </w:tr>
      <w:tr w:rsidR="00C97EF1" w:rsidRPr="00C22032" w:rsidTr="007B1EFD">
        <w:trPr>
          <w:cantSplit/>
          <w:trHeight w:val="322"/>
        </w:trPr>
        <w:tc>
          <w:tcPr>
            <w:tcW w:w="4253" w:type="dxa"/>
            <w:vMerge/>
          </w:tcPr>
          <w:p w:rsidR="00C97EF1" w:rsidRDefault="00C97EF1" w:rsidP="00A91913">
            <w:pPr>
              <w:pStyle w:val="ConsPlusCell"/>
              <w:rPr>
                <w:rFonts w:ascii="Times New Roman" w:hAnsi="Times New Roman" w:cs="Times New Roman"/>
                <w:sz w:val="28"/>
                <w:szCs w:val="28"/>
              </w:rPr>
            </w:pPr>
          </w:p>
        </w:tc>
        <w:tc>
          <w:tcPr>
            <w:tcW w:w="1701" w:type="dxa"/>
          </w:tcPr>
          <w:p w:rsidR="00C97EF1" w:rsidRDefault="00C97EF1" w:rsidP="00A91913">
            <w:pPr>
              <w:pStyle w:val="ConsPlusCell"/>
              <w:jc w:val="center"/>
              <w:rPr>
                <w:rFonts w:ascii="Times New Roman" w:hAnsi="Times New Roman" w:cs="Times New Roman"/>
                <w:sz w:val="28"/>
                <w:szCs w:val="28"/>
              </w:rPr>
            </w:pPr>
            <w:r>
              <w:rPr>
                <w:rFonts w:ascii="Times New Roman" w:hAnsi="Times New Roman" w:cs="Times New Roman"/>
                <w:sz w:val="28"/>
                <w:szCs w:val="28"/>
              </w:rPr>
              <w:t>да</w:t>
            </w:r>
          </w:p>
        </w:tc>
        <w:tc>
          <w:tcPr>
            <w:tcW w:w="1559" w:type="dxa"/>
          </w:tcPr>
          <w:p w:rsidR="00C97EF1"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w:t>
            </w:r>
          </w:p>
        </w:tc>
        <w:tc>
          <w:tcPr>
            <w:tcW w:w="2410" w:type="dxa"/>
            <w:vMerge/>
          </w:tcPr>
          <w:p w:rsidR="00C97EF1" w:rsidRDefault="00C97EF1" w:rsidP="00A91913">
            <w:pPr>
              <w:pStyle w:val="ConsPlusCell"/>
              <w:widowControl/>
              <w:rPr>
                <w:rFonts w:ascii="Times New Roman" w:hAnsi="Times New Roman" w:cs="Times New Roman"/>
                <w:sz w:val="28"/>
                <w:szCs w:val="28"/>
              </w:rPr>
            </w:pPr>
          </w:p>
        </w:tc>
      </w:tr>
      <w:tr w:rsidR="00C97EF1" w:rsidRPr="00C22032" w:rsidTr="007B1EFD">
        <w:trPr>
          <w:cantSplit/>
          <w:trHeight w:val="270"/>
        </w:trPr>
        <w:tc>
          <w:tcPr>
            <w:tcW w:w="4253" w:type="dxa"/>
            <w:vMerge w:val="restart"/>
          </w:tcPr>
          <w:p w:rsidR="00C97EF1" w:rsidRDefault="00C97EF1" w:rsidP="00A91913">
            <w:pPr>
              <w:pStyle w:val="ConsPlusCell"/>
              <w:rPr>
                <w:rFonts w:ascii="Times New Roman" w:hAnsi="Times New Roman" w:cs="Times New Roman"/>
                <w:sz w:val="28"/>
                <w:szCs w:val="28"/>
              </w:rPr>
            </w:pPr>
            <w:r>
              <w:rPr>
                <w:rFonts w:ascii="Times New Roman" w:hAnsi="Times New Roman" w:cs="Times New Roman"/>
                <w:sz w:val="28"/>
                <w:szCs w:val="28"/>
              </w:rPr>
              <w:t>Степень готовности проекта (стадия оформления земельного участка, степень проработки проектной документации) (%)</w:t>
            </w:r>
          </w:p>
        </w:tc>
        <w:tc>
          <w:tcPr>
            <w:tcW w:w="1701" w:type="dxa"/>
          </w:tcPr>
          <w:p w:rsidR="00C97EF1" w:rsidRPr="00C22032" w:rsidRDefault="00C97EF1" w:rsidP="00A91913">
            <w:pPr>
              <w:pStyle w:val="ConsPlusCell"/>
              <w:widowControl/>
              <w:jc w:val="center"/>
              <w:rPr>
                <w:rFonts w:ascii="Times New Roman" w:hAnsi="Times New Roman" w:cs="Times New Roman"/>
                <w:sz w:val="28"/>
                <w:szCs w:val="28"/>
              </w:rPr>
            </w:pPr>
            <w:r w:rsidRPr="00C22032">
              <w:rPr>
                <w:rFonts w:ascii="Times New Roman" w:hAnsi="Times New Roman" w:cs="Times New Roman"/>
                <w:sz w:val="28"/>
                <w:szCs w:val="28"/>
              </w:rPr>
              <w:t>до 10</w:t>
            </w:r>
          </w:p>
        </w:tc>
        <w:tc>
          <w:tcPr>
            <w:tcW w:w="1559" w:type="dxa"/>
          </w:tcPr>
          <w:p w:rsidR="00C97EF1" w:rsidRPr="00C22032" w:rsidRDefault="00C97EF1" w:rsidP="00A91913">
            <w:pPr>
              <w:pStyle w:val="ConsPlusCell"/>
              <w:widowControl/>
              <w:jc w:val="center"/>
              <w:rPr>
                <w:rFonts w:ascii="Times New Roman" w:hAnsi="Times New Roman" w:cs="Times New Roman"/>
                <w:sz w:val="28"/>
                <w:szCs w:val="28"/>
              </w:rPr>
            </w:pPr>
            <w:r w:rsidRPr="00C22032">
              <w:rPr>
                <w:rFonts w:ascii="Times New Roman" w:hAnsi="Times New Roman" w:cs="Times New Roman"/>
                <w:sz w:val="28"/>
                <w:szCs w:val="28"/>
              </w:rPr>
              <w:t>5</w:t>
            </w:r>
          </w:p>
        </w:tc>
        <w:tc>
          <w:tcPr>
            <w:tcW w:w="2410" w:type="dxa"/>
            <w:vMerge w:val="restart"/>
          </w:tcPr>
          <w:p w:rsidR="00C97EF1" w:rsidRDefault="00C97EF1" w:rsidP="00A91913">
            <w:pPr>
              <w:pStyle w:val="ConsPlusCell"/>
              <w:widowControl/>
              <w:rPr>
                <w:rFonts w:ascii="Times New Roman" w:hAnsi="Times New Roman" w:cs="Times New Roman"/>
                <w:sz w:val="28"/>
                <w:szCs w:val="28"/>
              </w:rPr>
            </w:pPr>
          </w:p>
        </w:tc>
      </w:tr>
      <w:tr w:rsidR="00C97EF1" w:rsidRPr="00C22032" w:rsidTr="007B1EFD">
        <w:trPr>
          <w:cantSplit/>
          <w:trHeight w:val="270"/>
        </w:trPr>
        <w:tc>
          <w:tcPr>
            <w:tcW w:w="4253" w:type="dxa"/>
            <w:vMerge/>
          </w:tcPr>
          <w:p w:rsidR="00C97EF1" w:rsidRDefault="00C97EF1" w:rsidP="00A91913">
            <w:pPr>
              <w:pStyle w:val="ConsPlusCell"/>
              <w:rPr>
                <w:rFonts w:ascii="Times New Roman" w:hAnsi="Times New Roman" w:cs="Times New Roman"/>
                <w:sz w:val="28"/>
                <w:szCs w:val="28"/>
              </w:rPr>
            </w:pPr>
          </w:p>
        </w:tc>
        <w:tc>
          <w:tcPr>
            <w:tcW w:w="1701" w:type="dxa"/>
          </w:tcPr>
          <w:p w:rsidR="00C97EF1" w:rsidRPr="00C22032"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10-50</w:t>
            </w:r>
          </w:p>
        </w:tc>
        <w:tc>
          <w:tcPr>
            <w:tcW w:w="1559" w:type="dxa"/>
          </w:tcPr>
          <w:p w:rsidR="00C97EF1" w:rsidRPr="00C22032"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w:t>
            </w:r>
          </w:p>
        </w:tc>
        <w:tc>
          <w:tcPr>
            <w:tcW w:w="2410" w:type="dxa"/>
            <w:vMerge/>
          </w:tcPr>
          <w:p w:rsidR="00C97EF1" w:rsidRDefault="00C97EF1" w:rsidP="00A91913">
            <w:pPr>
              <w:pStyle w:val="ConsPlusCell"/>
              <w:widowControl/>
              <w:rPr>
                <w:rFonts w:ascii="Times New Roman" w:hAnsi="Times New Roman" w:cs="Times New Roman"/>
                <w:sz w:val="28"/>
                <w:szCs w:val="28"/>
              </w:rPr>
            </w:pPr>
          </w:p>
        </w:tc>
      </w:tr>
      <w:tr w:rsidR="00C97EF1" w:rsidRPr="00C22032" w:rsidTr="007B1EFD">
        <w:trPr>
          <w:cantSplit/>
          <w:trHeight w:val="270"/>
        </w:trPr>
        <w:tc>
          <w:tcPr>
            <w:tcW w:w="4253" w:type="dxa"/>
            <w:vMerge/>
          </w:tcPr>
          <w:p w:rsidR="00C97EF1" w:rsidRDefault="00C97EF1" w:rsidP="00A91913">
            <w:pPr>
              <w:pStyle w:val="ConsPlusCell"/>
              <w:rPr>
                <w:rFonts w:ascii="Times New Roman" w:hAnsi="Times New Roman" w:cs="Times New Roman"/>
                <w:sz w:val="28"/>
                <w:szCs w:val="28"/>
              </w:rPr>
            </w:pPr>
          </w:p>
        </w:tc>
        <w:tc>
          <w:tcPr>
            <w:tcW w:w="1701" w:type="dxa"/>
          </w:tcPr>
          <w:p w:rsidR="00C97EF1" w:rsidRPr="00C22032"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более 50</w:t>
            </w:r>
          </w:p>
        </w:tc>
        <w:tc>
          <w:tcPr>
            <w:tcW w:w="1559" w:type="dxa"/>
          </w:tcPr>
          <w:p w:rsidR="00C97EF1" w:rsidRPr="00C22032"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15</w:t>
            </w:r>
          </w:p>
        </w:tc>
        <w:tc>
          <w:tcPr>
            <w:tcW w:w="2410" w:type="dxa"/>
            <w:vMerge/>
          </w:tcPr>
          <w:p w:rsidR="00C97EF1" w:rsidRDefault="00C97EF1" w:rsidP="00A91913">
            <w:pPr>
              <w:pStyle w:val="ConsPlusCell"/>
              <w:widowControl/>
              <w:rPr>
                <w:rFonts w:ascii="Times New Roman" w:hAnsi="Times New Roman" w:cs="Times New Roman"/>
                <w:sz w:val="28"/>
                <w:szCs w:val="28"/>
              </w:rPr>
            </w:pPr>
          </w:p>
        </w:tc>
      </w:tr>
      <w:tr w:rsidR="00C97EF1" w:rsidRPr="00C22032" w:rsidTr="007B1EFD">
        <w:trPr>
          <w:cantSplit/>
          <w:trHeight w:val="270"/>
        </w:trPr>
        <w:tc>
          <w:tcPr>
            <w:tcW w:w="4253" w:type="dxa"/>
            <w:vMerge w:val="restart"/>
          </w:tcPr>
          <w:p w:rsidR="00C97EF1" w:rsidRDefault="00C97EF1" w:rsidP="00A91913">
            <w:pPr>
              <w:pStyle w:val="ConsPlusCell"/>
              <w:rPr>
                <w:rFonts w:ascii="Times New Roman" w:hAnsi="Times New Roman" w:cs="Times New Roman"/>
                <w:sz w:val="28"/>
                <w:szCs w:val="28"/>
              </w:rPr>
            </w:pPr>
            <w:r>
              <w:rPr>
                <w:rFonts w:ascii="Times New Roman" w:hAnsi="Times New Roman" w:cs="Times New Roman"/>
                <w:sz w:val="28"/>
                <w:szCs w:val="28"/>
              </w:rPr>
              <w:t>Значение реализации туристического проекта для решения социально-экономических задач области</w:t>
            </w:r>
          </w:p>
        </w:tc>
        <w:tc>
          <w:tcPr>
            <w:tcW w:w="1701" w:type="dxa"/>
          </w:tcPr>
          <w:p w:rsidR="00C97EF1"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нет</w:t>
            </w:r>
          </w:p>
        </w:tc>
        <w:tc>
          <w:tcPr>
            <w:tcW w:w="1559" w:type="dxa"/>
          </w:tcPr>
          <w:p w:rsidR="00C97EF1"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w:t>
            </w:r>
          </w:p>
        </w:tc>
        <w:tc>
          <w:tcPr>
            <w:tcW w:w="2410" w:type="dxa"/>
            <w:vMerge w:val="restart"/>
          </w:tcPr>
          <w:p w:rsidR="00C97EF1" w:rsidRDefault="00C97EF1" w:rsidP="00A91913">
            <w:pPr>
              <w:pStyle w:val="ConsPlusCell"/>
              <w:widowControl/>
              <w:rPr>
                <w:rFonts w:ascii="Times New Roman" w:hAnsi="Times New Roman" w:cs="Times New Roman"/>
                <w:sz w:val="28"/>
                <w:szCs w:val="28"/>
              </w:rPr>
            </w:pPr>
          </w:p>
        </w:tc>
      </w:tr>
      <w:tr w:rsidR="00C97EF1" w:rsidRPr="00C22032" w:rsidTr="007B1EFD">
        <w:trPr>
          <w:cantSplit/>
          <w:trHeight w:val="270"/>
        </w:trPr>
        <w:tc>
          <w:tcPr>
            <w:tcW w:w="4253" w:type="dxa"/>
            <w:vMerge/>
          </w:tcPr>
          <w:p w:rsidR="00C97EF1" w:rsidRDefault="00C97EF1" w:rsidP="00A91913">
            <w:pPr>
              <w:pStyle w:val="ConsPlusCell"/>
              <w:rPr>
                <w:rFonts w:ascii="Times New Roman" w:hAnsi="Times New Roman" w:cs="Times New Roman"/>
                <w:sz w:val="28"/>
                <w:szCs w:val="28"/>
              </w:rPr>
            </w:pPr>
          </w:p>
        </w:tc>
        <w:tc>
          <w:tcPr>
            <w:tcW w:w="1701" w:type="dxa"/>
          </w:tcPr>
          <w:p w:rsidR="00C97EF1"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малое</w:t>
            </w:r>
          </w:p>
        </w:tc>
        <w:tc>
          <w:tcPr>
            <w:tcW w:w="1559" w:type="dxa"/>
          </w:tcPr>
          <w:p w:rsidR="00C97EF1"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w:t>
            </w:r>
          </w:p>
        </w:tc>
        <w:tc>
          <w:tcPr>
            <w:tcW w:w="2410" w:type="dxa"/>
            <w:vMerge/>
          </w:tcPr>
          <w:p w:rsidR="00C97EF1" w:rsidRDefault="00C97EF1" w:rsidP="00A91913">
            <w:pPr>
              <w:pStyle w:val="ConsPlusCell"/>
              <w:widowControl/>
              <w:rPr>
                <w:rFonts w:ascii="Times New Roman" w:hAnsi="Times New Roman" w:cs="Times New Roman"/>
                <w:sz w:val="28"/>
                <w:szCs w:val="28"/>
              </w:rPr>
            </w:pPr>
          </w:p>
        </w:tc>
      </w:tr>
      <w:tr w:rsidR="00C97EF1" w:rsidRPr="00C22032" w:rsidTr="007B1EFD">
        <w:trPr>
          <w:cantSplit/>
          <w:trHeight w:val="270"/>
        </w:trPr>
        <w:tc>
          <w:tcPr>
            <w:tcW w:w="4253" w:type="dxa"/>
            <w:vMerge/>
          </w:tcPr>
          <w:p w:rsidR="00C97EF1" w:rsidRDefault="00C97EF1" w:rsidP="00A91913">
            <w:pPr>
              <w:pStyle w:val="ConsPlusCell"/>
              <w:rPr>
                <w:rFonts w:ascii="Times New Roman" w:hAnsi="Times New Roman" w:cs="Times New Roman"/>
                <w:sz w:val="28"/>
                <w:szCs w:val="28"/>
              </w:rPr>
            </w:pPr>
          </w:p>
        </w:tc>
        <w:tc>
          <w:tcPr>
            <w:tcW w:w="1701" w:type="dxa"/>
          </w:tcPr>
          <w:p w:rsidR="00C97EF1"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среднее</w:t>
            </w:r>
          </w:p>
        </w:tc>
        <w:tc>
          <w:tcPr>
            <w:tcW w:w="1559" w:type="dxa"/>
          </w:tcPr>
          <w:p w:rsidR="00C97EF1"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15</w:t>
            </w:r>
          </w:p>
        </w:tc>
        <w:tc>
          <w:tcPr>
            <w:tcW w:w="2410" w:type="dxa"/>
            <w:vMerge/>
          </w:tcPr>
          <w:p w:rsidR="00C97EF1" w:rsidRDefault="00C97EF1" w:rsidP="00A91913">
            <w:pPr>
              <w:pStyle w:val="ConsPlusCell"/>
              <w:widowControl/>
              <w:rPr>
                <w:rFonts w:ascii="Times New Roman" w:hAnsi="Times New Roman" w:cs="Times New Roman"/>
                <w:sz w:val="28"/>
                <w:szCs w:val="28"/>
              </w:rPr>
            </w:pPr>
          </w:p>
        </w:tc>
      </w:tr>
      <w:tr w:rsidR="00C97EF1" w:rsidRPr="00C22032" w:rsidTr="007B1EFD">
        <w:trPr>
          <w:cantSplit/>
          <w:trHeight w:val="270"/>
        </w:trPr>
        <w:tc>
          <w:tcPr>
            <w:tcW w:w="4253" w:type="dxa"/>
            <w:vMerge/>
          </w:tcPr>
          <w:p w:rsidR="00C97EF1" w:rsidRDefault="00C97EF1" w:rsidP="00A91913">
            <w:pPr>
              <w:pStyle w:val="ConsPlusCell"/>
              <w:rPr>
                <w:rFonts w:ascii="Times New Roman" w:hAnsi="Times New Roman" w:cs="Times New Roman"/>
                <w:sz w:val="28"/>
                <w:szCs w:val="28"/>
              </w:rPr>
            </w:pPr>
          </w:p>
        </w:tc>
        <w:tc>
          <w:tcPr>
            <w:tcW w:w="1701" w:type="dxa"/>
          </w:tcPr>
          <w:p w:rsidR="00C97EF1"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высокое</w:t>
            </w:r>
          </w:p>
        </w:tc>
        <w:tc>
          <w:tcPr>
            <w:tcW w:w="1559" w:type="dxa"/>
          </w:tcPr>
          <w:p w:rsidR="00C97EF1"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w:t>
            </w:r>
          </w:p>
        </w:tc>
        <w:tc>
          <w:tcPr>
            <w:tcW w:w="2410" w:type="dxa"/>
            <w:vMerge/>
          </w:tcPr>
          <w:p w:rsidR="00C97EF1" w:rsidRDefault="00C97EF1" w:rsidP="00A91913">
            <w:pPr>
              <w:pStyle w:val="ConsPlusCell"/>
              <w:widowControl/>
              <w:rPr>
                <w:rFonts w:ascii="Times New Roman" w:hAnsi="Times New Roman" w:cs="Times New Roman"/>
                <w:sz w:val="28"/>
                <w:szCs w:val="28"/>
              </w:rPr>
            </w:pPr>
          </w:p>
        </w:tc>
      </w:tr>
    </w:tbl>
    <w:p w:rsidR="00C97EF1" w:rsidRDefault="00C97EF1" w:rsidP="00C86D75">
      <w:pPr>
        <w:autoSpaceDE w:val="0"/>
        <w:autoSpaceDN w:val="0"/>
        <w:adjustRightInd w:val="0"/>
        <w:spacing w:after="0" w:line="240" w:lineRule="auto"/>
        <w:ind w:firstLine="540"/>
        <w:jc w:val="center"/>
        <w:rPr>
          <w:b/>
          <w:sz w:val="28"/>
          <w:szCs w:val="28"/>
        </w:rPr>
      </w:pPr>
    </w:p>
    <w:p w:rsidR="00C97EF1" w:rsidRDefault="00C97EF1" w:rsidP="00C86D75">
      <w:pPr>
        <w:autoSpaceDE w:val="0"/>
        <w:autoSpaceDN w:val="0"/>
        <w:adjustRightInd w:val="0"/>
        <w:spacing w:after="0" w:line="240" w:lineRule="auto"/>
        <w:ind w:firstLine="540"/>
        <w:jc w:val="center"/>
        <w:rPr>
          <w:b/>
          <w:sz w:val="28"/>
          <w:szCs w:val="28"/>
        </w:rPr>
      </w:pPr>
      <w:r w:rsidRPr="00C22032">
        <w:rPr>
          <w:b/>
          <w:sz w:val="28"/>
          <w:szCs w:val="28"/>
        </w:rPr>
        <w:t>ЛИСТ ОЦЕНКИ КОНКУРСНЫХ ЗАЯВОК</w:t>
      </w:r>
    </w:p>
    <w:p w:rsidR="00C97EF1" w:rsidRPr="00C22032" w:rsidRDefault="00C97EF1" w:rsidP="00C86D75">
      <w:pPr>
        <w:autoSpaceDE w:val="0"/>
        <w:autoSpaceDN w:val="0"/>
        <w:adjustRightInd w:val="0"/>
        <w:spacing w:after="0" w:line="240" w:lineRule="auto"/>
        <w:ind w:firstLine="540"/>
        <w:jc w:val="center"/>
        <w:rPr>
          <w:b/>
          <w:sz w:val="28"/>
          <w:szCs w:val="28"/>
        </w:rPr>
      </w:pPr>
      <w:r>
        <w:rPr>
          <w:b/>
          <w:sz w:val="28"/>
          <w:szCs w:val="28"/>
        </w:rPr>
        <w:t>(для п. 1.5.7)</w:t>
      </w:r>
      <w:r w:rsidRPr="003453B9">
        <w:rPr>
          <w:sz w:val="28"/>
          <w:szCs w:val="28"/>
        </w:rPr>
        <w:t xml:space="preserve"> </w:t>
      </w:r>
    </w:p>
    <w:p w:rsidR="00C97EF1" w:rsidRPr="00C22032" w:rsidRDefault="00C97EF1" w:rsidP="00C86D75">
      <w:pPr>
        <w:autoSpaceDE w:val="0"/>
        <w:autoSpaceDN w:val="0"/>
        <w:adjustRightInd w:val="0"/>
        <w:spacing w:after="0" w:line="240" w:lineRule="auto"/>
        <w:ind w:firstLine="540"/>
        <w:jc w:val="center"/>
        <w:rPr>
          <w:b/>
          <w:sz w:val="28"/>
          <w:szCs w:val="28"/>
        </w:rPr>
      </w:pPr>
    </w:p>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694"/>
        <w:gridCol w:w="3260"/>
        <w:gridCol w:w="850"/>
        <w:gridCol w:w="709"/>
        <w:gridCol w:w="2410"/>
      </w:tblGrid>
      <w:tr w:rsidR="00C97EF1" w:rsidRPr="005A1915" w:rsidTr="0040318F">
        <w:trPr>
          <w:cantSplit/>
          <w:trHeight w:val="240"/>
        </w:trPr>
        <w:tc>
          <w:tcPr>
            <w:tcW w:w="2694" w:type="dxa"/>
          </w:tcPr>
          <w:p w:rsidR="00C97EF1" w:rsidRPr="005A1915"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Подвид социального туризма</w:t>
            </w:r>
          </w:p>
        </w:tc>
        <w:tc>
          <w:tcPr>
            <w:tcW w:w="3260" w:type="dxa"/>
          </w:tcPr>
          <w:p w:rsidR="00C97EF1" w:rsidRPr="005A1915" w:rsidRDefault="00C97EF1" w:rsidP="00A91913">
            <w:pPr>
              <w:pStyle w:val="ConsPlusCell"/>
              <w:widowControl/>
              <w:jc w:val="center"/>
              <w:rPr>
                <w:rFonts w:ascii="Times New Roman" w:hAnsi="Times New Roman" w:cs="Times New Roman"/>
                <w:sz w:val="28"/>
                <w:szCs w:val="28"/>
              </w:rPr>
            </w:pPr>
            <w:r w:rsidRPr="005A1915">
              <w:rPr>
                <w:rFonts w:ascii="Times New Roman" w:hAnsi="Times New Roman" w:cs="Times New Roman"/>
                <w:sz w:val="28"/>
                <w:szCs w:val="28"/>
              </w:rPr>
              <w:t>Наименование критерия</w:t>
            </w:r>
          </w:p>
        </w:tc>
        <w:tc>
          <w:tcPr>
            <w:tcW w:w="1559" w:type="dxa"/>
            <w:gridSpan w:val="2"/>
          </w:tcPr>
          <w:p w:rsidR="00C97EF1"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Количеств.</w:t>
            </w:r>
          </w:p>
          <w:p w:rsidR="00C97EF1" w:rsidRPr="005A1915"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о</w:t>
            </w:r>
            <w:r w:rsidRPr="005A1915">
              <w:rPr>
                <w:rFonts w:ascii="Times New Roman" w:hAnsi="Times New Roman" w:cs="Times New Roman"/>
                <w:sz w:val="28"/>
                <w:szCs w:val="28"/>
              </w:rPr>
              <w:t>ценка</w:t>
            </w:r>
          </w:p>
        </w:tc>
        <w:tc>
          <w:tcPr>
            <w:tcW w:w="2410" w:type="dxa"/>
          </w:tcPr>
          <w:p w:rsidR="00C97EF1"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Качественная оценка (от 1 до 10)</w:t>
            </w:r>
          </w:p>
        </w:tc>
      </w:tr>
      <w:tr w:rsidR="00C97EF1" w:rsidRPr="005A1915" w:rsidTr="0040318F">
        <w:trPr>
          <w:cantSplit/>
          <w:trHeight w:val="480"/>
        </w:trPr>
        <w:tc>
          <w:tcPr>
            <w:tcW w:w="2694" w:type="dxa"/>
            <w:vMerge w:val="restart"/>
          </w:tcPr>
          <w:p w:rsidR="00C97EF1" w:rsidRPr="005A1915" w:rsidRDefault="00C97EF1" w:rsidP="00A91913">
            <w:pPr>
              <w:pStyle w:val="ConsPlusCell"/>
              <w:widowControl/>
              <w:rPr>
                <w:rFonts w:ascii="Times New Roman" w:hAnsi="Times New Roman" w:cs="Times New Roman"/>
                <w:sz w:val="28"/>
                <w:szCs w:val="28"/>
              </w:rPr>
            </w:pPr>
            <w:r w:rsidRPr="005A1915">
              <w:rPr>
                <w:rFonts w:ascii="Times New Roman" w:hAnsi="Times New Roman" w:cs="Times New Roman"/>
                <w:sz w:val="28"/>
                <w:szCs w:val="28"/>
              </w:rPr>
              <w:t>для школьного и молодежного туризма:</w:t>
            </w:r>
          </w:p>
        </w:tc>
        <w:tc>
          <w:tcPr>
            <w:tcW w:w="3260" w:type="dxa"/>
            <w:vMerge w:val="restart"/>
          </w:tcPr>
          <w:p w:rsidR="00C97EF1" w:rsidRPr="005A1915" w:rsidRDefault="00C97EF1" w:rsidP="00A91913">
            <w:pPr>
              <w:pStyle w:val="ConsPlusCell"/>
              <w:widowControl/>
              <w:rPr>
                <w:rFonts w:ascii="Times New Roman" w:hAnsi="Times New Roman" w:cs="Times New Roman"/>
                <w:sz w:val="28"/>
                <w:szCs w:val="28"/>
              </w:rPr>
            </w:pPr>
            <w:r w:rsidRPr="005A1915">
              <w:rPr>
                <w:rFonts w:ascii="Times New Roman" w:hAnsi="Times New Roman" w:cs="Times New Roman"/>
                <w:sz w:val="28"/>
                <w:szCs w:val="28"/>
              </w:rPr>
              <w:t xml:space="preserve">направленность на патриотическое воспитание </w:t>
            </w:r>
          </w:p>
        </w:tc>
        <w:tc>
          <w:tcPr>
            <w:tcW w:w="850" w:type="dxa"/>
          </w:tcPr>
          <w:p w:rsidR="00C97EF1" w:rsidRPr="005A1915"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да</w:t>
            </w:r>
          </w:p>
        </w:tc>
        <w:tc>
          <w:tcPr>
            <w:tcW w:w="709" w:type="dxa"/>
          </w:tcPr>
          <w:p w:rsidR="00C97EF1" w:rsidRPr="005A1915"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w:t>
            </w:r>
          </w:p>
        </w:tc>
        <w:tc>
          <w:tcPr>
            <w:tcW w:w="2410" w:type="dxa"/>
            <w:vMerge w:val="restart"/>
          </w:tcPr>
          <w:p w:rsidR="00C97EF1" w:rsidRPr="005A1915" w:rsidRDefault="00C97EF1" w:rsidP="00A91913">
            <w:pPr>
              <w:pStyle w:val="ConsPlusCell"/>
              <w:widowControl/>
              <w:jc w:val="center"/>
              <w:rPr>
                <w:rFonts w:ascii="Times New Roman" w:hAnsi="Times New Roman" w:cs="Times New Roman"/>
                <w:sz w:val="28"/>
                <w:szCs w:val="28"/>
              </w:rPr>
            </w:pPr>
          </w:p>
        </w:tc>
      </w:tr>
      <w:tr w:rsidR="00C97EF1" w:rsidRPr="005A1915" w:rsidTr="0040318F">
        <w:trPr>
          <w:cantSplit/>
          <w:trHeight w:val="480"/>
        </w:trPr>
        <w:tc>
          <w:tcPr>
            <w:tcW w:w="2694" w:type="dxa"/>
            <w:vMerge/>
          </w:tcPr>
          <w:p w:rsidR="00C97EF1" w:rsidRPr="005A1915" w:rsidRDefault="00C97EF1" w:rsidP="00A91913">
            <w:pPr>
              <w:pStyle w:val="ConsPlusCell"/>
              <w:widowControl/>
              <w:rPr>
                <w:rFonts w:ascii="Times New Roman" w:hAnsi="Times New Roman" w:cs="Times New Roman"/>
                <w:sz w:val="28"/>
                <w:szCs w:val="28"/>
              </w:rPr>
            </w:pPr>
          </w:p>
        </w:tc>
        <w:tc>
          <w:tcPr>
            <w:tcW w:w="3260" w:type="dxa"/>
            <w:vMerge/>
          </w:tcPr>
          <w:p w:rsidR="00C97EF1" w:rsidRPr="005A1915" w:rsidRDefault="00C97EF1" w:rsidP="00A91913">
            <w:pPr>
              <w:pStyle w:val="ConsPlusCell"/>
              <w:widowControl/>
              <w:rPr>
                <w:rFonts w:ascii="Times New Roman" w:hAnsi="Times New Roman" w:cs="Times New Roman"/>
                <w:sz w:val="28"/>
                <w:szCs w:val="28"/>
              </w:rPr>
            </w:pPr>
          </w:p>
        </w:tc>
        <w:tc>
          <w:tcPr>
            <w:tcW w:w="850" w:type="dxa"/>
          </w:tcPr>
          <w:p w:rsidR="00C97EF1" w:rsidRPr="005A1915"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нет</w:t>
            </w:r>
          </w:p>
        </w:tc>
        <w:tc>
          <w:tcPr>
            <w:tcW w:w="709" w:type="dxa"/>
          </w:tcPr>
          <w:p w:rsidR="00C97EF1" w:rsidRPr="005A1915"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w:t>
            </w:r>
          </w:p>
        </w:tc>
        <w:tc>
          <w:tcPr>
            <w:tcW w:w="2410" w:type="dxa"/>
            <w:vMerge/>
          </w:tcPr>
          <w:p w:rsidR="00C97EF1" w:rsidRPr="005A1915" w:rsidRDefault="00C97EF1" w:rsidP="00A91913">
            <w:pPr>
              <w:pStyle w:val="ConsPlusCell"/>
              <w:widowControl/>
              <w:jc w:val="center"/>
              <w:rPr>
                <w:rFonts w:ascii="Times New Roman" w:hAnsi="Times New Roman" w:cs="Times New Roman"/>
                <w:sz w:val="28"/>
                <w:szCs w:val="28"/>
              </w:rPr>
            </w:pPr>
          </w:p>
        </w:tc>
      </w:tr>
      <w:tr w:rsidR="00C97EF1" w:rsidRPr="005A1915" w:rsidTr="0040318F">
        <w:trPr>
          <w:cantSplit/>
          <w:trHeight w:val="650"/>
        </w:trPr>
        <w:tc>
          <w:tcPr>
            <w:tcW w:w="2694" w:type="dxa"/>
            <w:vMerge/>
          </w:tcPr>
          <w:p w:rsidR="00C97EF1" w:rsidRPr="005A1915" w:rsidRDefault="00C97EF1" w:rsidP="00A91913">
            <w:pPr>
              <w:pStyle w:val="ConsPlusCell"/>
              <w:widowControl/>
              <w:rPr>
                <w:rFonts w:ascii="Times New Roman" w:hAnsi="Times New Roman" w:cs="Times New Roman"/>
                <w:sz w:val="28"/>
                <w:szCs w:val="28"/>
              </w:rPr>
            </w:pPr>
          </w:p>
        </w:tc>
        <w:tc>
          <w:tcPr>
            <w:tcW w:w="3260" w:type="dxa"/>
            <w:vMerge w:val="restart"/>
          </w:tcPr>
          <w:p w:rsidR="00C97EF1" w:rsidRPr="005A1915" w:rsidRDefault="00C97EF1" w:rsidP="00A91913">
            <w:pPr>
              <w:pStyle w:val="ConsPlusCell"/>
              <w:widowControl/>
              <w:rPr>
                <w:rFonts w:ascii="Times New Roman" w:hAnsi="Times New Roman" w:cs="Times New Roman"/>
                <w:sz w:val="28"/>
                <w:szCs w:val="28"/>
              </w:rPr>
            </w:pPr>
            <w:r w:rsidRPr="005A1915">
              <w:rPr>
                <w:rFonts w:ascii="Times New Roman" w:hAnsi="Times New Roman" w:cs="Times New Roman"/>
                <w:sz w:val="28"/>
                <w:szCs w:val="28"/>
              </w:rPr>
              <w:t>познавательность туристического маршрута в плане полноты освещения истории и культуры Мурманской области</w:t>
            </w:r>
          </w:p>
        </w:tc>
        <w:tc>
          <w:tcPr>
            <w:tcW w:w="850" w:type="dxa"/>
          </w:tcPr>
          <w:p w:rsidR="00C97EF1" w:rsidRPr="005A1915"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низк.</w:t>
            </w:r>
          </w:p>
        </w:tc>
        <w:tc>
          <w:tcPr>
            <w:tcW w:w="709" w:type="dxa"/>
          </w:tcPr>
          <w:p w:rsidR="00C97EF1" w:rsidRPr="005A1915"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w:t>
            </w:r>
          </w:p>
        </w:tc>
        <w:tc>
          <w:tcPr>
            <w:tcW w:w="2410" w:type="dxa"/>
            <w:vMerge w:val="restart"/>
          </w:tcPr>
          <w:p w:rsidR="00C97EF1" w:rsidRPr="005A1915" w:rsidRDefault="00C97EF1" w:rsidP="00A91913">
            <w:pPr>
              <w:pStyle w:val="ConsPlusCell"/>
              <w:widowControl/>
              <w:jc w:val="center"/>
              <w:rPr>
                <w:rFonts w:ascii="Times New Roman" w:hAnsi="Times New Roman" w:cs="Times New Roman"/>
                <w:sz w:val="28"/>
                <w:szCs w:val="28"/>
              </w:rPr>
            </w:pPr>
          </w:p>
        </w:tc>
      </w:tr>
      <w:tr w:rsidR="00C97EF1" w:rsidRPr="005A1915" w:rsidTr="0040318F">
        <w:trPr>
          <w:cantSplit/>
          <w:trHeight w:val="650"/>
        </w:trPr>
        <w:tc>
          <w:tcPr>
            <w:tcW w:w="2694" w:type="dxa"/>
            <w:vMerge/>
          </w:tcPr>
          <w:p w:rsidR="00C97EF1" w:rsidRPr="005A1915" w:rsidRDefault="00C97EF1" w:rsidP="00A91913">
            <w:pPr>
              <w:pStyle w:val="ConsPlusCell"/>
              <w:widowControl/>
              <w:rPr>
                <w:rFonts w:ascii="Times New Roman" w:hAnsi="Times New Roman" w:cs="Times New Roman"/>
                <w:sz w:val="28"/>
                <w:szCs w:val="28"/>
              </w:rPr>
            </w:pPr>
          </w:p>
        </w:tc>
        <w:tc>
          <w:tcPr>
            <w:tcW w:w="3260" w:type="dxa"/>
            <w:vMerge/>
          </w:tcPr>
          <w:p w:rsidR="00C97EF1" w:rsidRPr="005A1915" w:rsidRDefault="00C97EF1" w:rsidP="00A91913">
            <w:pPr>
              <w:pStyle w:val="ConsPlusCell"/>
              <w:widowControl/>
              <w:rPr>
                <w:rFonts w:ascii="Times New Roman" w:hAnsi="Times New Roman" w:cs="Times New Roman"/>
                <w:sz w:val="28"/>
                <w:szCs w:val="28"/>
              </w:rPr>
            </w:pPr>
          </w:p>
        </w:tc>
        <w:tc>
          <w:tcPr>
            <w:tcW w:w="850" w:type="dxa"/>
          </w:tcPr>
          <w:p w:rsidR="00C97EF1" w:rsidRPr="005A1915"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сред.</w:t>
            </w:r>
          </w:p>
        </w:tc>
        <w:tc>
          <w:tcPr>
            <w:tcW w:w="709" w:type="dxa"/>
          </w:tcPr>
          <w:p w:rsidR="00C97EF1" w:rsidRPr="005A1915"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w:t>
            </w:r>
          </w:p>
        </w:tc>
        <w:tc>
          <w:tcPr>
            <w:tcW w:w="2410" w:type="dxa"/>
            <w:vMerge/>
          </w:tcPr>
          <w:p w:rsidR="00C97EF1" w:rsidRPr="005A1915" w:rsidRDefault="00C97EF1" w:rsidP="00A91913">
            <w:pPr>
              <w:pStyle w:val="ConsPlusCell"/>
              <w:widowControl/>
              <w:jc w:val="center"/>
              <w:rPr>
                <w:rFonts w:ascii="Times New Roman" w:hAnsi="Times New Roman" w:cs="Times New Roman"/>
                <w:sz w:val="28"/>
                <w:szCs w:val="28"/>
              </w:rPr>
            </w:pPr>
          </w:p>
        </w:tc>
      </w:tr>
      <w:tr w:rsidR="00C97EF1" w:rsidRPr="005A1915" w:rsidTr="0040318F">
        <w:trPr>
          <w:cantSplit/>
          <w:trHeight w:val="650"/>
        </w:trPr>
        <w:tc>
          <w:tcPr>
            <w:tcW w:w="2694" w:type="dxa"/>
            <w:vMerge/>
          </w:tcPr>
          <w:p w:rsidR="00C97EF1" w:rsidRPr="005A1915" w:rsidRDefault="00C97EF1" w:rsidP="00A91913">
            <w:pPr>
              <w:pStyle w:val="ConsPlusCell"/>
              <w:widowControl/>
              <w:rPr>
                <w:rFonts w:ascii="Times New Roman" w:hAnsi="Times New Roman" w:cs="Times New Roman"/>
                <w:sz w:val="28"/>
                <w:szCs w:val="28"/>
              </w:rPr>
            </w:pPr>
          </w:p>
        </w:tc>
        <w:tc>
          <w:tcPr>
            <w:tcW w:w="3260" w:type="dxa"/>
            <w:vMerge/>
          </w:tcPr>
          <w:p w:rsidR="00C97EF1" w:rsidRPr="005A1915" w:rsidRDefault="00C97EF1" w:rsidP="00A91913">
            <w:pPr>
              <w:pStyle w:val="ConsPlusCell"/>
              <w:widowControl/>
              <w:rPr>
                <w:rFonts w:ascii="Times New Roman" w:hAnsi="Times New Roman" w:cs="Times New Roman"/>
                <w:sz w:val="28"/>
                <w:szCs w:val="28"/>
              </w:rPr>
            </w:pPr>
          </w:p>
        </w:tc>
        <w:tc>
          <w:tcPr>
            <w:tcW w:w="850" w:type="dxa"/>
          </w:tcPr>
          <w:p w:rsidR="00C97EF1" w:rsidRPr="005A1915"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выс.</w:t>
            </w:r>
          </w:p>
        </w:tc>
        <w:tc>
          <w:tcPr>
            <w:tcW w:w="709" w:type="dxa"/>
          </w:tcPr>
          <w:p w:rsidR="00C97EF1" w:rsidRPr="005A1915"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15</w:t>
            </w:r>
          </w:p>
        </w:tc>
        <w:tc>
          <w:tcPr>
            <w:tcW w:w="2410" w:type="dxa"/>
            <w:vMerge/>
          </w:tcPr>
          <w:p w:rsidR="00C97EF1" w:rsidRPr="005A1915" w:rsidRDefault="00C97EF1" w:rsidP="00A91913">
            <w:pPr>
              <w:pStyle w:val="ConsPlusCell"/>
              <w:widowControl/>
              <w:jc w:val="center"/>
              <w:rPr>
                <w:rFonts w:ascii="Times New Roman" w:hAnsi="Times New Roman" w:cs="Times New Roman"/>
                <w:sz w:val="28"/>
                <w:szCs w:val="28"/>
              </w:rPr>
            </w:pPr>
          </w:p>
        </w:tc>
      </w:tr>
      <w:tr w:rsidR="00C97EF1" w:rsidRPr="005A1915" w:rsidTr="0040318F">
        <w:trPr>
          <w:cantSplit/>
          <w:trHeight w:val="623"/>
        </w:trPr>
        <w:tc>
          <w:tcPr>
            <w:tcW w:w="2694" w:type="dxa"/>
            <w:vMerge/>
          </w:tcPr>
          <w:p w:rsidR="00C97EF1" w:rsidRPr="005A1915" w:rsidRDefault="00C97EF1" w:rsidP="00A91913">
            <w:pPr>
              <w:pStyle w:val="ConsPlusCell"/>
              <w:widowControl/>
              <w:rPr>
                <w:rFonts w:ascii="Times New Roman" w:hAnsi="Times New Roman" w:cs="Times New Roman"/>
                <w:sz w:val="28"/>
                <w:szCs w:val="28"/>
              </w:rPr>
            </w:pPr>
          </w:p>
        </w:tc>
        <w:tc>
          <w:tcPr>
            <w:tcW w:w="3260" w:type="dxa"/>
            <w:vMerge w:val="restart"/>
          </w:tcPr>
          <w:p w:rsidR="00C97EF1" w:rsidRPr="005A1915" w:rsidRDefault="00C97EF1" w:rsidP="00A91913">
            <w:pPr>
              <w:pStyle w:val="ConsPlusCell"/>
              <w:rPr>
                <w:rFonts w:ascii="Times New Roman" w:hAnsi="Times New Roman" w:cs="Times New Roman"/>
                <w:sz w:val="28"/>
                <w:szCs w:val="28"/>
              </w:rPr>
            </w:pPr>
            <w:r w:rsidRPr="005A1915">
              <w:rPr>
                <w:rFonts w:ascii="Times New Roman" w:hAnsi="Times New Roman" w:cs="Times New Roman"/>
                <w:sz w:val="28"/>
                <w:szCs w:val="28"/>
              </w:rPr>
              <w:t>сохранение</w:t>
            </w:r>
            <w:r>
              <w:rPr>
                <w:rFonts w:ascii="Times New Roman" w:hAnsi="Times New Roman" w:cs="Times New Roman"/>
                <w:sz w:val="28"/>
                <w:szCs w:val="28"/>
              </w:rPr>
              <w:t xml:space="preserve"> и воспитание традиций</w:t>
            </w:r>
            <w:r w:rsidRPr="005A1915">
              <w:rPr>
                <w:rFonts w:ascii="Times New Roman" w:hAnsi="Times New Roman" w:cs="Times New Roman"/>
                <w:sz w:val="28"/>
                <w:szCs w:val="28"/>
              </w:rPr>
              <w:t xml:space="preserve"> Кольского Севера</w:t>
            </w:r>
          </w:p>
        </w:tc>
        <w:tc>
          <w:tcPr>
            <w:tcW w:w="850" w:type="dxa"/>
          </w:tcPr>
          <w:p w:rsidR="00C97EF1" w:rsidRPr="005A1915"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да</w:t>
            </w:r>
          </w:p>
        </w:tc>
        <w:tc>
          <w:tcPr>
            <w:tcW w:w="709" w:type="dxa"/>
          </w:tcPr>
          <w:p w:rsidR="00C97EF1" w:rsidRPr="005A1915"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w:t>
            </w:r>
          </w:p>
        </w:tc>
        <w:tc>
          <w:tcPr>
            <w:tcW w:w="2410" w:type="dxa"/>
            <w:vMerge w:val="restart"/>
          </w:tcPr>
          <w:p w:rsidR="00C97EF1" w:rsidRPr="005A1915" w:rsidRDefault="00C97EF1" w:rsidP="00A91913">
            <w:pPr>
              <w:pStyle w:val="ConsPlusCell"/>
              <w:widowControl/>
              <w:jc w:val="center"/>
              <w:rPr>
                <w:rFonts w:ascii="Times New Roman" w:hAnsi="Times New Roman" w:cs="Times New Roman"/>
                <w:sz w:val="28"/>
                <w:szCs w:val="28"/>
              </w:rPr>
            </w:pPr>
          </w:p>
        </w:tc>
      </w:tr>
      <w:tr w:rsidR="00C97EF1" w:rsidRPr="005A1915" w:rsidTr="0040318F">
        <w:trPr>
          <w:cantSplit/>
          <w:trHeight w:val="622"/>
        </w:trPr>
        <w:tc>
          <w:tcPr>
            <w:tcW w:w="2694" w:type="dxa"/>
            <w:vMerge/>
          </w:tcPr>
          <w:p w:rsidR="00C97EF1" w:rsidRPr="005A1915" w:rsidRDefault="00C97EF1" w:rsidP="00A91913">
            <w:pPr>
              <w:pStyle w:val="ConsPlusCell"/>
              <w:widowControl/>
              <w:rPr>
                <w:rFonts w:ascii="Times New Roman" w:hAnsi="Times New Roman" w:cs="Times New Roman"/>
                <w:sz w:val="28"/>
                <w:szCs w:val="28"/>
              </w:rPr>
            </w:pPr>
          </w:p>
        </w:tc>
        <w:tc>
          <w:tcPr>
            <w:tcW w:w="3260" w:type="dxa"/>
            <w:vMerge/>
          </w:tcPr>
          <w:p w:rsidR="00C97EF1" w:rsidRPr="005A1915" w:rsidRDefault="00C97EF1" w:rsidP="00A91913">
            <w:pPr>
              <w:pStyle w:val="ConsPlusCell"/>
              <w:rPr>
                <w:rFonts w:ascii="Times New Roman" w:hAnsi="Times New Roman" w:cs="Times New Roman"/>
                <w:sz w:val="28"/>
                <w:szCs w:val="28"/>
              </w:rPr>
            </w:pPr>
          </w:p>
        </w:tc>
        <w:tc>
          <w:tcPr>
            <w:tcW w:w="850" w:type="dxa"/>
          </w:tcPr>
          <w:p w:rsidR="00C97EF1" w:rsidRPr="005A1915"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нет</w:t>
            </w:r>
          </w:p>
        </w:tc>
        <w:tc>
          <w:tcPr>
            <w:tcW w:w="709" w:type="dxa"/>
          </w:tcPr>
          <w:p w:rsidR="00C97EF1" w:rsidRPr="005A1915"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w:t>
            </w:r>
          </w:p>
        </w:tc>
        <w:tc>
          <w:tcPr>
            <w:tcW w:w="2410" w:type="dxa"/>
            <w:vMerge/>
          </w:tcPr>
          <w:p w:rsidR="00C97EF1" w:rsidRPr="005A1915" w:rsidRDefault="00C97EF1" w:rsidP="00A91913">
            <w:pPr>
              <w:pStyle w:val="ConsPlusCell"/>
              <w:widowControl/>
              <w:jc w:val="center"/>
              <w:rPr>
                <w:rFonts w:ascii="Times New Roman" w:hAnsi="Times New Roman" w:cs="Times New Roman"/>
                <w:sz w:val="28"/>
                <w:szCs w:val="28"/>
              </w:rPr>
            </w:pPr>
          </w:p>
        </w:tc>
      </w:tr>
      <w:tr w:rsidR="00C97EF1" w:rsidRPr="005A1915" w:rsidTr="0040318F">
        <w:trPr>
          <w:cantSplit/>
          <w:trHeight w:val="691"/>
        </w:trPr>
        <w:tc>
          <w:tcPr>
            <w:tcW w:w="2694" w:type="dxa"/>
            <w:vMerge/>
          </w:tcPr>
          <w:p w:rsidR="00C97EF1" w:rsidRPr="005A1915" w:rsidRDefault="00C97EF1" w:rsidP="00A91913">
            <w:pPr>
              <w:pStyle w:val="ConsPlusCell"/>
              <w:widowControl/>
              <w:rPr>
                <w:rFonts w:ascii="Times New Roman" w:hAnsi="Times New Roman" w:cs="Times New Roman"/>
                <w:sz w:val="28"/>
                <w:szCs w:val="28"/>
              </w:rPr>
            </w:pPr>
          </w:p>
        </w:tc>
        <w:tc>
          <w:tcPr>
            <w:tcW w:w="3260" w:type="dxa"/>
            <w:vMerge w:val="restart"/>
          </w:tcPr>
          <w:p w:rsidR="00C97EF1" w:rsidRPr="005A1915" w:rsidRDefault="00C97EF1" w:rsidP="00A91913">
            <w:pPr>
              <w:pStyle w:val="ConsPlusCell"/>
              <w:widowControl/>
              <w:rPr>
                <w:rFonts w:ascii="Times New Roman" w:hAnsi="Times New Roman" w:cs="Times New Roman"/>
                <w:sz w:val="28"/>
                <w:szCs w:val="28"/>
              </w:rPr>
            </w:pPr>
            <w:r w:rsidRPr="005A1915">
              <w:rPr>
                <w:rFonts w:ascii="Times New Roman" w:hAnsi="Times New Roman" w:cs="Times New Roman"/>
                <w:sz w:val="28"/>
                <w:szCs w:val="28"/>
              </w:rPr>
              <w:t>наличие льготных условий приобретения путевк</w:t>
            </w:r>
            <w:r>
              <w:rPr>
                <w:rFonts w:ascii="Times New Roman" w:hAnsi="Times New Roman" w:cs="Times New Roman"/>
                <w:sz w:val="28"/>
                <w:szCs w:val="28"/>
              </w:rPr>
              <w:t>и</w:t>
            </w:r>
          </w:p>
        </w:tc>
        <w:tc>
          <w:tcPr>
            <w:tcW w:w="850" w:type="dxa"/>
          </w:tcPr>
          <w:p w:rsidR="00C97EF1" w:rsidRPr="005A1915" w:rsidRDefault="00C97EF1" w:rsidP="00A91913">
            <w:pPr>
              <w:pStyle w:val="ConsPlusCell"/>
              <w:jc w:val="center"/>
              <w:rPr>
                <w:rFonts w:ascii="Times New Roman" w:hAnsi="Times New Roman" w:cs="Times New Roman"/>
                <w:sz w:val="28"/>
                <w:szCs w:val="28"/>
              </w:rPr>
            </w:pPr>
            <w:r w:rsidRPr="005A1915">
              <w:rPr>
                <w:rFonts w:ascii="Times New Roman" w:hAnsi="Times New Roman" w:cs="Times New Roman"/>
                <w:sz w:val="28"/>
                <w:szCs w:val="28"/>
              </w:rPr>
              <w:t>нет</w:t>
            </w:r>
          </w:p>
        </w:tc>
        <w:tc>
          <w:tcPr>
            <w:tcW w:w="709" w:type="dxa"/>
          </w:tcPr>
          <w:p w:rsidR="00C97EF1" w:rsidRPr="005A1915" w:rsidRDefault="00C97EF1" w:rsidP="00A91913">
            <w:pPr>
              <w:pStyle w:val="ConsPlusCell"/>
              <w:jc w:val="center"/>
              <w:rPr>
                <w:rFonts w:ascii="Times New Roman" w:hAnsi="Times New Roman" w:cs="Times New Roman"/>
                <w:sz w:val="28"/>
                <w:szCs w:val="28"/>
              </w:rPr>
            </w:pPr>
            <w:r w:rsidRPr="005A1915">
              <w:rPr>
                <w:rFonts w:ascii="Times New Roman" w:hAnsi="Times New Roman" w:cs="Times New Roman"/>
                <w:sz w:val="28"/>
                <w:szCs w:val="28"/>
              </w:rPr>
              <w:t>0</w:t>
            </w:r>
          </w:p>
        </w:tc>
        <w:tc>
          <w:tcPr>
            <w:tcW w:w="2410" w:type="dxa"/>
            <w:vMerge w:val="restart"/>
          </w:tcPr>
          <w:p w:rsidR="00C97EF1" w:rsidRPr="005A1915" w:rsidRDefault="00C97EF1" w:rsidP="00A91913">
            <w:pPr>
              <w:pStyle w:val="ConsPlusCell"/>
              <w:jc w:val="center"/>
              <w:rPr>
                <w:rFonts w:ascii="Times New Roman" w:hAnsi="Times New Roman" w:cs="Times New Roman"/>
                <w:sz w:val="28"/>
                <w:szCs w:val="28"/>
              </w:rPr>
            </w:pPr>
          </w:p>
        </w:tc>
      </w:tr>
      <w:tr w:rsidR="00C97EF1" w:rsidRPr="005A1915" w:rsidTr="0040318F">
        <w:trPr>
          <w:cantSplit/>
          <w:trHeight w:val="378"/>
        </w:trPr>
        <w:tc>
          <w:tcPr>
            <w:tcW w:w="2694" w:type="dxa"/>
            <w:vMerge/>
          </w:tcPr>
          <w:p w:rsidR="00C97EF1" w:rsidRPr="005A1915" w:rsidRDefault="00C97EF1" w:rsidP="00A91913">
            <w:pPr>
              <w:pStyle w:val="ConsPlusCell"/>
              <w:widowControl/>
              <w:rPr>
                <w:rFonts w:ascii="Times New Roman" w:hAnsi="Times New Roman" w:cs="Times New Roman"/>
                <w:sz w:val="28"/>
                <w:szCs w:val="28"/>
              </w:rPr>
            </w:pPr>
          </w:p>
        </w:tc>
        <w:tc>
          <w:tcPr>
            <w:tcW w:w="3260" w:type="dxa"/>
            <w:vMerge/>
          </w:tcPr>
          <w:p w:rsidR="00C97EF1" w:rsidRPr="005A1915" w:rsidRDefault="00C97EF1" w:rsidP="00A91913">
            <w:pPr>
              <w:pStyle w:val="ConsPlusCell"/>
              <w:widowControl/>
              <w:rPr>
                <w:rFonts w:ascii="Times New Roman" w:hAnsi="Times New Roman" w:cs="Times New Roman"/>
                <w:sz w:val="28"/>
                <w:szCs w:val="28"/>
              </w:rPr>
            </w:pPr>
          </w:p>
        </w:tc>
        <w:tc>
          <w:tcPr>
            <w:tcW w:w="850" w:type="dxa"/>
          </w:tcPr>
          <w:p w:rsidR="00C97EF1" w:rsidRPr="005A1915" w:rsidRDefault="00C97EF1" w:rsidP="00A91913">
            <w:pPr>
              <w:pStyle w:val="ConsPlusCell"/>
              <w:jc w:val="center"/>
              <w:rPr>
                <w:rFonts w:ascii="Times New Roman" w:hAnsi="Times New Roman" w:cs="Times New Roman"/>
                <w:sz w:val="28"/>
                <w:szCs w:val="28"/>
              </w:rPr>
            </w:pPr>
            <w:r w:rsidRPr="005A1915">
              <w:rPr>
                <w:rFonts w:ascii="Times New Roman" w:hAnsi="Times New Roman" w:cs="Times New Roman"/>
                <w:sz w:val="28"/>
                <w:szCs w:val="28"/>
              </w:rPr>
              <w:t>да</w:t>
            </w:r>
          </w:p>
        </w:tc>
        <w:tc>
          <w:tcPr>
            <w:tcW w:w="709" w:type="dxa"/>
          </w:tcPr>
          <w:p w:rsidR="00C97EF1" w:rsidRPr="005A1915" w:rsidRDefault="00C97EF1" w:rsidP="00A91913">
            <w:pPr>
              <w:pStyle w:val="ConsPlusCell"/>
              <w:jc w:val="center"/>
              <w:rPr>
                <w:rFonts w:ascii="Times New Roman" w:hAnsi="Times New Roman" w:cs="Times New Roman"/>
                <w:sz w:val="28"/>
                <w:szCs w:val="28"/>
              </w:rPr>
            </w:pPr>
            <w:r w:rsidRPr="005A1915">
              <w:rPr>
                <w:rFonts w:ascii="Times New Roman" w:hAnsi="Times New Roman" w:cs="Times New Roman"/>
                <w:sz w:val="28"/>
                <w:szCs w:val="28"/>
              </w:rPr>
              <w:t>1</w:t>
            </w:r>
            <w:r>
              <w:rPr>
                <w:rFonts w:ascii="Times New Roman" w:hAnsi="Times New Roman" w:cs="Times New Roman"/>
                <w:sz w:val="28"/>
                <w:szCs w:val="28"/>
              </w:rPr>
              <w:t>0</w:t>
            </w:r>
          </w:p>
        </w:tc>
        <w:tc>
          <w:tcPr>
            <w:tcW w:w="2410" w:type="dxa"/>
            <w:vMerge/>
          </w:tcPr>
          <w:p w:rsidR="00C97EF1" w:rsidRPr="005A1915" w:rsidRDefault="00C97EF1" w:rsidP="00A91913">
            <w:pPr>
              <w:pStyle w:val="ConsPlusCell"/>
              <w:jc w:val="center"/>
              <w:rPr>
                <w:rFonts w:ascii="Times New Roman" w:hAnsi="Times New Roman" w:cs="Times New Roman"/>
                <w:sz w:val="28"/>
                <w:szCs w:val="28"/>
              </w:rPr>
            </w:pPr>
          </w:p>
        </w:tc>
      </w:tr>
      <w:tr w:rsidR="00C97EF1" w:rsidRPr="005A1915" w:rsidTr="0040318F">
        <w:trPr>
          <w:cantSplit/>
          <w:trHeight w:val="255"/>
        </w:trPr>
        <w:tc>
          <w:tcPr>
            <w:tcW w:w="2694" w:type="dxa"/>
            <w:vMerge/>
          </w:tcPr>
          <w:p w:rsidR="00C97EF1" w:rsidRPr="005A1915" w:rsidRDefault="00C97EF1" w:rsidP="00A91913">
            <w:pPr>
              <w:pStyle w:val="ConsPlusCell"/>
              <w:widowControl/>
              <w:rPr>
                <w:rFonts w:ascii="Times New Roman" w:hAnsi="Times New Roman" w:cs="Times New Roman"/>
                <w:sz w:val="28"/>
                <w:szCs w:val="28"/>
              </w:rPr>
            </w:pPr>
          </w:p>
        </w:tc>
        <w:tc>
          <w:tcPr>
            <w:tcW w:w="3260" w:type="dxa"/>
            <w:vMerge w:val="restart"/>
          </w:tcPr>
          <w:p w:rsidR="00C97EF1" w:rsidRPr="005A1915" w:rsidRDefault="00C97EF1" w:rsidP="00A91913">
            <w:pPr>
              <w:pStyle w:val="ConsPlusCell"/>
              <w:widowControl/>
              <w:rPr>
                <w:rFonts w:ascii="Times New Roman" w:hAnsi="Times New Roman" w:cs="Times New Roman"/>
                <w:sz w:val="28"/>
                <w:szCs w:val="28"/>
              </w:rPr>
            </w:pPr>
            <w:r>
              <w:rPr>
                <w:rFonts w:ascii="Times New Roman" w:hAnsi="Times New Roman" w:cs="Times New Roman"/>
                <w:sz w:val="28"/>
                <w:szCs w:val="28"/>
              </w:rPr>
              <w:t>обеспечение необходимого уровня безопасности</w:t>
            </w:r>
          </w:p>
        </w:tc>
        <w:tc>
          <w:tcPr>
            <w:tcW w:w="850" w:type="dxa"/>
          </w:tcPr>
          <w:p w:rsidR="00C97EF1" w:rsidRPr="005A1915" w:rsidRDefault="00C97EF1" w:rsidP="00A91913">
            <w:pPr>
              <w:pStyle w:val="ConsPlusCell"/>
              <w:jc w:val="center"/>
              <w:rPr>
                <w:rFonts w:ascii="Times New Roman" w:hAnsi="Times New Roman" w:cs="Times New Roman"/>
                <w:sz w:val="28"/>
                <w:szCs w:val="28"/>
              </w:rPr>
            </w:pPr>
            <w:r>
              <w:rPr>
                <w:rFonts w:ascii="Times New Roman" w:hAnsi="Times New Roman" w:cs="Times New Roman"/>
                <w:sz w:val="28"/>
                <w:szCs w:val="28"/>
              </w:rPr>
              <w:t>низк.</w:t>
            </w:r>
          </w:p>
        </w:tc>
        <w:tc>
          <w:tcPr>
            <w:tcW w:w="709" w:type="dxa"/>
          </w:tcPr>
          <w:p w:rsidR="00C97EF1" w:rsidRPr="005A1915" w:rsidRDefault="00C97EF1" w:rsidP="00A91913">
            <w:pPr>
              <w:pStyle w:val="ConsPlusCell"/>
              <w:jc w:val="center"/>
              <w:rPr>
                <w:rFonts w:ascii="Times New Roman" w:hAnsi="Times New Roman" w:cs="Times New Roman"/>
                <w:sz w:val="28"/>
                <w:szCs w:val="28"/>
              </w:rPr>
            </w:pPr>
            <w:r>
              <w:rPr>
                <w:rFonts w:ascii="Times New Roman" w:hAnsi="Times New Roman" w:cs="Times New Roman"/>
                <w:sz w:val="28"/>
                <w:szCs w:val="28"/>
              </w:rPr>
              <w:t>0</w:t>
            </w:r>
          </w:p>
        </w:tc>
        <w:tc>
          <w:tcPr>
            <w:tcW w:w="2410" w:type="dxa"/>
            <w:vMerge w:val="restart"/>
          </w:tcPr>
          <w:p w:rsidR="00C97EF1" w:rsidRPr="005A1915" w:rsidRDefault="00C97EF1" w:rsidP="00A91913">
            <w:pPr>
              <w:pStyle w:val="ConsPlusCell"/>
              <w:jc w:val="center"/>
              <w:rPr>
                <w:rFonts w:ascii="Times New Roman" w:hAnsi="Times New Roman" w:cs="Times New Roman"/>
                <w:sz w:val="28"/>
                <w:szCs w:val="28"/>
              </w:rPr>
            </w:pPr>
          </w:p>
        </w:tc>
      </w:tr>
      <w:tr w:rsidR="00C97EF1" w:rsidRPr="005A1915" w:rsidTr="0040318F">
        <w:trPr>
          <w:cantSplit/>
          <w:trHeight w:val="255"/>
        </w:trPr>
        <w:tc>
          <w:tcPr>
            <w:tcW w:w="2694" w:type="dxa"/>
            <w:vMerge/>
          </w:tcPr>
          <w:p w:rsidR="00C97EF1" w:rsidRPr="005A1915" w:rsidRDefault="00C97EF1" w:rsidP="00A91913">
            <w:pPr>
              <w:pStyle w:val="ConsPlusCell"/>
              <w:widowControl/>
              <w:rPr>
                <w:rFonts w:ascii="Times New Roman" w:hAnsi="Times New Roman" w:cs="Times New Roman"/>
                <w:sz w:val="28"/>
                <w:szCs w:val="28"/>
              </w:rPr>
            </w:pPr>
          </w:p>
        </w:tc>
        <w:tc>
          <w:tcPr>
            <w:tcW w:w="3260" w:type="dxa"/>
            <w:vMerge/>
          </w:tcPr>
          <w:p w:rsidR="00C97EF1" w:rsidRDefault="00C97EF1" w:rsidP="00A91913">
            <w:pPr>
              <w:pStyle w:val="ConsPlusCell"/>
              <w:widowControl/>
              <w:rPr>
                <w:rFonts w:ascii="Times New Roman" w:hAnsi="Times New Roman" w:cs="Times New Roman"/>
                <w:sz w:val="28"/>
                <w:szCs w:val="28"/>
              </w:rPr>
            </w:pPr>
          </w:p>
        </w:tc>
        <w:tc>
          <w:tcPr>
            <w:tcW w:w="850" w:type="dxa"/>
          </w:tcPr>
          <w:p w:rsidR="00C97EF1" w:rsidRPr="005A1915" w:rsidRDefault="00C97EF1" w:rsidP="00A91913">
            <w:pPr>
              <w:pStyle w:val="ConsPlusCell"/>
              <w:jc w:val="center"/>
              <w:rPr>
                <w:rFonts w:ascii="Times New Roman" w:hAnsi="Times New Roman" w:cs="Times New Roman"/>
                <w:sz w:val="28"/>
                <w:szCs w:val="28"/>
              </w:rPr>
            </w:pPr>
            <w:r>
              <w:rPr>
                <w:rFonts w:ascii="Times New Roman" w:hAnsi="Times New Roman" w:cs="Times New Roman"/>
                <w:sz w:val="28"/>
                <w:szCs w:val="28"/>
              </w:rPr>
              <w:t>сред.</w:t>
            </w:r>
          </w:p>
        </w:tc>
        <w:tc>
          <w:tcPr>
            <w:tcW w:w="709" w:type="dxa"/>
          </w:tcPr>
          <w:p w:rsidR="00C97EF1" w:rsidRPr="005A1915" w:rsidRDefault="00C97EF1" w:rsidP="00A91913">
            <w:pPr>
              <w:pStyle w:val="ConsPlusCell"/>
              <w:jc w:val="center"/>
              <w:rPr>
                <w:rFonts w:ascii="Times New Roman" w:hAnsi="Times New Roman" w:cs="Times New Roman"/>
                <w:sz w:val="28"/>
                <w:szCs w:val="28"/>
              </w:rPr>
            </w:pPr>
            <w:r>
              <w:rPr>
                <w:rFonts w:ascii="Times New Roman" w:hAnsi="Times New Roman" w:cs="Times New Roman"/>
                <w:sz w:val="28"/>
                <w:szCs w:val="28"/>
              </w:rPr>
              <w:t>10</w:t>
            </w:r>
          </w:p>
        </w:tc>
        <w:tc>
          <w:tcPr>
            <w:tcW w:w="2410" w:type="dxa"/>
            <w:vMerge/>
          </w:tcPr>
          <w:p w:rsidR="00C97EF1" w:rsidRPr="005A1915" w:rsidRDefault="00C97EF1" w:rsidP="00A91913">
            <w:pPr>
              <w:pStyle w:val="ConsPlusCell"/>
              <w:jc w:val="center"/>
              <w:rPr>
                <w:rFonts w:ascii="Times New Roman" w:hAnsi="Times New Roman" w:cs="Times New Roman"/>
                <w:sz w:val="28"/>
                <w:szCs w:val="28"/>
              </w:rPr>
            </w:pPr>
          </w:p>
        </w:tc>
      </w:tr>
      <w:tr w:rsidR="00C97EF1" w:rsidRPr="005A1915" w:rsidTr="0040318F">
        <w:trPr>
          <w:cantSplit/>
          <w:trHeight w:val="255"/>
        </w:trPr>
        <w:tc>
          <w:tcPr>
            <w:tcW w:w="2694" w:type="dxa"/>
            <w:vMerge/>
          </w:tcPr>
          <w:p w:rsidR="00C97EF1" w:rsidRPr="005A1915" w:rsidRDefault="00C97EF1" w:rsidP="00A91913">
            <w:pPr>
              <w:pStyle w:val="ConsPlusCell"/>
              <w:widowControl/>
              <w:rPr>
                <w:rFonts w:ascii="Times New Roman" w:hAnsi="Times New Roman" w:cs="Times New Roman"/>
                <w:sz w:val="28"/>
                <w:szCs w:val="28"/>
              </w:rPr>
            </w:pPr>
          </w:p>
        </w:tc>
        <w:tc>
          <w:tcPr>
            <w:tcW w:w="3260" w:type="dxa"/>
            <w:vMerge/>
          </w:tcPr>
          <w:p w:rsidR="00C97EF1" w:rsidRDefault="00C97EF1" w:rsidP="00A91913">
            <w:pPr>
              <w:pStyle w:val="ConsPlusCell"/>
              <w:widowControl/>
              <w:rPr>
                <w:rFonts w:ascii="Times New Roman" w:hAnsi="Times New Roman" w:cs="Times New Roman"/>
                <w:sz w:val="28"/>
                <w:szCs w:val="28"/>
              </w:rPr>
            </w:pPr>
          </w:p>
        </w:tc>
        <w:tc>
          <w:tcPr>
            <w:tcW w:w="850" w:type="dxa"/>
          </w:tcPr>
          <w:p w:rsidR="00C97EF1" w:rsidRPr="005A1915" w:rsidRDefault="00C97EF1" w:rsidP="00A91913">
            <w:pPr>
              <w:pStyle w:val="ConsPlusCell"/>
              <w:jc w:val="center"/>
              <w:rPr>
                <w:rFonts w:ascii="Times New Roman" w:hAnsi="Times New Roman" w:cs="Times New Roman"/>
                <w:sz w:val="28"/>
                <w:szCs w:val="28"/>
              </w:rPr>
            </w:pPr>
            <w:r>
              <w:rPr>
                <w:rFonts w:ascii="Times New Roman" w:hAnsi="Times New Roman" w:cs="Times New Roman"/>
                <w:sz w:val="28"/>
                <w:szCs w:val="28"/>
              </w:rPr>
              <w:t>выс.</w:t>
            </w:r>
          </w:p>
        </w:tc>
        <w:tc>
          <w:tcPr>
            <w:tcW w:w="709" w:type="dxa"/>
          </w:tcPr>
          <w:p w:rsidR="00C97EF1" w:rsidRPr="005A1915" w:rsidRDefault="00C97EF1" w:rsidP="00A91913">
            <w:pPr>
              <w:pStyle w:val="ConsPlusCell"/>
              <w:jc w:val="center"/>
              <w:rPr>
                <w:rFonts w:ascii="Times New Roman" w:hAnsi="Times New Roman" w:cs="Times New Roman"/>
                <w:sz w:val="28"/>
                <w:szCs w:val="28"/>
              </w:rPr>
            </w:pPr>
            <w:r>
              <w:rPr>
                <w:rFonts w:ascii="Times New Roman" w:hAnsi="Times New Roman" w:cs="Times New Roman"/>
                <w:sz w:val="28"/>
                <w:szCs w:val="28"/>
              </w:rPr>
              <w:t>15</w:t>
            </w:r>
          </w:p>
        </w:tc>
        <w:tc>
          <w:tcPr>
            <w:tcW w:w="2410" w:type="dxa"/>
            <w:vMerge/>
          </w:tcPr>
          <w:p w:rsidR="00C97EF1" w:rsidRPr="005A1915" w:rsidRDefault="00C97EF1" w:rsidP="00A91913">
            <w:pPr>
              <w:pStyle w:val="ConsPlusCell"/>
              <w:jc w:val="center"/>
              <w:rPr>
                <w:rFonts w:ascii="Times New Roman" w:hAnsi="Times New Roman" w:cs="Times New Roman"/>
                <w:sz w:val="28"/>
                <w:szCs w:val="28"/>
              </w:rPr>
            </w:pPr>
          </w:p>
        </w:tc>
      </w:tr>
      <w:tr w:rsidR="00C97EF1" w:rsidRPr="005A1915" w:rsidTr="0040318F">
        <w:trPr>
          <w:cantSplit/>
          <w:trHeight w:val="803"/>
        </w:trPr>
        <w:tc>
          <w:tcPr>
            <w:tcW w:w="2694" w:type="dxa"/>
            <w:vMerge w:val="restart"/>
          </w:tcPr>
          <w:p w:rsidR="00C97EF1" w:rsidRDefault="00C97EF1" w:rsidP="00A91913">
            <w:pPr>
              <w:pStyle w:val="ConsPlusCell"/>
              <w:widowControl/>
              <w:rPr>
                <w:rFonts w:ascii="Times New Roman" w:hAnsi="Times New Roman" w:cs="Times New Roman"/>
                <w:sz w:val="28"/>
                <w:szCs w:val="28"/>
              </w:rPr>
            </w:pPr>
            <w:r w:rsidRPr="005A1915">
              <w:rPr>
                <w:rFonts w:ascii="Times New Roman" w:hAnsi="Times New Roman" w:cs="Times New Roman"/>
                <w:sz w:val="28"/>
                <w:szCs w:val="28"/>
              </w:rPr>
              <w:t>для пожилых граждан и инвалидов:</w:t>
            </w:r>
          </w:p>
          <w:p w:rsidR="00C97EF1" w:rsidRDefault="00C97EF1" w:rsidP="00A91913">
            <w:pPr>
              <w:pStyle w:val="ConsPlusCell"/>
              <w:widowControl/>
              <w:rPr>
                <w:rFonts w:ascii="Times New Roman" w:hAnsi="Times New Roman" w:cs="Times New Roman"/>
                <w:sz w:val="28"/>
                <w:szCs w:val="28"/>
              </w:rPr>
            </w:pPr>
          </w:p>
          <w:p w:rsidR="00C97EF1" w:rsidRDefault="00C97EF1" w:rsidP="00A91913">
            <w:pPr>
              <w:pStyle w:val="ConsPlusCell"/>
              <w:widowControl/>
              <w:rPr>
                <w:rFonts w:ascii="Times New Roman" w:hAnsi="Times New Roman" w:cs="Times New Roman"/>
                <w:sz w:val="28"/>
                <w:szCs w:val="28"/>
              </w:rPr>
            </w:pPr>
          </w:p>
          <w:p w:rsidR="00C97EF1" w:rsidRDefault="00C97EF1" w:rsidP="00A91913">
            <w:pPr>
              <w:pStyle w:val="ConsPlusCell"/>
              <w:widowControl/>
              <w:rPr>
                <w:rFonts w:ascii="Times New Roman" w:hAnsi="Times New Roman" w:cs="Times New Roman"/>
                <w:sz w:val="28"/>
                <w:szCs w:val="28"/>
              </w:rPr>
            </w:pPr>
          </w:p>
          <w:p w:rsidR="00C97EF1" w:rsidRDefault="00C97EF1" w:rsidP="00A91913">
            <w:pPr>
              <w:pStyle w:val="ConsPlusCell"/>
              <w:widowControl/>
              <w:rPr>
                <w:rFonts w:ascii="Times New Roman" w:hAnsi="Times New Roman" w:cs="Times New Roman"/>
                <w:sz w:val="28"/>
                <w:szCs w:val="28"/>
              </w:rPr>
            </w:pPr>
          </w:p>
          <w:p w:rsidR="00C97EF1" w:rsidRDefault="00C97EF1" w:rsidP="00A91913">
            <w:pPr>
              <w:pStyle w:val="ConsPlusCell"/>
              <w:widowControl/>
              <w:rPr>
                <w:rFonts w:ascii="Times New Roman" w:hAnsi="Times New Roman" w:cs="Times New Roman"/>
                <w:sz w:val="28"/>
                <w:szCs w:val="28"/>
              </w:rPr>
            </w:pPr>
          </w:p>
          <w:p w:rsidR="00C97EF1" w:rsidRDefault="00C97EF1" w:rsidP="00A91913">
            <w:pPr>
              <w:pStyle w:val="ConsPlusCell"/>
              <w:widowControl/>
              <w:rPr>
                <w:rFonts w:ascii="Times New Roman" w:hAnsi="Times New Roman" w:cs="Times New Roman"/>
                <w:sz w:val="28"/>
                <w:szCs w:val="28"/>
              </w:rPr>
            </w:pPr>
          </w:p>
          <w:p w:rsidR="00C97EF1" w:rsidRDefault="00C97EF1" w:rsidP="00A91913">
            <w:pPr>
              <w:pStyle w:val="ConsPlusCell"/>
              <w:widowControl/>
              <w:rPr>
                <w:rFonts w:ascii="Times New Roman" w:hAnsi="Times New Roman" w:cs="Times New Roman"/>
                <w:sz w:val="28"/>
                <w:szCs w:val="28"/>
              </w:rPr>
            </w:pPr>
          </w:p>
          <w:p w:rsidR="00C97EF1" w:rsidRDefault="00C97EF1" w:rsidP="00A91913">
            <w:pPr>
              <w:pStyle w:val="ConsPlusCell"/>
              <w:widowControl/>
              <w:rPr>
                <w:rFonts w:ascii="Times New Roman" w:hAnsi="Times New Roman" w:cs="Times New Roman"/>
                <w:sz w:val="28"/>
                <w:szCs w:val="28"/>
              </w:rPr>
            </w:pPr>
          </w:p>
          <w:p w:rsidR="00C97EF1" w:rsidRDefault="00C97EF1" w:rsidP="00A91913">
            <w:pPr>
              <w:pStyle w:val="ConsPlusCell"/>
              <w:widowControl/>
              <w:rPr>
                <w:rFonts w:ascii="Times New Roman" w:hAnsi="Times New Roman" w:cs="Times New Roman"/>
                <w:sz w:val="28"/>
                <w:szCs w:val="28"/>
              </w:rPr>
            </w:pPr>
          </w:p>
          <w:p w:rsidR="00C97EF1" w:rsidRPr="005A1915" w:rsidRDefault="00C97EF1" w:rsidP="00A91913">
            <w:pPr>
              <w:pStyle w:val="ConsPlusCell"/>
              <w:widowControl/>
              <w:rPr>
                <w:rFonts w:ascii="Times New Roman" w:hAnsi="Times New Roman" w:cs="Times New Roman"/>
                <w:sz w:val="28"/>
                <w:szCs w:val="28"/>
              </w:rPr>
            </w:pPr>
          </w:p>
        </w:tc>
        <w:tc>
          <w:tcPr>
            <w:tcW w:w="3260" w:type="dxa"/>
            <w:vMerge w:val="restart"/>
          </w:tcPr>
          <w:p w:rsidR="00C97EF1" w:rsidRPr="005A1915" w:rsidRDefault="00C97EF1" w:rsidP="00A91913">
            <w:pPr>
              <w:pStyle w:val="ConsPlusCell"/>
              <w:widowControl/>
              <w:rPr>
                <w:rFonts w:ascii="Times New Roman" w:hAnsi="Times New Roman" w:cs="Times New Roman"/>
                <w:sz w:val="28"/>
                <w:szCs w:val="28"/>
              </w:rPr>
            </w:pPr>
            <w:r w:rsidRPr="005A1915">
              <w:rPr>
                <w:rFonts w:ascii="Times New Roman" w:hAnsi="Times New Roman" w:cs="Times New Roman"/>
                <w:sz w:val="28"/>
                <w:szCs w:val="28"/>
              </w:rPr>
              <w:t>наличие условий, необходимых для комфортного передвижения по маршруту</w:t>
            </w:r>
          </w:p>
        </w:tc>
        <w:tc>
          <w:tcPr>
            <w:tcW w:w="850" w:type="dxa"/>
          </w:tcPr>
          <w:p w:rsidR="00C97EF1" w:rsidRDefault="00C97EF1" w:rsidP="00A91913">
            <w:pPr>
              <w:pStyle w:val="ConsPlusCell"/>
              <w:widowControl/>
              <w:jc w:val="center"/>
              <w:rPr>
                <w:rFonts w:ascii="Times New Roman" w:hAnsi="Times New Roman" w:cs="Times New Roman"/>
                <w:sz w:val="28"/>
                <w:szCs w:val="28"/>
              </w:rPr>
            </w:pPr>
          </w:p>
          <w:p w:rsidR="00C97EF1"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да</w:t>
            </w:r>
          </w:p>
          <w:p w:rsidR="00C97EF1" w:rsidRDefault="00C97EF1" w:rsidP="00A91913">
            <w:pPr>
              <w:pStyle w:val="ConsPlusCell"/>
              <w:widowControl/>
              <w:jc w:val="center"/>
              <w:rPr>
                <w:rFonts w:ascii="Times New Roman" w:hAnsi="Times New Roman" w:cs="Times New Roman"/>
                <w:sz w:val="28"/>
                <w:szCs w:val="28"/>
              </w:rPr>
            </w:pPr>
          </w:p>
        </w:tc>
        <w:tc>
          <w:tcPr>
            <w:tcW w:w="709" w:type="dxa"/>
          </w:tcPr>
          <w:p w:rsidR="00C97EF1" w:rsidRDefault="00C97EF1" w:rsidP="00A91913">
            <w:pPr>
              <w:pStyle w:val="ConsPlusCell"/>
              <w:widowControl/>
              <w:jc w:val="center"/>
              <w:rPr>
                <w:rFonts w:ascii="Times New Roman" w:hAnsi="Times New Roman" w:cs="Times New Roman"/>
                <w:sz w:val="28"/>
                <w:szCs w:val="28"/>
              </w:rPr>
            </w:pPr>
          </w:p>
          <w:p w:rsidR="00C97EF1" w:rsidRPr="005A1915"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w:t>
            </w:r>
          </w:p>
        </w:tc>
        <w:tc>
          <w:tcPr>
            <w:tcW w:w="2410" w:type="dxa"/>
            <w:vMerge w:val="restart"/>
          </w:tcPr>
          <w:p w:rsidR="00C97EF1" w:rsidRDefault="00C97EF1" w:rsidP="00A91913">
            <w:pPr>
              <w:pStyle w:val="ConsPlusCell"/>
              <w:widowControl/>
              <w:jc w:val="center"/>
              <w:rPr>
                <w:rFonts w:ascii="Times New Roman" w:hAnsi="Times New Roman" w:cs="Times New Roman"/>
                <w:sz w:val="28"/>
                <w:szCs w:val="28"/>
              </w:rPr>
            </w:pPr>
          </w:p>
        </w:tc>
      </w:tr>
      <w:tr w:rsidR="00C97EF1" w:rsidRPr="005A1915" w:rsidTr="0040318F">
        <w:trPr>
          <w:cantSplit/>
          <w:trHeight w:val="1096"/>
        </w:trPr>
        <w:tc>
          <w:tcPr>
            <w:tcW w:w="2694" w:type="dxa"/>
            <w:vMerge/>
          </w:tcPr>
          <w:p w:rsidR="00C97EF1" w:rsidRPr="005A1915" w:rsidRDefault="00C97EF1" w:rsidP="00A91913">
            <w:pPr>
              <w:pStyle w:val="ConsPlusCell"/>
              <w:widowControl/>
              <w:rPr>
                <w:rFonts w:ascii="Times New Roman" w:hAnsi="Times New Roman" w:cs="Times New Roman"/>
                <w:sz w:val="28"/>
                <w:szCs w:val="28"/>
              </w:rPr>
            </w:pPr>
          </w:p>
        </w:tc>
        <w:tc>
          <w:tcPr>
            <w:tcW w:w="3260" w:type="dxa"/>
            <w:vMerge/>
          </w:tcPr>
          <w:p w:rsidR="00C97EF1" w:rsidRPr="005A1915" w:rsidRDefault="00C97EF1" w:rsidP="00A91913">
            <w:pPr>
              <w:pStyle w:val="ConsPlusCell"/>
              <w:widowControl/>
              <w:rPr>
                <w:rFonts w:ascii="Times New Roman" w:hAnsi="Times New Roman" w:cs="Times New Roman"/>
                <w:sz w:val="28"/>
                <w:szCs w:val="28"/>
              </w:rPr>
            </w:pPr>
          </w:p>
        </w:tc>
        <w:tc>
          <w:tcPr>
            <w:tcW w:w="850" w:type="dxa"/>
          </w:tcPr>
          <w:p w:rsidR="00C97EF1"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нет</w:t>
            </w:r>
          </w:p>
        </w:tc>
        <w:tc>
          <w:tcPr>
            <w:tcW w:w="709" w:type="dxa"/>
          </w:tcPr>
          <w:p w:rsidR="00C97EF1"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w:t>
            </w:r>
          </w:p>
        </w:tc>
        <w:tc>
          <w:tcPr>
            <w:tcW w:w="2410" w:type="dxa"/>
            <w:vMerge/>
          </w:tcPr>
          <w:p w:rsidR="00C97EF1" w:rsidRDefault="00C97EF1" w:rsidP="00A91913">
            <w:pPr>
              <w:pStyle w:val="ConsPlusCell"/>
              <w:widowControl/>
              <w:jc w:val="center"/>
              <w:rPr>
                <w:rFonts w:ascii="Times New Roman" w:hAnsi="Times New Roman" w:cs="Times New Roman"/>
                <w:sz w:val="28"/>
                <w:szCs w:val="28"/>
              </w:rPr>
            </w:pPr>
          </w:p>
        </w:tc>
      </w:tr>
      <w:tr w:rsidR="00C97EF1" w:rsidRPr="005A1915" w:rsidTr="0040318F">
        <w:trPr>
          <w:cantSplit/>
          <w:trHeight w:val="865"/>
        </w:trPr>
        <w:tc>
          <w:tcPr>
            <w:tcW w:w="2694" w:type="dxa"/>
            <w:vMerge/>
          </w:tcPr>
          <w:p w:rsidR="00C97EF1" w:rsidRPr="005A1915" w:rsidRDefault="00C97EF1" w:rsidP="00A91913">
            <w:pPr>
              <w:pStyle w:val="ConsPlusCell"/>
              <w:widowControl/>
              <w:rPr>
                <w:rFonts w:ascii="Times New Roman" w:hAnsi="Times New Roman" w:cs="Times New Roman"/>
                <w:sz w:val="28"/>
                <w:szCs w:val="28"/>
              </w:rPr>
            </w:pPr>
          </w:p>
        </w:tc>
        <w:tc>
          <w:tcPr>
            <w:tcW w:w="3260" w:type="dxa"/>
            <w:vMerge w:val="restart"/>
          </w:tcPr>
          <w:p w:rsidR="00C97EF1" w:rsidRDefault="00C97EF1" w:rsidP="00A91913">
            <w:pPr>
              <w:pStyle w:val="ConsPlusCell"/>
              <w:rPr>
                <w:rFonts w:ascii="Times New Roman" w:hAnsi="Times New Roman" w:cs="Times New Roman"/>
                <w:sz w:val="28"/>
                <w:szCs w:val="28"/>
              </w:rPr>
            </w:pPr>
            <w:r>
              <w:rPr>
                <w:rFonts w:ascii="Times New Roman" w:hAnsi="Times New Roman" w:cs="Times New Roman"/>
                <w:sz w:val="28"/>
                <w:szCs w:val="28"/>
              </w:rPr>
              <w:t>обеспечение необходимого уровня безопасности передвижения по маршруту людей с ограниченными физическими возможностями</w:t>
            </w:r>
          </w:p>
        </w:tc>
        <w:tc>
          <w:tcPr>
            <w:tcW w:w="850" w:type="dxa"/>
          </w:tcPr>
          <w:p w:rsidR="00C97EF1" w:rsidRPr="00C63178"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низк.</w:t>
            </w:r>
          </w:p>
        </w:tc>
        <w:tc>
          <w:tcPr>
            <w:tcW w:w="709" w:type="dxa"/>
          </w:tcPr>
          <w:p w:rsidR="00C97EF1" w:rsidRPr="00C63178"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w:t>
            </w:r>
          </w:p>
        </w:tc>
        <w:tc>
          <w:tcPr>
            <w:tcW w:w="2410" w:type="dxa"/>
            <w:vMerge w:val="restart"/>
          </w:tcPr>
          <w:p w:rsidR="00C97EF1" w:rsidRPr="00C63178" w:rsidRDefault="00C97EF1" w:rsidP="00A91913">
            <w:pPr>
              <w:pStyle w:val="ConsPlusCell"/>
              <w:widowControl/>
              <w:jc w:val="center"/>
              <w:rPr>
                <w:rFonts w:ascii="Times New Roman" w:hAnsi="Times New Roman" w:cs="Times New Roman"/>
                <w:sz w:val="28"/>
                <w:szCs w:val="28"/>
              </w:rPr>
            </w:pPr>
          </w:p>
        </w:tc>
      </w:tr>
      <w:tr w:rsidR="00C97EF1" w:rsidRPr="005A1915" w:rsidTr="0040318F">
        <w:trPr>
          <w:cantSplit/>
          <w:trHeight w:val="865"/>
        </w:trPr>
        <w:tc>
          <w:tcPr>
            <w:tcW w:w="2694" w:type="dxa"/>
            <w:vMerge/>
          </w:tcPr>
          <w:p w:rsidR="00C97EF1" w:rsidRPr="005A1915" w:rsidRDefault="00C97EF1" w:rsidP="00A91913">
            <w:pPr>
              <w:pStyle w:val="ConsPlusCell"/>
              <w:widowControl/>
              <w:rPr>
                <w:rFonts w:ascii="Times New Roman" w:hAnsi="Times New Roman" w:cs="Times New Roman"/>
                <w:sz w:val="28"/>
                <w:szCs w:val="28"/>
              </w:rPr>
            </w:pPr>
          </w:p>
        </w:tc>
        <w:tc>
          <w:tcPr>
            <w:tcW w:w="3260" w:type="dxa"/>
            <w:vMerge/>
          </w:tcPr>
          <w:p w:rsidR="00C97EF1" w:rsidRDefault="00C97EF1" w:rsidP="00A91913">
            <w:pPr>
              <w:pStyle w:val="ConsPlusCell"/>
              <w:rPr>
                <w:rFonts w:ascii="Times New Roman" w:hAnsi="Times New Roman" w:cs="Times New Roman"/>
                <w:sz w:val="28"/>
                <w:szCs w:val="28"/>
              </w:rPr>
            </w:pPr>
          </w:p>
        </w:tc>
        <w:tc>
          <w:tcPr>
            <w:tcW w:w="850" w:type="dxa"/>
          </w:tcPr>
          <w:p w:rsidR="00C97EF1" w:rsidRPr="00C63178"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сред.</w:t>
            </w:r>
          </w:p>
        </w:tc>
        <w:tc>
          <w:tcPr>
            <w:tcW w:w="709" w:type="dxa"/>
          </w:tcPr>
          <w:p w:rsidR="00C97EF1" w:rsidRPr="00C63178"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w:t>
            </w:r>
          </w:p>
        </w:tc>
        <w:tc>
          <w:tcPr>
            <w:tcW w:w="2410" w:type="dxa"/>
            <w:vMerge/>
          </w:tcPr>
          <w:p w:rsidR="00C97EF1" w:rsidRPr="00C63178" w:rsidRDefault="00C97EF1" w:rsidP="00A91913">
            <w:pPr>
              <w:pStyle w:val="ConsPlusCell"/>
              <w:widowControl/>
              <w:jc w:val="center"/>
              <w:rPr>
                <w:rFonts w:ascii="Times New Roman" w:hAnsi="Times New Roman" w:cs="Times New Roman"/>
                <w:sz w:val="28"/>
                <w:szCs w:val="28"/>
              </w:rPr>
            </w:pPr>
          </w:p>
        </w:tc>
      </w:tr>
      <w:tr w:rsidR="00C97EF1" w:rsidRPr="005A1915" w:rsidTr="0040318F">
        <w:trPr>
          <w:cantSplit/>
          <w:trHeight w:val="865"/>
        </w:trPr>
        <w:tc>
          <w:tcPr>
            <w:tcW w:w="2694" w:type="dxa"/>
            <w:vMerge/>
          </w:tcPr>
          <w:p w:rsidR="00C97EF1" w:rsidRPr="005A1915" w:rsidRDefault="00C97EF1" w:rsidP="00A91913">
            <w:pPr>
              <w:pStyle w:val="ConsPlusCell"/>
              <w:widowControl/>
              <w:rPr>
                <w:rFonts w:ascii="Times New Roman" w:hAnsi="Times New Roman" w:cs="Times New Roman"/>
                <w:sz w:val="28"/>
                <w:szCs w:val="28"/>
              </w:rPr>
            </w:pPr>
          </w:p>
        </w:tc>
        <w:tc>
          <w:tcPr>
            <w:tcW w:w="3260" w:type="dxa"/>
            <w:vMerge/>
          </w:tcPr>
          <w:p w:rsidR="00C97EF1" w:rsidRDefault="00C97EF1" w:rsidP="00A91913">
            <w:pPr>
              <w:pStyle w:val="ConsPlusCell"/>
              <w:rPr>
                <w:rFonts w:ascii="Times New Roman" w:hAnsi="Times New Roman" w:cs="Times New Roman"/>
                <w:sz w:val="28"/>
                <w:szCs w:val="28"/>
              </w:rPr>
            </w:pPr>
          </w:p>
        </w:tc>
        <w:tc>
          <w:tcPr>
            <w:tcW w:w="850" w:type="dxa"/>
          </w:tcPr>
          <w:p w:rsidR="00C97EF1" w:rsidRPr="00C63178"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выс.</w:t>
            </w:r>
          </w:p>
        </w:tc>
        <w:tc>
          <w:tcPr>
            <w:tcW w:w="709" w:type="dxa"/>
          </w:tcPr>
          <w:p w:rsidR="00C97EF1" w:rsidRPr="00C63178"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15</w:t>
            </w:r>
          </w:p>
        </w:tc>
        <w:tc>
          <w:tcPr>
            <w:tcW w:w="2410" w:type="dxa"/>
            <w:vMerge/>
          </w:tcPr>
          <w:p w:rsidR="00C97EF1" w:rsidRPr="00C63178" w:rsidRDefault="00C97EF1" w:rsidP="00A91913">
            <w:pPr>
              <w:pStyle w:val="ConsPlusCell"/>
              <w:widowControl/>
              <w:jc w:val="center"/>
              <w:rPr>
                <w:rFonts w:ascii="Times New Roman" w:hAnsi="Times New Roman" w:cs="Times New Roman"/>
                <w:sz w:val="28"/>
                <w:szCs w:val="28"/>
              </w:rPr>
            </w:pPr>
          </w:p>
        </w:tc>
      </w:tr>
      <w:tr w:rsidR="00C97EF1" w:rsidRPr="005A1915" w:rsidTr="0040318F">
        <w:trPr>
          <w:cantSplit/>
          <w:trHeight w:val="773"/>
        </w:trPr>
        <w:tc>
          <w:tcPr>
            <w:tcW w:w="2694" w:type="dxa"/>
            <w:vMerge/>
          </w:tcPr>
          <w:p w:rsidR="00C97EF1" w:rsidRPr="005A1915" w:rsidRDefault="00C97EF1" w:rsidP="00A91913">
            <w:pPr>
              <w:pStyle w:val="ConsPlusCell"/>
              <w:widowControl/>
              <w:rPr>
                <w:rFonts w:ascii="Times New Roman" w:hAnsi="Times New Roman" w:cs="Times New Roman"/>
                <w:sz w:val="28"/>
                <w:szCs w:val="28"/>
              </w:rPr>
            </w:pPr>
          </w:p>
        </w:tc>
        <w:tc>
          <w:tcPr>
            <w:tcW w:w="3260" w:type="dxa"/>
            <w:vMerge w:val="restart"/>
          </w:tcPr>
          <w:p w:rsidR="00C97EF1" w:rsidRPr="005A1915" w:rsidRDefault="00C97EF1" w:rsidP="00A91913">
            <w:pPr>
              <w:pStyle w:val="ConsPlusCell"/>
              <w:widowControl/>
              <w:rPr>
                <w:rFonts w:ascii="Times New Roman" w:hAnsi="Times New Roman" w:cs="Times New Roman"/>
                <w:sz w:val="28"/>
                <w:szCs w:val="28"/>
              </w:rPr>
            </w:pPr>
            <w:r>
              <w:rPr>
                <w:rFonts w:ascii="Times New Roman" w:hAnsi="Times New Roman" w:cs="Times New Roman"/>
                <w:sz w:val="28"/>
                <w:szCs w:val="28"/>
              </w:rPr>
              <w:t>наличие льготных условий приобретения путевки</w:t>
            </w:r>
          </w:p>
        </w:tc>
        <w:tc>
          <w:tcPr>
            <w:tcW w:w="850" w:type="dxa"/>
          </w:tcPr>
          <w:p w:rsidR="00C97EF1" w:rsidRPr="005A1915"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нет</w:t>
            </w:r>
          </w:p>
        </w:tc>
        <w:tc>
          <w:tcPr>
            <w:tcW w:w="709" w:type="dxa"/>
          </w:tcPr>
          <w:p w:rsidR="00C97EF1" w:rsidRDefault="00C97EF1" w:rsidP="00A91913">
            <w:pPr>
              <w:jc w:val="center"/>
              <w:rPr>
                <w:sz w:val="28"/>
                <w:szCs w:val="28"/>
                <w:lang w:eastAsia="ru-RU"/>
              </w:rPr>
            </w:pPr>
            <w:r>
              <w:rPr>
                <w:sz w:val="28"/>
                <w:szCs w:val="28"/>
                <w:lang w:eastAsia="ru-RU"/>
              </w:rPr>
              <w:t>0</w:t>
            </w:r>
          </w:p>
          <w:p w:rsidR="00C97EF1" w:rsidRPr="005A1915" w:rsidRDefault="00C97EF1" w:rsidP="00A91913">
            <w:pPr>
              <w:pStyle w:val="ConsPlusCell"/>
              <w:widowControl/>
              <w:jc w:val="center"/>
              <w:rPr>
                <w:rFonts w:ascii="Times New Roman" w:hAnsi="Times New Roman" w:cs="Times New Roman"/>
                <w:sz w:val="28"/>
                <w:szCs w:val="28"/>
              </w:rPr>
            </w:pPr>
          </w:p>
        </w:tc>
        <w:tc>
          <w:tcPr>
            <w:tcW w:w="2410" w:type="dxa"/>
            <w:vMerge w:val="restart"/>
          </w:tcPr>
          <w:p w:rsidR="00C97EF1" w:rsidRDefault="00C97EF1" w:rsidP="00A91913">
            <w:pPr>
              <w:jc w:val="center"/>
              <w:rPr>
                <w:sz w:val="28"/>
                <w:szCs w:val="28"/>
                <w:lang w:eastAsia="ru-RU"/>
              </w:rPr>
            </w:pPr>
          </w:p>
        </w:tc>
      </w:tr>
      <w:tr w:rsidR="00C97EF1" w:rsidRPr="005A1915" w:rsidTr="0040318F">
        <w:trPr>
          <w:cantSplit/>
          <w:trHeight w:val="270"/>
        </w:trPr>
        <w:tc>
          <w:tcPr>
            <w:tcW w:w="2694" w:type="dxa"/>
            <w:vMerge/>
          </w:tcPr>
          <w:p w:rsidR="00C97EF1" w:rsidRPr="005A1915" w:rsidRDefault="00C97EF1" w:rsidP="00A91913">
            <w:pPr>
              <w:pStyle w:val="ConsPlusCell"/>
              <w:widowControl/>
              <w:rPr>
                <w:rFonts w:ascii="Times New Roman" w:hAnsi="Times New Roman" w:cs="Times New Roman"/>
                <w:sz w:val="28"/>
                <w:szCs w:val="28"/>
              </w:rPr>
            </w:pPr>
          </w:p>
        </w:tc>
        <w:tc>
          <w:tcPr>
            <w:tcW w:w="3260" w:type="dxa"/>
            <w:vMerge/>
          </w:tcPr>
          <w:p w:rsidR="00C97EF1" w:rsidRDefault="00C97EF1" w:rsidP="00A91913">
            <w:pPr>
              <w:pStyle w:val="ConsPlusCell"/>
              <w:widowControl/>
              <w:rPr>
                <w:rFonts w:ascii="Times New Roman" w:hAnsi="Times New Roman" w:cs="Times New Roman"/>
                <w:sz w:val="28"/>
                <w:szCs w:val="28"/>
              </w:rPr>
            </w:pPr>
          </w:p>
        </w:tc>
        <w:tc>
          <w:tcPr>
            <w:tcW w:w="850" w:type="dxa"/>
          </w:tcPr>
          <w:p w:rsidR="00C97EF1" w:rsidRDefault="00C97EF1" w:rsidP="00A91913">
            <w:pPr>
              <w:pStyle w:val="ConsPlusCell"/>
              <w:jc w:val="center"/>
              <w:rPr>
                <w:rFonts w:ascii="Times New Roman" w:hAnsi="Times New Roman" w:cs="Times New Roman"/>
                <w:sz w:val="28"/>
                <w:szCs w:val="28"/>
              </w:rPr>
            </w:pPr>
            <w:r>
              <w:rPr>
                <w:rFonts w:ascii="Times New Roman" w:hAnsi="Times New Roman" w:cs="Times New Roman"/>
                <w:sz w:val="28"/>
                <w:szCs w:val="28"/>
              </w:rPr>
              <w:t>да</w:t>
            </w:r>
          </w:p>
        </w:tc>
        <w:tc>
          <w:tcPr>
            <w:tcW w:w="709" w:type="dxa"/>
          </w:tcPr>
          <w:p w:rsidR="00C97EF1" w:rsidRDefault="00C97EF1" w:rsidP="00A91913">
            <w:pPr>
              <w:jc w:val="center"/>
              <w:rPr>
                <w:sz w:val="28"/>
                <w:szCs w:val="28"/>
                <w:lang w:eastAsia="ru-RU"/>
              </w:rPr>
            </w:pPr>
            <w:r>
              <w:rPr>
                <w:sz w:val="28"/>
                <w:szCs w:val="28"/>
                <w:lang w:eastAsia="ru-RU"/>
              </w:rPr>
              <w:t>15</w:t>
            </w:r>
          </w:p>
        </w:tc>
        <w:tc>
          <w:tcPr>
            <w:tcW w:w="2410" w:type="dxa"/>
            <w:vMerge/>
          </w:tcPr>
          <w:p w:rsidR="00C97EF1" w:rsidRDefault="00C97EF1" w:rsidP="00A91913">
            <w:pPr>
              <w:jc w:val="center"/>
              <w:rPr>
                <w:sz w:val="28"/>
                <w:szCs w:val="28"/>
                <w:lang w:eastAsia="ru-RU"/>
              </w:rPr>
            </w:pPr>
          </w:p>
        </w:tc>
      </w:tr>
      <w:tr w:rsidR="00C97EF1" w:rsidRPr="005A1915" w:rsidTr="0040318F">
        <w:trPr>
          <w:cantSplit/>
          <w:trHeight w:val="385"/>
        </w:trPr>
        <w:tc>
          <w:tcPr>
            <w:tcW w:w="2694" w:type="dxa"/>
            <w:vMerge/>
          </w:tcPr>
          <w:p w:rsidR="00C97EF1" w:rsidRPr="005A1915" w:rsidRDefault="00C97EF1" w:rsidP="00A91913">
            <w:pPr>
              <w:pStyle w:val="ConsPlusCell"/>
              <w:widowControl/>
              <w:rPr>
                <w:rFonts w:ascii="Times New Roman" w:hAnsi="Times New Roman" w:cs="Times New Roman"/>
                <w:sz w:val="28"/>
                <w:szCs w:val="28"/>
              </w:rPr>
            </w:pPr>
          </w:p>
        </w:tc>
        <w:tc>
          <w:tcPr>
            <w:tcW w:w="3260" w:type="dxa"/>
            <w:vMerge w:val="restart"/>
          </w:tcPr>
          <w:p w:rsidR="00C97EF1" w:rsidRDefault="00C97EF1" w:rsidP="00A91913">
            <w:pPr>
              <w:pStyle w:val="ConsPlusCell"/>
              <w:widowControl/>
              <w:rPr>
                <w:rFonts w:ascii="Times New Roman" w:hAnsi="Times New Roman" w:cs="Times New Roman"/>
                <w:sz w:val="28"/>
                <w:szCs w:val="28"/>
              </w:rPr>
            </w:pPr>
            <w:r>
              <w:rPr>
                <w:rFonts w:ascii="Times New Roman" w:hAnsi="Times New Roman" w:cs="Times New Roman"/>
                <w:sz w:val="28"/>
                <w:szCs w:val="28"/>
              </w:rPr>
              <w:t>качество обслуживания на маршруте</w:t>
            </w:r>
          </w:p>
        </w:tc>
        <w:tc>
          <w:tcPr>
            <w:tcW w:w="850" w:type="dxa"/>
          </w:tcPr>
          <w:p w:rsidR="00C97EF1" w:rsidRDefault="00C97EF1" w:rsidP="00A91913">
            <w:pPr>
              <w:jc w:val="center"/>
              <w:rPr>
                <w:sz w:val="28"/>
                <w:szCs w:val="28"/>
                <w:lang w:eastAsia="ru-RU"/>
              </w:rPr>
            </w:pPr>
            <w:r>
              <w:rPr>
                <w:sz w:val="28"/>
                <w:szCs w:val="28"/>
                <w:lang w:eastAsia="ru-RU"/>
              </w:rPr>
              <w:t>низк.</w:t>
            </w:r>
          </w:p>
        </w:tc>
        <w:tc>
          <w:tcPr>
            <w:tcW w:w="709" w:type="dxa"/>
          </w:tcPr>
          <w:p w:rsidR="00C97EF1" w:rsidRDefault="00C97EF1" w:rsidP="00A91913">
            <w:pPr>
              <w:jc w:val="center"/>
              <w:rPr>
                <w:sz w:val="28"/>
                <w:szCs w:val="28"/>
                <w:lang w:eastAsia="ru-RU"/>
              </w:rPr>
            </w:pPr>
            <w:r>
              <w:rPr>
                <w:sz w:val="28"/>
                <w:szCs w:val="28"/>
                <w:lang w:eastAsia="ru-RU"/>
              </w:rPr>
              <w:t>0</w:t>
            </w:r>
          </w:p>
        </w:tc>
        <w:tc>
          <w:tcPr>
            <w:tcW w:w="2410" w:type="dxa"/>
            <w:vMerge w:val="restart"/>
          </w:tcPr>
          <w:p w:rsidR="00C97EF1" w:rsidRDefault="00C97EF1" w:rsidP="00A91913">
            <w:pPr>
              <w:jc w:val="center"/>
              <w:rPr>
                <w:sz w:val="28"/>
                <w:szCs w:val="28"/>
                <w:lang w:eastAsia="ru-RU"/>
              </w:rPr>
            </w:pPr>
          </w:p>
        </w:tc>
      </w:tr>
      <w:tr w:rsidR="00C97EF1" w:rsidRPr="005A1915" w:rsidTr="0040318F">
        <w:trPr>
          <w:cantSplit/>
          <w:trHeight w:val="385"/>
        </w:trPr>
        <w:tc>
          <w:tcPr>
            <w:tcW w:w="2694" w:type="dxa"/>
            <w:vMerge/>
          </w:tcPr>
          <w:p w:rsidR="00C97EF1" w:rsidRPr="005A1915" w:rsidRDefault="00C97EF1" w:rsidP="00A91913">
            <w:pPr>
              <w:pStyle w:val="ConsPlusCell"/>
              <w:widowControl/>
              <w:rPr>
                <w:rFonts w:ascii="Times New Roman" w:hAnsi="Times New Roman" w:cs="Times New Roman"/>
                <w:sz w:val="28"/>
                <w:szCs w:val="28"/>
              </w:rPr>
            </w:pPr>
          </w:p>
        </w:tc>
        <w:tc>
          <w:tcPr>
            <w:tcW w:w="3260" w:type="dxa"/>
            <w:vMerge/>
          </w:tcPr>
          <w:p w:rsidR="00C97EF1" w:rsidRDefault="00C97EF1" w:rsidP="00A91913">
            <w:pPr>
              <w:pStyle w:val="ConsPlusCell"/>
              <w:widowControl/>
              <w:rPr>
                <w:rFonts w:ascii="Times New Roman" w:hAnsi="Times New Roman" w:cs="Times New Roman"/>
                <w:sz w:val="28"/>
                <w:szCs w:val="28"/>
              </w:rPr>
            </w:pPr>
          </w:p>
        </w:tc>
        <w:tc>
          <w:tcPr>
            <w:tcW w:w="850" w:type="dxa"/>
          </w:tcPr>
          <w:p w:rsidR="00C97EF1" w:rsidRDefault="00C97EF1" w:rsidP="00A91913">
            <w:pPr>
              <w:jc w:val="center"/>
              <w:rPr>
                <w:sz w:val="28"/>
                <w:szCs w:val="28"/>
                <w:lang w:eastAsia="ru-RU"/>
              </w:rPr>
            </w:pPr>
            <w:r>
              <w:rPr>
                <w:sz w:val="28"/>
                <w:szCs w:val="28"/>
                <w:lang w:eastAsia="ru-RU"/>
              </w:rPr>
              <w:t>сред.</w:t>
            </w:r>
          </w:p>
        </w:tc>
        <w:tc>
          <w:tcPr>
            <w:tcW w:w="709" w:type="dxa"/>
          </w:tcPr>
          <w:p w:rsidR="00C97EF1" w:rsidRDefault="00C97EF1" w:rsidP="00A91913">
            <w:pPr>
              <w:jc w:val="center"/>
              <w:rPr>
                <w:sz w:val="28"/>
                <w:szCs w:val="28"/>
                <w:lang w:eastAsia="ru-RU"/>
              </w:rPr>
            </w:pPr>
            <w:r>
              <w:rPr>
                <w:sz w:val="28"/>
                <w:szCs w:val="28"/>
                <w:lang w:eastAsia="ru-RU"/>
              </w:rPr>
              <w:t>10</w:t>
            </w:r>
          </w:p>
        </w:tc>
        <w:tc>
          <w:tcPr>
            <w:tcW w:w="2410" w:type="dxa"/>
            <w:vMerge/>
          </w:tcPr>
          <w:p w:rsidR="00C97EF1" w:rsidRDefault="00C97EF1" w:rsidP="00A91913">
            <w:pPr>
              <w:jc w:val="center"/>
              <w:rPr>
                <w:sz w:val="28"/>
                <w:szCs w:val="28"/>
                <w:lang w:eastAsia="ru-RU"/>
              </w:rPr>
            </w:pPr>
          </w:p>
        </w:tc>
      </w:tr>
      <w:tr w:rsidR="00C97EF1" w:rsidRPr="005A1915" w:rsidTr="0040318F">
        <w:trPr>
          <w:cantSplit/>
          <w:trHeight w:val="385"/>
        </w:trPr>
        <w:tc>
          <w:tcPr>
            <w:tcW w:w="2694" w:type="dxa"/>
            <w:vMerge/>
          </w:tcPr>
          <w:p w:rsidR="00C97EF1" w:rsidRPr="005A1915" w:rsidRDefault="00C97EF1" w:rsidP="00A91913">
            <w:pPr>
              <w:pStyle w:val="ConsPlusCell"/>
              <w:widowControl/>
              <w:rPr>
                <w:rFonts w:ascii="Times New Roman" w:hAnsi="Times New Roman" w:cs="Times New Roman"/>
                <w:sz w:val="28"/>
                <w:szCs w:val="28"/>
              </w:rPr>
            </w:pPr>
          </w:p>
        </w:tc>
        <w:tc>
          <w:tcPr>
            <w:tcW w:w="3260" w:type="dxa"/>
            <w:vMerge/>
          </w:tcPr>
          <w:p w:rsidR="00C97EF1" w:rsidRDefault="00C97EF1" w:rsidP="00A91913">
            <w:pPr>
              <w:pStyle w:val="ConsPlusCell"/>
              <w:widowControl/>
              <w:rPr>
                <w:rFonts w:ascii="Times New Roman" w:hAnsi="Times New Roman" w:cs="Times New Roman"/>
                <w:sz w:val="28"/>
                <w:szCs w:val="28"/>
              </w:rPr>
            </w:pPr>
          </w:p>
        </w:tc>
        <w:tc>
          <w:tcPr>
            <w:tcW w:w="850" w:type="dxa"/>
          </w:tcPr>
          <w:p w:rsidR="00C97EF1" w:rsidRDefault="00C97EF1" w:rsidP="00A91913">
            <w:pPr>
              <w:jc w:val="center"/>
              <w:rPr>
                <w:sz w:val="28"/>
                <w:szCs w:val="28"/>
                <w:lang w:eastAsia="ru-RU"/>
              </w:rPr>
            </w:pPr>
            <w:r>
              <w:rPr>
                <w:sz w:val="28"/>
                <w:szCs w:val="28"/>
                <w:lang w:eastAsia="ru-RU"/>
              </w:rPr>
              <w:t>выс.</w:t>
            </w:r>
          </w:p>
        </w:tc>
        <w:tc>
          <w:tcPr>
            <w:tcW w:w="709" w:type="dxa"/>
          </w:tcPr>
          <w:p w:rsidR="00C97EF1" w:rsidRDefault="00C97EF1" w:rsidP="00A91913">
            <w:pPr>
              <w:jc w:val="center"/>
              <w:rPr>
                <w:sz w:val="28"/>
                <w:szCs w:val="28"/>
                <w:lang w:eastAsia="ru-RU"/>
              </w:rPr>
            </w:pPr>
            <w:r>
              <w:rPr>
                <w:sz w:val="28"/>
                <w:szCs w:val="28"/>
                <w:lang w:eastAsia="ru-RU"/>
              </w:rPr>
              <w:t>15</w:t>
            </w:r>
          </w:p>
        </w:tc>
        <w:tc>
          <w:tcPr>
            <w:tcW w:w="2410" w:type="dxa"/>
            <w:vMerge/>
          </w:tcPr>
          <w:p w:rsidR="00C97EF1" w:rsidRDefault="00C97EF1" w:rsidP="00A91913">
            <w:pPr>
              <w:jc w:val="center"/>
              <w:rPr>
                <w:sz w:val="28"/>
                <w:szCs w:val="28"/>
                <w:lang w:eastAsia="ru-RU"/>
              </w:rPr>
            </w:pPr>
          </w:p>
        </w:tc>
      </w:tr>
      <w:tr w:rsidR="00C97EF1" w:rsidRPr="005A1915" w:rsidTr="0040318F">
        <w:trPr>
          <w:cantSplit/>
          <w:trHeight w:val="537"/>
        </w:trPr>
        <w:tc>
          <w:tcPr>
            <w:tcW w:w="2694" w:type="dxa"/>
            <w:vMerge w:val="restart"/>
          </w:tcPr>
          <w:p w:rsidR="00C97EF1" w:rsidRPr="005A1915" w:rsidRDefault="00C97EF1" w:rsidP="00A91913">
            <w:pPr>
              <w:pStyle w:val="ConsPlusCell"/>
              <w:widowControl/>
              <w:rPr>
                <w:rFonts w:ascii="Times New Roman" w:hAnsi="Times New Roman" w:cs="Times New Roman"/>
                <w:sz w:val="28"/>
                <w:szCs w:val="28"/>
              </w:rPr>
            </w:pPr>
            <w:r w:rsidRPr="00C63178">
              <w:rPr>
                <w:rFonts w:ascii="Times New Roman" w:hAnsi="Times New Roman" w:cs="Times New Roman"/>
                <w:sz w:val="28"/>
                <w:szCs w:val="28"/>
              </w:rPr>
              <w:t>для семейного отдыха и отдыха «выходного дня»</w:t>
            </w:r>
          </w:p>
        </w:tc>
        <w:tc>
          <w:tcPr>
            <w:tcW w:w="3260" w:type="dxa"/>
            <w:vMerge w:val="restart"/>
          </w:tcPr>
          <w:p w:rsidR="00C97EF1" w:rsidRDefault="00C97EF1" w:rsidP="00A91913">
            <w:pPr>
              <w:pStyle w:val="ConsPlusCell"/>
              <w:rPr>
                <w:rFonts w:ascii="Times New Roman" w:hAnsi="Times New Roman" w:cs="Times New Roman"/>
                <w:sz w:val="28"/>
                <w:szCs w:val="28"/>
              </w:rPr>
            </w:pPr>
            <w:r>
              <w:rPr>
                <w:rFonts w:ascii="Times New Roman" w:hAnsi="Times New Roman" w:cs="Times New Roman"/>
                <w:sz w:val="28"/>
                <w:szCs w:val="28"/>
              </w:rPr>
              <w:t>количество объектов, посещаемых в рамках тура</w:t>
            </w:r>
          </w:p>
        </w:tc>
        <w:tc>
          <w:tcPr>
            <w:tcW w:w="850" w:type="dxa"/>
          </w:tcPr>
          <w:p w:rsidR="00C97EF1" w:rsidRDefault="00C97EF1" w:rsidP="00A91913">
            <w:pPr>
              <w:pStyle w:val="ConsPlusCell"/>
              <w:jc w:val="center"/>
              <w:rPr>
                <w:rFonts w:ascii="Times New Roman" w:hAnsi="Times New Roman" w:cs="Times New Roman"/>
                <w:sz w:val="28"/>
                <w:szCs w:val="28"/>
              </w:rPr>
            </w:pPr>
            <w:r>
              <w:rPr>
                <w:rFonts w:ascii="Times New Roman" w:hAnsi="Times New Roman" w:cs="Times New Roman"/>
                <w:sz w:val="28"/>
                <w:szCs w:val="28"/>
              </w:rPr>
              <w:t>до 3</w:t>
            </w:r>
          </w:p>
          <w:p w:rsidR="00C97EF1" w:rsidRDefault="00C97EF1" w:rsidP="00A91913">
            <w:pPr>
              <w:pStyle w:val="ConsPlusCell"/>
              <w:jc w:val="center"/>
              <w:rPr>
                <w:rFonts w:ascii="Times New Roman" w:hAnsi="Times New Roman" w:cs="Times New Roman"/>
                <w:sz w:val="28"/>
                <w:szCs w:val="28"/>
              </w:rPr>
            </w:pPr>
          </w:p>
        </w:tc>
        <w:tc>
          <w:tcPr>
            <w:tcW w:w="709" w:type="dxa"/>
          </w:tcPr>
          <w:p w:rsidR="00C97EF1" w:rsidRPr="009E047A" w:rsidRDefault="00C97EF1" w:rsidP="00A91913">
            <w:pPr>
              <w:pStyle w:val="ConsPlusCell"/>
              <w:jc w:val="center"/>
              <w:rPr>
                <w:rFonts w:ascii="Times New Roman" w:hAnsi="Times New Roman" w:cs="Times New Roman"/>
                <w:sz w:val="28"/>
                <w:szCs w:val="28"/>
              </w:rPr>
            </w:pPr>
            <w:r w:rsidRPr="009E047A">
              <w:rPr>
                <w:rFonts w:ascii="Times New Roman" w:hAnsi="Times New Roman" w:cs="Times New Roman"/>
                <w:sz w:val="28"/>
                <w:szCs w:val="28"/>
              </w:rPr>
              <w:t>5</w:t>
            </w:r>
          </w:p>
        </w:tc>
        <w:tc>
          <w:tcPr>
            <w:tcW w:w="2410" w:type="dxa"/>
            <w:vMerge w:val="restart"/>
          </w:tcPr>
          <w:p w:rsidR="00C97EF1" w:rsidRPr="009E047A" w:rsidRDefault="00C97EF1" w:rsidP="00A91913">
            <w:pPr>
              <w:pStyle w:val="ConsPlusCell"/>
              <w:jc w:val="center"/>
              <w:rPr>
                <w:rFonts w:ascii="Times New Roman" w:hAnsi="Times New Roman" w:cs="Times New Roman"/>
                <w:sz w:val="28"/>
                <w:szCs w:val="28"/>
              </w:rPr>
            </w:pPr>
          </w:p>
        </w:tc>
      </w:tr>
      <w:tr w:rsidR="00C97EF1" w:rsidRPr="005A1915" w:rsidTr="0040318F">
        <w:trPr>
          <w:cantSplit/>
          <w:trHeight w:val="523"/>
        </w:trPr>
        <w:tc>
          <w:tcPr>
            <w:tcW w:w="2694" w:type="dxa"/>
            <w:vMerge/>
          </w:tcPr>
          <w:p w:rsidR="00C97EF1" w:rsidRPr="00C63178" w:rsidRDefault="00C97EF1" w:rsidP="00A91913">
            <w:pPr>
              <w:pStyle w:val="ConsPlusCell"/>
              <w:widowControl/>
              <w:rPr>
                <w:rFonts w:ascii="Times New Roman" w:hAnsi="Times New Roman" w:cs="Times New Roman"/>
                <w:sz w:val="28"/>
                <w:szCs w:val="28"/>
              </w:rPr>
            </w:pPr>
          </w:p>
        </w:tc>
        <w:tc>
          <w:tcPr>
            <w:tcW w:w="3260" w:type="dxa"/>
            <w:vMerge/>
          </w:tcPr>
          <w:p w:rsidR="00C97EF1" w:rsidRDefault="00C97EF1" w:rsidP="00A91913">
            <w:pPr>
              <w:pStyle w:val="ConsPlusCell"/>
              <w:rPr>
                <w:rFonts w:ascii="Times New Roman" w:hAnsi="Times New Roman" w:cs="Times New Roman"/>
                <w:sz w:val="28"/>
                <w:szCs w:val="28"/>
              </w:rPr>
            </w:pPr>
          </w:p>
        </w:tc>
        <w:tc>
          <w:tcPr>
            <w:tcW w:w="850" w:type="dxa"/>
          </w:tcPr>
          <w:p w:rsidR="00C97EF1" w:rsidRDefault="00C97EF1" w:rsidP="00A91913">
            <w:pPr>
              <w:pStyle w:val="ConsPlusCell"/>
              <w:jc w:val="center"/>
              <w:rPr>
                <w:rFonts w:ascii="Times New Roman" w:hAnsi="Times New Roman" w:cs="Times New Roman"/>
                <w:sz w:val="28"/>
                <w:szCs w:val="28"/>
              </w:rPr>
            </w:pPr>
            <w:r>
              <w:rPr>
                <w:rFonts w:ascii="Times New Roman" w:hAnsi="Times New Roman" w:cs="Times New Roman"/>
                <w:sz w:val="28"/>
                <w:szCs w:val="28"/>
              </w:rPr>
              <w:t>3-5</w:t>
            </w:r>
          </w:p>
          <w:p w:rsidR="00C97EF1" w:rsidRDefault="00C97EF1" w:rsidP="00A91913">
            <w:pPr>
              <w:pStyle w:val="ConsPlusCell"/>
              <w:jc w:val="center"/>
              <w:rPr>
                <w:rFonts w:ascii="Times New Roman" w:hAnsi="Times New Roman" w:cs="Times New Roman"/>
                <w:sz w:val="28"/>
                <w:szCs w:val="28"/>
              </w:rPr>
            </w:pPr>
          </w:p>
        </w:tc>
        <w:tc>
          <w:tcPr>
            <w:tcW w:w="709" w:type="dxa"/>
          </w:tcPr>
          <w:p w:rsidR="00C97EF1" w:rsidRPr="009E047A" w:rsidRDefault="00C97EF1" w:rsidP="00A91913">
            <w:pPr>
              <w:pStyle w:val="ConsPlusCell"/>
              <w:jc w:val="center"/>
              <w:rPr>
                <w:rFonts w:ascii="Times New Roman" w:hAnsi="Times New Roman" w:cs="Times New Roman"/>
                <w:sz w:val="28"/>
                <w:szCs w:val="28"/>
              </w:rPr>
            </w:pPr>
            <w:r w:rsidRPr="009E047A">
              <w:rPr>
                <w:rFonts w:ascii="Times New Roman" w:hAnsi="Times New Roman" w:cs="Times New Roman"/>
                <w:sz w:val="28"/>
                <w:szCs w:val="28"/>
              </w:rPr>
              <w:t>10</w:t>
            </w:r>
          </w:p>
        </w:tc>
        <w:tc>
          <w:tcPr>
            <w:tcW w:w="2410" w:type="dxa"/>
            <w:vMerge/>
          </w:tcPr>
          <w:p w:rsidR="00C97EF1" w:rsidRPr="009E047A" w:rsidRDefault="00C97EF1" w:rsidP="00A91913">
            <w:pPr>
              <w:pStyle w:val="ConsPlusCell"/>
              <w:jc w:val="center"/>
              <w:rPr>
                <w:rFonts w:ascii="Times New Roman" w:hAnsi="Times New Roman" w:cs="Times New Roman"/>
                <w:sz w:val="28"/>
                <w:szCs w:val="28"/>
              </w:rPr>
            </w:pPr>
          </w:p>
        </w:tc>
      </w:tr>
      <w:tr w:rsidR="00C97EF1" w:rsidRPr="005A1915" w:rsidTr="0040318F">
        <w:trPr>
          <w:cantSplit/>
          <w:trHeight w:val="574"/>
        </w:trPr>
        <w:tc>
          <w:tcPr>
            <w:tcW w:w="2694" w:type="dxa"/>
            <w:vMerge/>
          </w:tcPr>
          <w:p w:rsidR="00C97EF1" w:rsidRPr="00C63178" w:rsidRDefault="00C97EF1" w:rsidP="00A91913">
            <w:pPr>
              <w:pStyle w:val="ConsPlusCell"/>
              <w:rPr>
                <w:rFonts w:ascii="Times New Roman" w:hAnsi="Times New Roman" w:cs="Times New Roman"/>
                <w:sz w:val="28"/>
                <w:szCs w:val="28"/>
              </w:rPr>
            </w:pPr>
          </w:p>
        </w:tc>
        <w:tc>
          <w:tcPr>
            <w:tcW w:w="3260" w:type="dxa"/>
            <w:vMerge/>
          </w:tcPr>
          <w:p w:rsidR="00C97EF1" w:rsidRDefault="00C97EF1" w:rsidP="00A91913">
            <w:pPr>
              <w:pStyle w:val="ConsPlusCell"/>
              <w:rPr>
                <w:rFonts w:ascii="Times New Roman" w:hAnsi="Times New Roman" w:cs="Times New Roman"/>
                <w:sz w:val="28"/>
                <w:szCs w:val="28"/>
              </w:rPr>
            </w:pPr>
          </w:p>
        </w:tc>
        <w:tc>
          <w:tcPr>
            <w:tcW w:w="850" w:type="dxa"/>
          </w:tcPr>
          <w:p w:rsidR="00C97EF1" w:rsidRDefault="00C97EF1" w:rsidP="00A91913">
            <w:pPr>
              <w:pStyle w:val="ConsPlusCell"/>
              <w:jc w:val="center"/>
              <w:rPr>
                <w:rFonts w:ascii="Times New Roman" w:hAnsi="Times New Roman" w:cs="Times New Roman"/>
                <w:sz w:val="28"/>
                <w:szCs w:val="28"/>
              </w:rPr>
            </w:pPr>
            <w:r>
              <w:rPr>
                <w:rFonts w:ascii="Times New Roman" w:hAnsi="Times New Roman" w:cs="Times New Roman"/>
                <w:sz w:val="28"/>
                <w:szCs w:val="28"/>
              </w:rPr>
              <w:t>более 5</w:t>
            </w:r>
          </w:p>
        </w:tc>
        <w:tc>
          <w:tcPr>
            <w:tcW w:w="709" w:type="dxa"/>
          </w:tcPr>
          <w:p w:rsidR="00C97EF1" w:rsidRPr="009E047A" w:rsidRDefault="00C97EF1" w:rsidP="00A91913">
            <w:pPr>
              <w:pStyle w:val="ConsPlusCell"/>
              <w:jc w:val="center"/>
              <w:rPr>
                <w:rFonts w:ascii="Times New Roman" w:hAnsi="Times New Roman" w:cs="Times New Roman"/>
                <w:sz w:val="28"/>
                <w:szCs w:val="28"/>
              </w:rPr>
            </w:pPr>
            <w:r w:rsidRPr="009E047A">
              <w:rPr>
                <w:rFonts w:ascii="Times New Roman" w:hAnsi="Times New Roman" w:cs="Times New Roman"/>
                <w:sz w:val="28"/>
                <w:szCs w:val="28"/>
              </w:rPr>
              <w:t>15</w:t>
            </w:r>
          </w:p>
        </w:tc>
        <w:tc>
          <w:tcPr>
            <w:tcW w:w="2410" w:type="dxa"/>
            <w:vMerge/>
          </w:tcPr>
          <w:p w:rsidR="00C97EF1" w:rsidRPr="009E047A" w:rsidRDefault="00C97EF1" w:rsidP="00A91913">
            <w:pPr>
              <w:pStyle w:val="ConsPlusCell"/>
              <w:jc w:val="center"/>
              <w:rPr>
                <w:rFonts w:ascii="Times New Roman" w:hAnsi="Times New Roman" w:cs="Times New Roman"/>
                <w:sz w:val="28"/>
                <w:szCs w:val="28"/>
              </w:rPr>
            </w:pPr>
          </w:p>
        </w:tc>
      </w:tr>
      <w:tr w:rsidR="00C97EF1" w:rsidRPr="005A1915" w:rsidTr="0040318F">
        <w:trPr>
          <w:cantSplit/>
          <w:trHeight w:val="555"/>
        </w:trPr>
        <w:tc>
          <w:tcPr>
            <w:tcW w:w="2694" w:type="dxa"/>
            <w:vMerge/>
          </w:tcPr>
          <w:p w:rsidR="00C97EF1" w:rsidRPr="00C63178" w:rsidRDefault="00C97EF1" w:rsidP="00A91913">
            <w:pPr>
              <w:pStyle w:val="ConsPlusCell"/>
              <w:widowControl/>
              <w:rPr>
                <w:rFonts w:ascii="Times New Roman" w:hAnsi="Times New Roman" w:cs="Times New Roman"/>
                <w:sz w:val="28"/>
                <w:szCs w:val="28"/>
              </w:rPr>
            </w:pPr>
          </w:p>
        </w:tc>
        <w:tc>
          <w:tcPr>
            <w:tcW w:w="3260" w:type="dxa"/>
            <w:vMerge w:val="restart"/>
          </w:tcPr>
          <w:p w:rsidR="00C97EF1" w:rsidRPr="005A1915" w:rsidRDefault="00C97EF1" w:rsidP="00A91913">
            <w:pPr>
              <w:pStyle w:val="ConsPlusCell"/>
              <w:widowControl/>
              <w:rPr>
                <w:rFonts w:ascii="Times New Roman" w:hAnsi="Times New Roman" w:cs="Times New Roman"/>
                <w:sz w:val="28"/>
                <w:szCs w:val="28"/>
              </w:rPr>
            </w:pPr>
            <w:r>
              <w:rPr>
                <w:rFonts w:ascii="Times New Roman" w:hAnsi="Times New Roman" w:cs="Times New Roman"/>
                <w:sz w:val="28"/>
                <w:szCs w:val="28"/>
              </w:rPr>
              <w:t>наличие льготных условий приобретения путевки</w:t>
            </w:r>
          </w:p>
        </w:tc>
        <w:tc>
          <w:tcPr>
            <w:tcW w:w="850" w:type="dxa"/>
          </w:tcPr>
          <w:p w:rsidR="00C97EF1" w:rsidRPr="005A1915"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нет</w:t>
            </w:r>
          </w:p>
        </w:tc>
        <w:tc>
          <w:tcPr>
            <w:tcW w:w="709" w:type="dxa"/>
          </w:tcPr>
          <w:p w:rsidR="00C97EF1" w:rsidRPr="005A1915" w:rsidRDefault="00C97EF1" w:rsidP="00A91913">
            <w:pPr>
              <w:jc w:val="center"/>
              <w:rPr>
                <w:sz w:val="28"/>
                <w:szCs w:val="28"/>
              </w:rPr>
            </w:pPr>
            <w:r>
              <w:rPr>
                <w:sz w:val="28"/>
                <w:szCs w:val="28"/>
                <w:lang w:eastAsia="ru-RU"/>
              </w:rPr>
              <w:t>0</w:t>
            </w:r>
          </w:p>
        </w:tc>
        <w:tc>
          <w:tcPr>
            <w:tcW w:w="2410" w:type="dxa"/>
          </w:tcPr>
          <w:p w:rsidR="00C97EF1" w:rsidRDefault="00C97EF1" w:rsidP="00A91913">
            <w:pPr>
              <w:jc w:val="center"/>
              <w:rPr>
                <w:sz w:val="28"/>
                <w:szCs w:val="28"/>
                <w:lang w:eastAsia="ru-RU"/>
              </w:rPr>
            </w:pPr>
          </w:p>
        </w:tc>
      </w:tr>
      <w:tr w:rsidR="00C97EF1" w:rsidRPr="005A1915" w:rsidTr="0040318F">
        <w:trPr>
          <w:cantSplit/>
          <w:trHeight w:val="720"/>
        </w:trPr>
        <w:tc>
          <w:tcPr>
            <w:tcW w:w="2694" w:type="dxa"/>
            <w:vMerge/>
          </w:tcPr>
          <w:p w:rsidR="00C97EF1" w:rsidRPr="00C63178" w:rsidRDefault="00C97EF1" w:rsidP="00A91913">
            <w:pPr>
              <w:pStyle w:val="ConsPlusCell"/>
              <w:widowControl/>
              <w:rPr>
                <w:rFonts w:ascii="Times New Roman" w:hAnsi="Times New Roman" w:cs="Times New Roman"/>
                <w:sz w:val="28"/>
                <w:szCs w:val="28"/>
              </w:rPr>
            </w:pPr>
          </w:p>
        </w:tc>
        <w:tc>
          <w:tcPr>
            <w:tcW w:w="3260" w:type="dxa"/>
            <w:vMerge/>
          </w:tcPr>
          <w:p w:rsidR="00C97EF1" w:rsidRDefault="00C97EF1" w:rsidP="00A91913">
            <w:pPr>
              <w:pStyle w:val="ConsPlusCell"/>
              <w:widowControl/>
              <w:rPr>
                <w:rFonts w:ascii="Times New Roman" w:hAnsi="Times New Roman" w:cs="Times New Roman"/>
                <w:sz w:val="28"/>
                <w:szCs w:val="28"/>
              </w:rPr>
            </w:pPr>
          </w:p>
        </w:tc>
        <w:tc>
          <w:tcPr>
            <w:tcW w:w="850" w:type="dxa"/>
          </w:tcPr>
          <w:p w:rsidR="00C97EF1" w:rsidRDefault="00C97EF1" w:rsidP="00A91913">
            <w:pPr>
              <w:pStyle w:val="ConsPlusCell"/>
              <w:jc w:val="center"/>
              <w:rPr>
                <w:rFonts w:ascii="Times New Roman" w:hAnsi="Times New Roman" w:cs="Times New Roman"/>
                <w:sz w:val="28"/>
                <w:szCs w:val="28"/>
              </w:rPr>
            </w:pPr>
            <w:r>
              <w:rPr>
                <w:rFonts w:ascii="Times New Roman" w:hAnsi="Times New Roman" w:cs="Times New Roman"/>
                <w:sz w:val="28"/>
                <w:szCs w:val="28"/>
              </w:rPr>
              <w:t>да</w:t>
            </w:r>
          </w:p>
        </w:tc>
        <w:tc>
          <w:tcPr>
            <w:tcW w:w="709" w:type="dxa"/>
          </w:tcPr>
          <w:p w:rsidR="00C97EF1" w:rsidRDefault="00C97EF1" w:rsidP="00A91913">
            <w:pPr>
              <w:jc w:val="center"/>
              <w:rPr>
                <w:sz w:val="28"/>
                <w:szCs w:val="28"/>
                <w:lang w:eastAsia="ru-RU"/>
              </w:rPr>
            </w:pPr>
            <w:r>
              <w:rPr>
                <w:sz w:val="28"/>
                <w:szCs w:val="28"/>
                <w:lang w:eastAsia="ru-RU"/>
              </w:rPr>
              <w:t>15</w:t>
            </w:r>
          </w:p>
        </w:tc>
        <w:tc>
          <w:tcPr>
            <w:tcW w:w="2410" w:type="dxa"/>
          </w:tcPr>
          <w:p w:rsidR="00C97EF1" w:rsidRDefault="00C97EF1" w:rsidP="00A91913">
            <w:pPr>
              <w:jc w:val="center"/>
              <w:rPr>
                <w:sz w:val="28"/>
                <w:szCs w:val="28"/>
                <w:lang w:eastAsia="ru-RU"/>
              </w:rPr>
            </w:pPr>
          </w:p>
        </w:tc>
      </w:tr>
      <w:tr w:rsidR="00C97EF1" w:rsidRPr="005A1915" w:rsidTr="0040318F">
        <w:trPr>
          <w:cantSplit/>
          <w:trHeight w:val="485"/>
        </w:trPr>
        <w:tc>
          <w:tcPr>
            <w:tcW w:w="2694" w:type="dxa"/>
            <w:vMerge/>
          </w:tcPr>
          <w:p w:rsidR="00C97EF1" w:rsidRPr="00C63178" w:rsidRDefault="00C97EF1" w:rsidP="00A91913">
            <w:pPr>
              <w:pStyle w:val="ConsPlusCell"/>
              <w:widowControl/>
              <w:rPr>
                <w:rFonts w:ascii="Times New Roman" w:hAnsi="Times New Roman" w:cs="Times New Roman"/>
                <w:sz w:val="28"/>
                <w:szCs w:val="28"/>
              </w:rPr>
            </w:pPr>
          </w:p>
        </w:tc>
        <w:tc>
          <w:tcPr>
            <w:tcW w:w="3260" w:type="dxa"/>
            <w:vMerge w:val="restart"/>
          </w:tcPr>
          <w:p w:rsidR="00C97EF1" w:rsidRDefault="00C97EF1" w:rsidP="00A91913">
            <w:pPr>
              <w:pStyle w:val="ConsPlusCell"/>
              <w:widowControl/>
              <w:rPr>
                <w:rFonts w:ascii="Times New Roman" w:hAnsi="Times New Roman" w:cs="Times New Roman"/>
                <w:sz w:val="28"/>
                <w:szCs w:val="28"/>
              </w:rPr>
            </w:pPr>
            <w:r>
              <w:rPr>
                <w:rFonts w:ascii="Times New Roman" w:hAnsi="Times New Roman" w:cs="Times New Roman"/>
                <w:sz w:val="28"/>
                <w:szCs w:val="28"/>
              </w:rPr>
              <w:t>обеспечение необходимого уровня безопасности</w:t>
            </w:r>
          </w:p>
        </w:tc>
        <w:tc>
          <w:tcPr>
            <w:tcW w:w="850" w:type="dxa"/>
          </w:tcPr>
          <w:p w:rsidR="00C97EF1" w:rsidRDefault="00C97EF1" w:rsidP="00A91913">
            <w:pPr>
              <w:jc w:val="center"/>
              <w:rPr>
                <w:sz w:val="28"/>
                <w:szCs w:val="28"/>
                <w:lang w:eastAsia="ru-RU"/>
              </w:rPr>
            </w:pPr>
            <w:r>
              <w:rPr>
                <w:sz w:val="28"/>
                <w:szCs w:val="28"/>
                <w:lang w:eastAsia="ru-RU"/>
              </w:rPr>
              <w:t>низк.</w:t>
            </w:r>
          </w:p>
        </w:tc>
        <w:tc>
          <w:tcPr>
            <w:tcW w:w="709" w:type="dxa"/>
          </w:tcPr>
          <w:p w:rsidR="00C97EF1" w:rsidRDefault="00C97EF1" w:rsidP="00A91913">
            <w:pPr>
              <w:jc w:val="center"/>
              <w:rPr>
                <w:sz w:val="28"/>
                <w:szCs w:val="28"/>
                <w:lang w:eastAsia="ru-RU"/>
              </w:rPr>
            </w:pPr>
            <w:r>
              <w:rPr>
                <w:sz w:val="28"/>
                <w:szCs w:val="28"/>
                <w:lang w:eastAsia="ru-RU"/>
              </w:rPr>
              <w:t>0</w:t>
            </w:r>
          </w:p>
        </w:tc>
        <w:tc>
          <w:tcPr>
            <w:tcW w:w="2410" w:type="dxa"/>
            <w:vMerge w:val="restart"/>
          </w:tcPr>
          <w:p w:rsidR="00C97EF1" w:rsidRDefault="00C97EF1" w:rsidP="00A91913">
            <w:pPr>
              <w:jc w:val="center"/>
              <w:rPr>
                <w:sz w:val="28"/>
                <w:szCs w:val="28"/>
                <w:lang w:eastAsia="ru-RU"/>
              </w:rPr>
            </w:pPr>
          </w:p>
        </w:tc>
      </w:tr>
      <w:tr w:rsidR="00C97EF1" w:rsidRPr="005A1915" w:rsidTr="0040318F">
        <w:trPr>
          <w:cantSplit/>
          <w:trHeight w:val="485"/>
        </w:trPr>
        <w:tc>
          <w:tcPr>
            <w:tcW w:w="2694" w:type="dxa"/>
            <w:vMerge/>
          </w:tcPr>
          <w:p w:rsidR="00C97EF1" w:rsidRPr="00C63178" w:rsidRDefault="00C97EF1" w:rsidP="00A91913">
            <w:pPr>
              <w:pStyle w:val="ConsPlusCell"/>
              <w:widowControl/>
              <w:rPr>
                <w:rFonts w:ascii="Times New Roman" w:hAnsi="Times New Roman" w:cs="Times New Roman"/>
                <w:sz w:val="28"/>
                <w:szCs w:val="28"/>
              </w:rPr>
            </w:pPr>
          </w:p>
        </w:tc>
        <w:tc>
          <w:tcPr>
            <w:tcW w:w="3260" w:type="dxa"/>
            <w:vMerge/>
          </w:tcPr>
          <w:p w:rsidR="00C97EF1" w:rsidRDefault="00C97EF1" w:rsidP="00A91913">
            <w:pPr>
              <w:pStyle w:val="ConsPlusCell"/>
              <w:widowControl/>
              <w:rPr>
                <w:rFonts w:ascii="Times New Roman" w:hAnsi="Times New Roman" w:cs="Times New Roman"/>
                <w:sz w:val="28"/>
                <w:szCs w:val="28"/>
              </w:rPr>
            </w:pPr>
          </w:p>
        </w:tc>
        <w:tc>
          <w:tcPr>
            <w:tcW w:w="850" w:type="dxa"/>
          </w:tcPr>
          <w:p w:rsidR="00C97EF1" w:rsidRDefault="00C97EF1" w:rsidP="00A91913">
            <w:pPr>
              <w:jc w:val="center"/>
              <w:rPr>
                <w:sz w:val="28"/>
                <w:szCs w:val="28"/>
                <w:lang w:eastAsia="ru-RU"/>
              </w:rPr>
            </w:pPr>
            <w:r>
              <w:rPr>
                <w:sz w:val="28"/>
                <w:szCs w:val="28"/>
                <w:lang w:eastAsia="ru-RU"/>
              </w:rPr>
              <w:t>сред.</w:t>
            </w:r>
          </w:p>
        </w:tc>
        <w:tc>
          <w:tcPr>
            <w:tcW w:w="709" w:type="dxa"/>
          </w:tcPr>
          <w:p w:rsidR="00C97EF1" w:rsidRDefault="00C97EF1" w:rsidP="00A91913">
            <w:pPr>
              <w:jc w:val="center"/>
              <w:rPr>
                <w:sz w:val="28"/>
                <w:szCs w:val="28"/>
                <w:lang w:eastAsia="ru-RU"/>
              </w:rPr>
            </w:pPr>
            <w:r>
              <w:rPr>
                <w:sz w:val="28"/>
                <w:szCs w:val="28"/>
                <w:lang w:eastAsia="ru-RU"/>
              </w:rPr>
              <w:t>10</w:t>
            </w:r>
          </w:p>
        </w:tc>
        <w:tc>
          <w:tcPr>
            <w:tcW w:w="2410" w:type="dxa"/>
            <w:vMerge/>
          </w:tcPr>
          <w:p w:rsidR="00C97EF1" w:rsidRDefault="00C97EF1" w:rsidP="00A91913">
            <w:pPr>
              <w:jc w:val="center"/>
              <w:rPr>
                <w:sz w:val="28"/>
                <w:szCs w:val="28"/>
                <w:lang w:eastAsia="ru-RU"/>
              </w:rPr>
            </w:pPr>
          </w:p>
        </w:tc>
      </w:tr>
      <w:tr w:rsidR="00C97EF1" w:rsidRPr="005A1915" w:rsidTr="0040318F">
        <w:trPr>
          <w:cantSplit/>
          <w:trHeight w:val="485"/>
        </w:trPr>
        <w:tc>
          <w:tcPr>
            <w:tcW w:w="2694" w:type="dxa"/>
            <w:vMerge/>
          </w:tcPr>
          <w:p w:rsidR="00C97EF1" w:rsidRPr="00C63178" w:rsidRDefault="00C97EF1" w:rsidP="00A91913">
            <w:pPr>
              <w:pStyle w:val="ConsPlusCell"/>
              <w:widowControl/>
              <w:rPr>
                <w:rFonts w:ascii="Times New Roman" w:hAnsi="Times New Roman" w:cs="Times New Roman"/>
                <w:sz w:val="28"/>
                <w:szCs w:val="28"/>
              </w:rPr>
            </w:pPr>
          </w:p>
        </w:tc>
        <w:tc>
          <w:tcPr>
            <w:tcW w:w="3260" w:type="dxa"/>
            <w:vMerge/>
          </w:tcPr>
          <w:p w:rsidR="00C97EF1" w:rsidRDefault="00C97EF1" w:rsidP="00A91913">
            <w:pPr>
              <w:pStyle w:val="ConsPlusCell"/>
              <w:widowControl/>
              <w:rPr>
                <w:rFonts w:ascii="Times New Roman" w:hAnsi="Times New Roman" w:cs="Times New Roman"/>
                <w:sz w:val="28"/>
                <w:szCs w:val="28"/>
              </w:rPr>
            </w:pPr>
          </w:p>
        </w:tc>
        <w:tc>
          <w:tcPr>
            <w:tcW w:w="850" w:type="dxa"/>
          </w:tcPr>
          <w:p w:rsidR="00C97EF1" w:rsidRDefault="00C97EF1" w:rsidP="00A91913">
            <w:pPr>
              <w:jc w:val="center"/>
              <w:rPr>
                <w:sz w:val="28"/>
                <w:szCs w:val="28"/>
                <w:lang w:eastAsia="ru-RU"/>
              </w:rPr>
            </w:pPr>
            <w:r>
              <w:rPr>
                <w:sz w:val="28"/>
                <w:szCs w:val="28"/>
                <w:lang w:eastAsia="ru-RU"/>
              </w:rPr>
              <w:t>выс.</w:t>
            </w:r>
          </w:p>
        </w:tc>
        <w:tc>
          <w:tcPr>
            <w:tcW w:w="709" w:type="dxa"/>
          </w:tcPr>
          <w:p w:rsidR="00C97EF1" w:rsidRDefault="00C97EF1" w:rsidP="00A91913">
            <w:pPr>
              <w:jc w:val="center"/>
              <w:rPr>
                <w:sz w:val="28"/>
                <w:szCs w:val="28"/>
                <w:lang w:eastAsia="ru-RU"/>
              </w:rPr>
            </w:pPr>
            <w:r>
              <w:rPr>
                <w:sz w:val="28"/>
                <w:szCs w:val="28"/>
                <w:lang w:eastAsia="ru-RU"/>
              </w:rPr>
              <w:t>15</w:t>
            </w:r>
          </w:p>
        </w:tc>
        <w:tc>
          <w:tcPr>
            <w:tcW w:w="2410" w:type="dxa"/>
            <w:vMerge/>
          </w:tcPr>
          <w:p w:rsidR="00C97EF1" w:rsidRDefault="00C97EF1" w:rsidP="00A91913">
            <w:pPr>
              <w:jc w:val="center"/>
              <w:rPr>
                <w:sz w:val="28"/>
                <w:szCs w:val="28"/>
                <w:lang w:eastAsia="ru-RU"/>
              </w:rPr>
            </w:pPr>
          </w:p>
        </w:tc>
      </w:tr>
    </w:tbl>
    <w:p w:rsidR="00C97EF1" w:rsidRPr="005A1915" w:rsidRDefault="00C97EF1" w:rsidP="00C86D75">
      <w:pPr>
        <w:autoSpaceDE w:val="0"/>
        <w:autoSpaceDN w:val="0"/>
        <w:adjustRightInd w:val="0"/>
        <w:spacing w:after="0" w:line="240" w:lineRule="auto"/>
        <w:jc w:val="right"/>
        <w:outlineLvl w:val="1"/>
        <w:rPr>
          <w:sz w:val="28"/>
          <w:szCs w:val="28"/>
        </w:rPr>
      </w:pPr>
    </w:p>
    <w:p w:rsidR="00C97EF1" w:rsidRDefault="00C97EF1" w:rsidP="00C86D75">
      <w:pPr>
        <w:autoSpaceDE w:val="0"/>
        <w:autoSpaceDN w:val="0"/>
        <w:adjustRightInd w:val="0"/>
        <w:spacing w:after="0" w:line="240" w:lineRule="auto"/>
        <w:jc w:val="right"/>
        <w:outlineLvl w:val="1"/>
        <w:rPr>
          <w:sz w:val="28"/>
          <w:szCs w:val="28"/>
        </w:rPr>
      </w:pPr>
    </w:p>
    <w:p w:rsidR="00C97EF1" w:rsidRDefault="00C97EF1" w:rsidP="00C86D75">
      <w:pPr>
        <w:autoSpaceDE w:val="0"/>
        <w:autoSpaceDN w:val="0"/>
        <w:adjustRightInd w:val="0"/>
        <w:spacing w:after="0" w:line="240" w:lineRule="auto"/>
        <w:jc w:val="right"/>
        <w:outlineLvl w:val="1"/>
        <w:rPr>
          <w:sz w:val="28"/>
          <w:szCs w:val="28"/>
        </w:rPr>
      </w:pPr>
    </w:p>
    <w:p w:rsidR="00C97EF1" w:rsidRDefault="00C97EF1" w:rsidP="00C86D75">
      <w:pPr>
        <w:autoSpaceDE w:val="0"/>
        <w:autoSpaceDN w:val="0"/>
        <w:adjustRightInd w:val="0"/>
        <w:spacing w:after="0" w:line="240" w:lineRule="auto"/>
        <w:ind w:firstLine="540"/>
        <w:jc w:val="center"/>
        <w:rPr>
          <w:b/>
          <w:sz w:val="28"/>
          <w:szCs w:val="28"/>
        </w:rPr>
      </w:pPr>
    </w:p>
    <w:p w:rsidR="00C97EF1" w:rsidRDefault="00C97EF1" w:rsidP="00C86D75">
      <w:pPr>
        <w:autoSpaceDE w:val="0"/>
        <w:autoSpaceDN w:val="0"/>
        <w:adjustRightInd w:val="0"/>
        <w:spacing w:after="0" w:line="240" w:lineRule="auto"/>
        <w:ind w:firstLine="540"/>
        <w:jc w:val="center"/>
        <w:rPr>
          <w:b/>
          <w:sz w:val="28"/>
          <w:szCs w:val="28"/>
        </w:rPr>
      </w:pPr>
    </w:p>
    <w:p w:rsidR="00C97EF1" w:rsidRDefault="00C97EF1" w:rsidP="00C86D75">
      <w:pPr>
        <w:autoSpaceDE w:val="0"/>
        <w:autoSpaceDN w:val="0"/>
        <w:adjustRightInd w:val="0"/>
        <w:spacing w:after="0" w:line="240" w:lineRule="auto"/>
        <w:ind w:firstLine="540"/>
        <w:jc w:val="center"/>
        <w:rPr>
          <w:b/>
          <w:sz w:val="28"/>
          <w:szCs w:val="28"/>
        </w:rPr>
      </w:pPr>
    </w:p>
    <w:p w:rsidR="00C97EF1" w:rsidRDefault="00C97EF1" w:rsidP="00C86D75">
      <w:pPr>
        <w:autoSpaceDE w:val="0"/>
        <w:autoSpaceDN w:val="0"/>
        <w:adjustRightInd w:val="0"/>
        <w:spacing w:after="0" w:line="240" w:lineRule="auto"/>
        <w:ind w:firstLine="540"/>
        <w:jc w:val="center"/>
        <w:rPr>
          <w:b/>
          <w:sz w:val="28"/>
          <w:szCs w:val="28"/>
        </w:rPr>
      </w:pPr>
    </w:p>
    <w:p w:rsidR="00C97EF1" w:rsidRDefault="00C97EF1" w:rsidP="00C86D75">
      <w:pPr>
        <w:autoSpaceDE w:val="0"/>
        <w:autoSpaceDN w:val="0"/>
        <w:adjustRightInd w:val="0"/>
        <w:spacing w:after="0" w:line="240" w:lineRule="auto"/>
        <w:ind w:firstLine="540"/>
        <w:jc w:val="center"/>
        <w:rPr>
          <w:b/>
          <w:sz w:val="28"/>
          <w:szCs w:val="28"/>
        </w:rPr>
      </w:pPr>
    </w:p>
    <w:p w:rsidR="00C97EF1" w:rsidRDefault="00C97EF1" w:rsidP="00C86D75">
      <w:pPr>
        <w:autoSpaceDE w:val="0"/>
        <w:autoSpaceDN w:val="0"/>
        <w:adjustRightInd w:val="0"/>
        <w:spacing w:after="0" w:line="240" w:lineRule="auto"/>
        <w:ind w:firstLine="540"/>
        <w:jc w:val="center"/>
        <w:rPr>
          <w:b/>
          <w:sz w:val="28"/>
          <w:szCs w:val="28"/>
        </w:rPr>
      </w:pPr>
    </w:p>
    <w:p w:rsidR="00C97EF1" w:rsidRDefault="00C97EF1" w:rsidP="00C86D75">
      <w:pPr>
        <w:autoSpaceDE w:val="0"/>
        <w:autoSpaceDN w:val="0"/>
        <w:adjustRightInd w:val="0"/>
        <w:spacing w:after="0" w:line="240" w:lineRule="auto"/>
        <w:ind w:firstLine="540"/>
        <w:jc w:val="center"/>
        <w:rPr>
          <w:b/>
          <w:sz w:val="28"/>
          <w:szCs w:val="28"/>
        </w:rPr>
      </w:pPr>
    </w:p>
    <w:p w:rsidR="00C97EF1" w:rsidRDefault="00C97EF1" w:rsidP="00C86D75">
      <w:pPr>
        <w:autoSpaceDE w:val="0"/>
        <w:autoSpaceDN w:val="0"/>
        <w:adjustRightInd w:val="0"/>
        <w:spacing w:after="0" w:line="240" w:lineRule="auto"/>
        <w:ind w:firstLine="540"/>
        <w:jc w:val="center"/>
        <w:rPr>
          <w:b/>
          <w:sz w:val="28"/>
          <w:szCs w:val="28"/>
        </w:rPr>
      </w:pPr>
    </w:p>
    <w:p w:rsidR="00C97EF1" w:rsidRDefault="00C97EF1" w:rsidP="00C86D75">
      <w:pPr>
        <w:autoSpaceDE w:val="0"/>
        <w:autoSpaceDN w:val="0"/>
        <w:adjustRightInd w:val="0"/>
        <w:spacing w:after="0" w:line="240" w:lineRule="auto"/>
        <w:ind w:firstLine="540"/>
        <w:jc w:val="center"/>
        <w:rPr>
          <w:b/>
          <w:sz w:val="28"/>
          <w:szCs w:val="28"/>
        </w:rPr>
      </w:pPr>
      <w:r w:rsidRPr="00C22032">
        <w:rPr>
          <w:b/>
          <w:sz w:val="28"/>
          <w:szCs w:val="28"/>
        </w:rPr>
        <w:t>ЛИСТ ОЦЕНКИ КОНКУРСНЫХ ЗАЯВОК</w:t>
      </w:r>
    </w:p>
    <w:p w:rsidR="00C97EF1" w:rsidRPr="00C22032" w:rsidRDefault="00C97EF1" w:rsidP="00C86D75">
      <w:pPr>
        <w:autoSpaceDE w:val="0"/>
        <w:autoSpaceDN w:val="0"/>
        <w:adjustRightInd w:val="0"/>
        <w:spacing w:after="0" w:line="240" w:lineRule="auto"/>
        <w:ind w:firstLine="540"/>
        <w:jc w:val="center"/>
        <w:rPr>
          <w:b/>
          <w:sz w:val="28"/>
          <w:szCs w:val="28"/>
        </w:rPr>
      </w:pPr>
      <w:r>
        <w:rPr>
          <w:b/>
          <w:sz w:val="28"/>
          <w:szCs w:val="28"/>
        </w:rPr>
        <w:t>(для п. 1.5.8)</w:t>
      </w:r>
    </w:p>
    <w:p w:rsidR="00C97EF1" w:rsidRPr="00C22032" w:rsidRDefault="00C97EF1" w:rsidP="00C86D75">
      <w:pPr>
        <w:autoSpaceDE w:val="0"/>
        <w:autoSpaceDN w:val="0"/>
        <w:adjustRightInd w:val="0"/>
        <w:spacing w:after="0" w:line="240" w:lineRule="auto"/>
        <w:ind w:firstLine="540"/>
        <w:jc w:val="center"/>
        <w:rPr>
          <w:b/>
          <w:sz w:val="28"/>
          <w:szCs w:val="28"/>
        </w:rPr>
      </w:pPr>
    </w:p>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95"/>
        <w:gridCol w:w="1526"/>
        <w:gridCol w:w="1559"/>
        <w:gridCol w:w="1843"/>
      </w:tblGrid>
      <w:tr w:rsidR="00C97EF1" w:rsidRPr="005A1915" w:rsidTr="0040318F">
        <w:trPr>
          <w:cantSplit/>
          <w:trHeight w:val="240"/>
        </w:trPr>
        <w:tc>
          <w:tcPr>
            <w:tcW w:w="4995" w:type="dxa"/>
          </w:tcPr>
          <w:p w:rsidR="00C97EF1" w:rsidRPr="005A1915" w:rsidRDefault="00C97EF1" w:rsidP="00A91913">
            <w:pPr>
              <w:pStyle w:val="ConsPlusCell"/>
              <w:widowControl/>
              <w:jc w:val="center"/>
              <w:rPr>
                <w:rFonts w:ascii="Times New Roman" w:hAnsi="Times New Roman" w:cs="Times New Roman"/>
                <w:sz w:val="28"/>
                <w:szCs w:val="28"/>
              </w:rPr>
            </w:pPr>
            <w:r w:rsidRPr="005A1915">
              <w:rPr>
                <w:rFonts w:ascii="Times New Roman" w:hAnsi="Times New Roman" w:cs="Times New Roman"/>
                <w:sz w:val="28"/>
                <w:szCs w:val="28"/>
              </w:rPr>
              <w:t>Наименование критерия</w:t>
            </w:r>
          </w:p>
        </w:tc>
        <w:tc>
          <w:tcPr>
            <w:tcW w:w="1526" w:type="dxa"/>
          </w:tcPr>
          <w:p w:rsidR="00C97EF1" w:rsidRPr="005A1915" w:rsidRDefault="00C97EF1" w:rsidP="00A91913">
            <w:pPr>
              <w:pStyle w:val="ConsPlusCell"/>
              <w:widowControl/>
              <w:jc w:val="center"/>
              <w:rPr>
                <w:rFonts w:ascii="Times New Roman" w:hAnsi="Times New Roman" w:cs="Times New Roman"/>
                <w:sz w:val="28"/>
                <w:szCs w:val="28"/>
              </w:rPr>
            </w:pPr>
            <w:r w:rsidRPr="005A1915">
              <w:rPr>
                <w:rFonts w:ascii="Times New Roman" w:hAnsi="Times New Roman" w:cs="Times New Roman"/>
                <w:sz w:val="28"/>
                <w:szCs w:val="28"/>
              </w:rPr>
              <w:t>Диапазон значений</w:t>
            </w:r>
          </w:p>
        </w:tc>
        <w:tc>
          <w:tcPr>
            <w:tcW w:w="1559" w:type="dxa"/>
          </w:tcPr>
          <w:p w:rsidR="00C97EF1"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Количеств.</w:t>
            </w:r>
          </w:p>
          <w:p w:rsidR="00C97EF1" w:rsidRPr="005A1915"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о</w:t>
            </w:r>
            <w:r w:rsidRPr="005A1915">
              <w:rPr>
                <w:rFonts w:ascii="Times New Roman" w:hAnsi="Times New Roman" w:cs="Times New Roman"/>
                <w:sz w:val="28"/>
                <w:szCs w:val="28"/>
              </w:rPr>
              <w:t>ценка</w:t>
            </w:r>
          </w:p>
        </w:tc>
        <w:tc>
          <w:tcPr>
            <w:tcW w:w="1843" w:type="dxa"/>
          </w:tcPr>
          <w:p w:rsidR="00C97EF1"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 xml:space="preserve">Качественная оценка </w:t>
            </w:r>
          </w:p>
          <w:p w:rsidR="00C97EF1"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(от 1 до 10)</w:t>
            </w:r>
          </w:p>
        </w:tc>
      </w:tr>
      <w:tr w:rsidR="00C97EF1" w:rsidRPr="005A1915" w:rsidTr="0040318F">
        <w:trPr>
          <w:cantSplit/>
          <w:trHeight w:val="601"/>
        </w:trPr>
        <w:tc>
          <w:tcPr>
            <w:tcW w:w="4995" w:type="dxa"/>
            <w:vMerge w:val="restart"/>
          </w:tcPr>
          <w:p w:rsidR="00C97EF1" w:rsidRPr="009E047A" w:rsidRDefault="00C97EF1" w:rsidP="00A91913">
            <w:pPr>
              <w:pStyle w:val="ConsPlusCell"/>
              <w:widowControl/>
              <w:rPr>
                <w:rFonts w:ascii="Times New Roman" w:hAnsi="Times New Roman" w:cs="Times New Roman"/>
                <w:sz w:val="28"/>
                <w:szCs w:val="28"/>
              </w:rPr>
            </w:pPr>
            <w:r w:rsidRPr="009E047A">
              <w:rPr>
                <w:rFonts w:ascii="Times New Roman" w:hAnsi="Times New Roman" w:cs="Times New Roman"/>
                <w:sz w:val="28"/>
                <w:szCs w:val="28"/>
              </w:rPr>
              <w:t>уникальность туристического маршрута для Мурманской области и конкурентоспособность с соседними регионами и приграничными странами</w:t>
            </w:r>
          </w:p>
        </w:tc>
        <w:tc>
          <w:tcPr>
            <w:tcW w:w="1526" w:type="dxa"/>
          </w:tcPr>
          <w:p w:rsidR="00C97EF1" w:rsidRPr="005A1915"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нет</w:t>
            </w:r>
          </w:p>
        </w:tc>
        <w:tc>
          <w:tcPr>
            <w:tcW w:w="1559" w:type="dxa"/>
          </w:tcPr>
          <w:p w:rsidR="00C97EF1" w:rsidRPr="005A1915"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w:t>
            </w:r>
          </w:p>
        </w:tc>
        <w:tc>
          <w:tcPr>
            <w:tcW w:w="1843" w:type="dxa"/>
            <w:vMerge w:val="restart"/>
          </w:tcPr>
          <w:p w:rsidR="00C97EF1" w:rsidRDefault="00C97EF1" w:rsidP="00A91913">
            <w:pPr>
              <w:pStyle w:val="ConsPlusCell"/>
              <w:widowControl/>
              <w:jc w:val="center"/>
              <w:rPr>
                <w:rFonts w:ascii="Times New Roman" w:hAnsi="Times New Roman" w:cs="Times New Roman"/>
                <w:sz w:val="28"/>
                <w:szCs w:val="28"/>
              </w:rPr>
            </w:pPr>
          </w:p>
        </w:tc>
      </w:tr>
      <w:tr w:rsidR="00C97EF1" w:rsidRPr="005A1915" w:rsidTr="0040318F">
        <w:trPr>
          <w:cantSplit/>
          <w:trHeight w:val="705"/>
        </w:trPr>
        <w:tc>
          <w:tcPr>
            <w:tcW w:w="4995" w:type="dxa"/>
            <w:vMerge/>
          </w:tcPr>
          <w:p w:rsidR="00C97EF1" w:rsidRPr="009E047A" w:rsidRDefault="00C97EF1" w:rsidP="00A91913">
            <w:pPr>
              <w:pStyle w:val="ConsPlusCell"/>
              <w:widowControl/>
              <w:rPr>
                <w:rFonts w:ascii="Times New Roman" w:hAnsi="Times New Roman" w:cs="Times New Roman"/>
                <w:sz w:val="28"/>
                <w:szCs w:val="28"/>
              </w:rPr>
            </w:pPr>
          </w:p>
        </w:tc>
        <w:tc>
          <w:tcPr>
            <w:tcW w:w="1526" w:type="dxa"/>
          </w:tcPr>
          <w:p w:rsidR="00C97EF1" w:rsidRPr="005A1915"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да</w:t>
            </w:r>
          </w:p>
        </w:tc>
        <w:tc>
          <w:tcPr>
            <w:tcW w:w="1559" w:type="dxa"/>
          </w:tcPr>
          <w:p w:rsidR="00C97EF1" w:rsidRPr="005A1915"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w:t>
            </w:r>
          </w:p>
        </w:tc>
        <w:tc>
          <w:tcPr>
            <w:tcW w:w="1843" w:type="dxa"/>
            <w:vMerge/>
          </w:tcPr>
          <w:p w:rsidR="00C97EF1" w:rsidRDefault="00C97EF1" w:rsidP="00A91913">
            <w:pPr>
              <w:pStyle w:val="ConsPlusCell"/>
              <w:widowControl/>
              <w:jc w:val="center"/>
              <w:rPr>
                <w:rFonts w:ascii="Times New Roman" w:hAnsi="Times New Roman" w:cs="Times New Roman"/>
                <w:sz w:val="28"/>
                <w:szCs w:val="28"/>
              </w:rPr>
            </w:pPr>
          </w:p>
        </w:tc>
      </w:tr>
      <w:tr w:rsidR="00C97EF1" w:rsidRPr="005A1915" w:rsidTr="0040318F">
        <w:trPr>
          <w:cantSplit/>
          <w:trHeight w:val="665"/>
        </w:trPr>
        <w:tc>
          <w:tcPr>
            <w:tcW w:w="4995" w:type="dxa"/>
            <w:vMerge w:val="restart"/>
          </w:tcPr>
          <w:p w:rsidR="00C97EF1" w:rsidRPr="009E047A" w:rsidRDefault="00C97EF1" w:rsidP="00A91913">
            <w:pPr>
              <w:shd w:val="clear" w:color="auto" w:fill="FFFFFF"/>
              <w:spacing w:after="0" w:line="240" w:lineRule="auto"/>
              <w:rPr>
                <w:sz w:val="28"/>
                <w:szCs w:val="28"/>
              </w:rPr>
            </w:pPr>
            <w:r w:rsidRPr="009E047A">
              <w:rPr>
                <w:sz w:val="28"/>
                <w:szCs w:val="28"/>
                <w:lang w:eastAsia="ru-RU"/>
              </w:rPr>
              <w:t>максимально эффективное использование и задействованность имеющихся на маршруте объектов культурного и исторического наследия, памятников природы</w:t>
            </w:r>
          </w:p>
        </w:tc>
        <w:tc>
          <w:tcPr>
            <w:tcW w:w="1526" w:type="dxa"/>
          </w:tcPr>
          <w:p w:rsidR="00C97EF1" w:rsidRPr="005A1915" w:rsidRDefault="00C97EF1" w:rsidP="00A91913">
            <w:pPr>
              <w:pStyle w:val="ConsPlusCell"/>
              <w:jc w:val="center"/>
              <w:rPr>
                <w:rFonts w:ascii="Times New Roman" w:hAnsi="Times New Roman" w:cs="Times New Roman"/>
                <w:sz w:val="28"/>
                <w:szCs w:val="28"/>
              </w:rPr>
            </w:pPr>
            <w:r>
              <w:rPr>
                <w:rFonts w:ascii="Times New Roman" w:hAnsi="Times New Roman" w:cs="Times New Roman"/>
                <w:sz w:val="28"/>
                <w:szCs w:val="28"/>
              </w:rPr>
              <w:t>нет</w:t>
            </w:r>
          </w:p>
        </w:tc>
        <w:tc>
          <w:tcPr>
            <w:tcW w:w="1559" w:type="dxa"/>
          </w:tcPr>
          <w:p w:rsidR="00C97EF1" w:rsidRPr="005A1915"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w:t>
            </w:r>
          </w:p>
        </w:tc>
        <w:tc>
          <w:tcPr>
            <w:tcW w:w="1843" w:type="dxa"/>
            <w:vMerge w:val="restart"/>
          </w:tcPr>
          <w:p w:rsidR="00C97EF1" w:rsidRDefault="00C97EF1" w:rsidP="00A91913">
            <w:pPr>
              <w:pStyle w:val="ConsPlusCell"/>
              <w:widowControl/>
              <w:jc w:val="center"/>
              <w:rPr>
                <w:rFonts w:ascii="Times New Roman" w:hAnsi="Times New Roman" w:cs="Times New Roman"/>
                <w:sz w:val="28"/>
                <w:szCs w:val="28"/>
              </w:rPr>
            </w:pPr>
          </w:p>
        </w:tc>
      </w:tr>
      <w:tr w:rsidR="00C97EF1" w:rsidRPr="005A1915" w:rsidTr="0040318F">
        <w:trPr>
          <w:cantSplit/>
          <w:trHeight w:val="930"/>
        </w:trPr>
        <w:tc>
          <w:tcPr>
            <w:tcW w:w="4995" w:type="dxa"/>
            <w:vMerge/>
          </w:tcPr>
          <w:p w:rsidR="00C97EF1" w:rsidRPr="009E047A" w:rsidRDefault="00C97EF1" w:rsidP="00A91913">
            <w:pPr>
              <w:shd w:val="clear" w:color="auto" w:fill="FFFFFF"/>
              <w:spacing w:after="0" w:line="240" w:lineRule="auto"/>
              <w:rPr>
                <w:sz w:val="28"/>
                <w:szCs w:val="28"/>
                <w:lang w:eastAsia="ru-RU"/>
              </w:rPr>
            </w:pPr>
          </w:p>
        </w:tc>
        <w:tc>
          <w:tcPr>
            <w:tcW w:w="1526" w:type="dxa"/>
          </w:tcPr>
          <w:p w:rsidR="00C97EF1" w:rsidRPr="005A1915" w:rsidRDefault="00C97EF1" w:rsidP="00A91913">
            <w:pPr>
              <w:pStyle w:val="ConsPlusCell"/>
              <w:jc w:val="center"/>
              <w:rPr>
                <w:rFonts w:ascii="Times New Roman" w:hAnsi="Times New Roman" w:cs="Times New Roman"/>
                <w:sz w:val="28"/>
                <w:szCs w:val="28"/>
              </w:rPr>
            </w:pPr>
            <w:r>
              <w:rPr>
                <w:rFonts w:ascii="Times New Roman" w:hAnsi="Times New Roman" w:cs="Times New Roman"/>
                <w:sz w:val="28"/>
                <w:szCs w:val="28"/>
              </w:rPr>
              <w:t>да</w:t>
            </w:r>
          </w:p>
        </w:tc>
        <w:tc>
          <w:tcPr>
            <w:tcW w:w="1559" w:type="dxa"/>
          </w:tcPr>
          <w:p w:rsidR="00C97EF1" w:rsidRPr="005A1915"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15</w:t>
            </w:r>
          </w:p>
        </w:tc>
        <w:tc>
          <w:tcPr>
            <w:tcW w:w="1843" w:type="dxa"/>
            <w:vMerge/>
          </w:tcPr>
          <w:p w:rsidR="00C97EF1" w:rsidRDefault="00C97EF1" w:rsidP="00A91913">
            <w:pPr>
              <w:pStyle w:val="ConsPlusCell"/>
              <w:widowControl/>
              <w:jc w:val="center"/>
              <w:rPr>
                <w:rFonts w:ascii="Times New Roman" w:hAnsi="Times New Roman" w:cs="Times New Roman"/>
                <w:sz w:val="28"/>
                <w:szCs w:val="28"/>
              </w:rPr>
            </w:pPr>
          </w:p>
        </w:tc>
      </w:tr>
      <w:tr w:rsidR="00C97EF1" w:rsidRPr="005A1915" w:rsidTr="0040318F">
        <w:trPr>
          <w:cantSplit/>
          <w:trHeight w:val="230"/>
        </w:trPr>
        <w:tc>
          <w:tcPr>
            <w:tcW w:w="4995" w:type="dxa"/>
            <w:vMerge w:val="restart"/>
          </w:tcPr>
          <w:p w:rsidR="00C97EF1" w:rsidRPr="009E047A" w:rsidRDefault="00C97EF1" w:rsidP="00A91913">
            <w:pPr>
              <w:shd w:val="clear" w:color="auto" w:fill="FFFFFF"/>
              <w:spacing w:after="0" w:line="240" w:lineRule="auto"/>
              <w:rPr>
                <w:sz w:val="28"/>
                <w:szCs w:val="28"/>
              </w:rPr>
            </w:pPr>
            <w:r w:rsidRPr="009E047A">
              <w:rPr>
                <w:sz w:val="28"/>
                <w:szCs w:val="28"/>
                <w:lang w:eastAsia="ru-RU"/>
              </w:rPr>
              <w:t>обеспечение необходимого уровня безопасности на маршруте</w:t>
            </w:r>
          </w:p>
        </w:tc>
        <w:tc>
          <w:tcPr>
            <w:tcW w:w="1526" w:type="dxa"/>
          </w:tcPr>
          <w:p w:rsidR="00C97EF1" w:rsidRPr="005A1915" w:rsidRDefault="00C97EF1" w:rsidP="00A91913">
            <w:pPr>
              <w:pStyle w:val="ConsPlusCell"/>
              <w:jc w:val="center"/>
              <w:rPr>
                <w:rFonts w:ascii="Times New Roman" w:hAnsi="Times New Roman" w:cs="Times New Roman"/>
                <w:sz w:val="28"/>
                <w:szCs w:val="28"/>
              </w:rPr>
            </w:pPr>
            <w:r>
              <w:rPr>
                <w:rFonts w:ascii="Times New Roman" w:hAnsi="Times New Roman" w:cs="Times New Roman"/>
                <w:sz w:val="28"/>
                <w:szCs w:val="28"/>
              </w:rPr>
              <w:t>низк.</w:t>
            </w:r>
          </w:p>
        </w:tc>
        <w:tc>
          <w:tcPr>
            <w:tcW w:w="1559" w:type="dxa"/>
          </w:tcPr>
          <w:p w:rsidR="00C97EF1" w:rsidRPr="005A1915" w:rsidRDefault="00C97EF1" w:rsidP="00A91913">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1843" w:type="dxa"/>
            <w:vMerge w:val="restart"/>
          </w:tcPr>
          <w:p w:rsidR="00C97EF1" w:rsidRDefault="00C97EF1" w:rsidP="00A91913">
            <w:pPr>
              <w:pStyle w:val="ConsPlusCell"/>
              <w:jc w:val="center"/>
              <w:rPr>
                <w:rFonts w:ascii="Times New Roman" w:hAnsi="Times New Roman" w:cs="Times New Roman"/>
                <w:sz w:val="28"/>
                <w:szCs w:val="28"/>
              </w:rPr>
            </w:pPr>
          </w:p>
        </w:tc>
      </w:tr>
      <w:tr w:rsidR="00C97EF1" w:rsidRPr="005A1915" w:rsidTr="0040318F">
        <w:trPr>
          <w:cantSplit/>
          <w:trHeight w:val="230"/>
        </w:trPr>
        <w:tc>
          <w:tcPr>
            <w:tcW w:w="4995" w:type="dxa"/>
            <w:vMerge/>
          </w:tcPr>
          <w:p w:rsidR="00C97EF1" w:rsidRPr="009E047A" w:rsidRDefault="00C97EF1" w:rsidP="00A91913">
            <w:pPr>
              <w:shd w:val="clear" w:color="auto" w:fill="FFFFFF"/>
              <w:spacing w:after="0" w:line="240" w:lineRule="auto"/>
              <w:rPr>
                <w:sz w:val="28"/>
                <w:szCs w:val="28"/>
                <w:lang w:eastAsia="ru-RU"/>
              </w:rPr>
            </w:pPr>
          </w:p>
        </w:tc>
        <w:tc>
          <w:tcPr>
            <w:tcW w:w="1526" w:type="dxa"/>
          </w:tcPr>
          <w:p w:rsidR="00C97EF1" w:rsidRPr="005A1915" w:rsidRDefault="00C97EF1" w:rsidP="00A91913">
            <w:pPr>
              <w:pStyle w:val="ConsPlusCell"/>
              <w:jc w:val="center"/>
              <w:rPr>
                <w:rFonts w:ascii="Times New Roman" w:hAnsi="Times New Roman" w:cs="Times New Roman"/>
                <w:sz w:val="28"/>
                <w:szCs w:val="28"/>
              </w:rPr>
            </w:pPr>
            <w:r>
              <w:rPr>
                <w:rFonts w:ascii="Times New Roman" w:hAnsi="Times New Roman" w:cs="Times New Roman"/>
                <w:sz w:val="28"/>
                <w:szCs w:val="28"/>
              </w:rPr>
              <w:t>сред.</w:t>
            </w:r>
          </w:p>
        </w:tc>
        <w:tc>
          <w:tcPr>
            <w:tcW w:w="1559" w:type="dxa"/>
          </w:tcPr>
          <w:p w:rsidR="00C97EF1" w:rsidRPr="005A1915" w:rsidRDefault="00C97EF1" w:rsidP="00A91913">
            <w:pPr>
              <w:pStyle w:val="ConsPlusCell"/>
              <w:jc w:val="center"/>
              <w:rPr>
                <w:rFonts w:ascii="Times New Roman" w:hAnsi="Times New Roman" w:cs="Times New Roman"/>
                <w:sz w:val="28"/>
                <w:szCs w:val="28"/>
              </w:rPr>
            </w:pPr>
            <w:r>
              <w:rPr>
                <w:rFonts w:ascii="Times New Roman" w:hAnsi="Times New Roman" w:cs="Times New Roman"/>
                <w:sz w:val="28"/>
                <w:szCs w:val="28"/>
              </w:rPr>
              <w:t>10</w:t>
            </w:r>
          </w:p>
        </w:tc>
        <w:tc>
          <w:tcPr>
            <w:tcW w:w="1843" w:type="dxa"/>
            <w:vMerge/>
          </w:tcPr>
          <w:p w:rsidR="00C97EF1" w:rsidRDefault="00C97EF1" w:rsidP="00A91913">
            <w:pPr>
              <w:pStyle w:val="ConsPlusCell"/>
              <w:jc w:val="center"/>
              <w:rPr>
                <w:rFonts w:ascii="Times New Roman" w:hAnsi="Times New Roman" w:cs="Times New Roman"/>
                <w:sz w:val="28"/>
                <w:szCs w:val="28"/>
              </w:rPr>
            </w:pPr>
          </w:p>
        </w:tc>
      </w:tr>
      <w:tr w:rsidR="00C97EF1" w:rsidRPr="005A1915" w:rsidTr="0040318F">
        <w:trPr>
          <w:cantSplit/>
          <w:trHeight w:val="230"/>
        </w:trPr>
        <w:tc>
          <w:tcPr>
            <w:tcW w:w="4995" w:type="dxa"/>
            <w:vMerge/>
          </w:tcPr>
          <w:p w:rsidR="00C97EF1" w:rsidRPr="009E047A" w:rsidRDefault="00C97EF1" w:rsidP="00A91913">
            <w:pPr>
              <w:shd w:val="clear" w:color="auto" w:fill="FFFFFF"/>
              <w:spacing w:after="0" w:line="240" w:lineRule="auto"/>
              <w:rPr>
                <w:sz w:val="28"/>
                <w:szCs w:val="28"/>
                <w:lang w:eastAsia="ru-RU"/>
              </w:rPr>
            </w:pPr>
          </w:p>
        </w:tc>
        <w:tc>
          <w:tcPr>
            <w:tcW w:w="1526" w:type="dxa"/>
          </w:tcPr>
          <w:p w:rsidR="00C97EF1" w:rsidRPr="005A1915" w:rsidRDefault="00C97EF1" w:rsidP="00A91913">
            <w:pPr>
              <w:pStyle w:val="ConsPlusCell"/>
              <w:jc w:val="center"/>
              <w:rPr>
                <w:rFonts w:ascii="Times New Roman" w:hAnsi="Times New Roman" w:cs="Times New Roman"/>
                <w:sz w:val="28"/>
                <w:szCs w:val="28"/>
              </w:rPr>
            </w:pPr>
            <w:r>
              <w:rPr>
                <w:rFonts w:ascii="Times New Roman" w:hAnsi="Times New Roman" w:cs="Times New Roman"/>
                <w:sz w:val="28"/>
                <w:szCs w:val="28"/>
              </w:rPr>
              <w:t>выс.</w:t>
            </w:r>
          </w:p>
        </w:tc>
        <w:tc>
          <w:tcPr>
            <w:tcW w:w="1559" w:type="dxa"/>
          </w:tcPr>
          <w:p w:rsidR="00C97EF1" w:rsidRPr="005A1915" w:rsidRDefault="00C97EF1" w:rsidP="00A91913">
            <w:pPr>
              <w:pStyle w:val="ConsPlusCell"/>
              <w:jc w:val="center"/>
              <w:rPr>
                <w:rFonts w:ascii="Times New Roman" w:hAnsi="Times New Roman" w:cs="Times New Roman"/>
                <w:sz w:val="28"/>
                <w:szCs w:val="28"/>
              </w:rPr>
            </w:pPr>
            <w:r>
              <w:rPr>
                <w:rFonts w:ascii="Times New Roman" w:hAnsi="Times New Roman" w:cs="Times New Roman"/>
                <w:sz w:val="28"/>
                <w:szCs w:val="28"/>
              </w:rPr>
              <w:t>15</w:t>
            </w:r>
          </w:p>
        </w:tc>
        <w:tc>
          <w:tcPr>
            <w:tcW w:w="1843" w:type="dxa"/>
            <w:vMerge/>
          </w:tcPr>
          <w:p w:rsidR="00C97EF1" w:rsidRDefault="00C97EF1" w:rsidP="00A91913">
            <w:pPr>
              <w:pStyle w:val="ConsPlusCell"/>
              <w:jc w:val="center"/>
              <w:rPr>
                <w:rFonts w:ascii="Times New Roman" w:hAnsi="Times New Roman" w:cs="Times New Roman"/>
                <w:sz w:val="28"/>
                <w:szCs w:val="28"/>
              </w:rPr>
            </w:pPr>
          </w:p>
        </w:tc>
      </w:tr>
      <w:tr w:rsidR="00C97EF1" w:rsidRPr="005A1915" w:rsidTr="0040318F">
        <w:trPr>
          <w:cantSplit/>
          <w:trHeight w:val="623"/>
        </w:trPr>
        <w:tc>
          <w:tcPr>
            <w:tcW w:w="4995" w:type="dxa"/>
            <w:vMerge w:val="restart"/>
          </w:tcPr>
          <w:p w:rsidR="00C97EF1" w:rsidRPr="009E047A" w:rsidRDefault="00C97EF1" w:rsidP="00A91913">
            <w:pPr>
              <w:pStyle w:val="ConsPlusCell"/>
              <w:rPr>
                <w:sz w:val="28"/>
                <w:szCs w:val="28"/>
              </w:rPr>
            </w:pPr>
            <w:r w:rsidRPr="009E047A">
              <w:rPr>
                <w:rFonts w:ascii="Times New Roman" w:hAnsi="Times New Roman" w:cs="Times New Roman"/>
                <w:sz w:val="28"/>
                <w:szCs w:val="28"/>
              </w:rPr>
              <w:t xml:space="preserve">собственный вклад в благоустройство маршрута (привалы, мостки, стоянки) и прилегающей территории </w:t>
            </w:r>
          </w:p>
        </w:tc>
        <w:tc>
          <w:tcPr>
            <w:tcW w:w="1526" w:type="dxa"/>
          </w:tcPr>
          <w:p w:rsidR="00C97EF1" w:rsidRPr="005A1915"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нет</w:t>
            </w:r>
          </w:p>
        </w:tc>
        <w:tc>
          <w:tcPr>
            <w:tcW w:w="1559" w:type="dxa"/>
          </w:tcPr>
          <w:p w:rsidR="00C97EF1" w:rsidRPr="005A1915" w:rsidRDefault="00C97EF1" w:rsidP="00A91913">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1843" w:type="dxa"/>
            <w:vMerge w:val="restart"/>
          </w:tcPr>
          <w:p w:rsidR="00C97EF1" w:rsidRDefault="00C97EF1" w:rsidP="00A91913">
            <w:pPr>
              <w:pStyle w:val="ConsPlusCell"/>
              <w:jc w:val="center"/>
              <w:rPr>
                <w:rFonts w:ascii="Times New Roman" w:hAnsi="Times New Roman" w:cs="Times New Roman"/>
                <w:sz w:val="28"/>
                <w:szCs w:val="28"/>
              </w:rPr>
            </w:pPr>
          </w:p>
        </w:tc>
      </w:tr>
      <w:tr w:rsidR="00C97EF1" w:rsidRPr="005A1915" w:rsidTr="0040318F">
        <w:trPr>
          <w:cantSplit/>
          <w:trHeight w:val="660"/>
        </w:trPr>
        <w:tc>
          <w:tcPr>
            <w:tcW w:w="4995" w:type="dxa"/>
            <w:vMerge/>
          </w:tcPr>
          <w:p w:rsidR="00C97EF1" w:rsidRPr="009E047A" w:rsidRDefault="00C97EF1" w:rsidP="00A91913">
            <w:pPr>
              <w:pStyle w:val="ConsPlusCell"/>
              <w:rPr>
                <w:rFonts w:ascii="Times New Roman" w:hAnsi="Times New Roman" w:cs="Times New Roman"/>
                <w:sz w:val="28"/>
                <w:szCs w:val="28"/>
              </w:rPr>
            </w:pPr>
          </w:p>
        </w:tc>
        <w:tc>
          <w:tcPr>
            <w:tcW w:w="1526" w:type="dxa"/>
          </w:tcPr>
          <w:p w:rsidR="00C97EF1" w:rsidRPr="005A1915"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да</w:t>
            </w:r>
          </w:p>
        </w:tc>
        <w:tc>
          <w:tcPr>
            <w:tcW w:w="1559" w:type="dxa"/>
          </w:tcPr>
          <w:p w:rsidR="00C97EF1" w:rsidRPr="005A1915" w:rsidRDefault="00C97EF1" w:rsidP="00A91913">
            <w:pPr>
              <w:pStyle w:val="ConsPlusCell"/>
              <w:jc w:val="center"/>
              <w:rPr>
                <w:rFonts w:ascii="Times New Roman" w:hAnsi="Times New Roman" w:cs="Times New Roman"/>
                <w:sz w:val="28"/>
                <w:szCs w:val="28"/>
              </w:rPr>
            </w:pPr>
            <w:r>
              <w:rPr>
                <w:rFonts w:ascii="Times New Roman" w:hAnsi="Times New Roman" w:cs="Times New Roman"/>
                <w:sz w:val="28"/>
                <w:szCs w:val="28"/>
              </w:rPr>
              <w:t>15</w:t>
            </w:r>
          </w:p>
        </w:tc>
        <w:tc>
          <w:tcPr>
            <w:tcW w:w="1843" w:type="dxa"/>
            <w:vMerge/>
          </w:tcPr>
          <w:p w:rsidR="00C97EF1" w:rsidRDefault="00C97EF1" w:rsidP="00A91913">
            <w:pPr>
              <w:pStyle w:val="ConsPlusCell"/>
              <w:jc w:val="center"/>
              <w:rPr>
                <w:rFonts w:ascii="Times New Roman" w:hAnsi="Times New Roman" w:cs="Times New Roman"/>
                <w:sz w:val="28"/>
                <w:szCs w:val="28"/>
              </w:rPr>
            </w:pPr>
          </w:p>
        </w:tc>
      </w:tr>
    </w:tbl>
    <w:p w:rsidR="00C97EF1" w:rsidRDefault="00C97EF1" w:rsidP="00C86D75">
      <w:pPr>
        <w:autoSpaceDE w:val="0"/>
        <w:autoSpaceDN w:val="0"/>
        <w:adjustRightInd w:val="0"/>
        <w:spacing w:after="0" w:line="240" w:lineRule="auto"/>
        <w:jc w:val="right"/>
        <w:outlineLvl w:val="1"/>
        <w:rPr>
          <w:sz w:val="28"/>
          <w:szCs w:val="28"/>
        </w:rPr>
      </w:pPr>
    </w:p>
    <w:p w:rsidR="00C97EF1" w:rsidRDefault="00C97EF1" w:rsidP="00C86D75">
      <w:pPr>
        <w:autoSpaceDE w:val="0"/>
        <w:autoSpaceDN w:val="0"/>
        <w:adjustRightInd w:val="0"/>
        <w:spacing w:after="0" w:line="240" w:lineRule="auto"/>
        <w:jc w:val="right"/>
        <w:outlineLvl w:val="1"/>
        <w:rPr>
          <w:sz w:val="28"/>
          <w:szCs w:val="28"/>
        </w:rPr>
      </w:pPr>
    </w:p>
    <w:p w:rsidR="00C97EF1" w:rsidRDefault="00C97EF1" w:rsidP="00C86D75">
      <w:pPr>
        <w:autoSpaceDE w:val="0"/>
        <w:autoSpaceDN w:val="0"/>
        <w:adjustRightInd w:val="0"/>
        <w:spacing w:after="0" w:line="240" w:lineRule="auto"/>
        <w:jc w:val="right"/>
        <w:outlineLvl w:val="1"/>
        <w:rPr>
          <w:sz w:val="28"/>
          <w:szCs w:val="28"/>
        </w:rPr>
      </w:pPr>
    </w:p>
    <w:p w:rsidR="00C97EF1" w:rsidRDefault="00C97EF1" w:rsidP="0040318F">
      <w:pPr>
        <w:autoSpaceDE w:val="0"/>
        <w:autoSpaceDN w:val="0"/>
        <w:adjustRightInd w:val="0"/>
        <w:spacing w:after="0" w:line="240" w:lineRule="auto"/>
        <w:jc w:val="center"/>
        <w:outlineLvl w:val="1"/>
        <w:rPr>
          <w:sz w:val="28"/>
          <w:szCs w:val="28"/>
        </w:rPr>
      </w:pPr>
      <w:r>
        <w:rPr>
          <w:sz w:val="28"/>
          <w:szCs w:val="28"/>
        </w:rPr>
        <w:t>_____________</w:t>
      </w:r>
    </w:p>
    <w:p w:rsidR="00C97EF1" w:rsidRDefault="00C97EF1" w:rsidP="00C86D75">
      <w:pPr>
        <w:autoSpaceDE w:val="0"/>
        <w:autoSpaceDN w:val="0"/>
        <w:adjustRightInd w:val="0"/>
        <w:spacing w:after="0" w:line="240" w:lineRule="auto"/>
        <w:jc w:val="right"/>
        <w:outlineLvl w:val="1"/>
        <w:rPr>
          <w:sz w:val="28"/>
          <w:szCs w:val="28"/>
        </w:rPr>
      </w:pPr>
    </w:p>
    <w:p w:rsidR="00C97EF1" w:rsidRDefault="00C97EF1" w:rsidP="00C86D75">
      <w:pPr>
        <w:autoSpaceDE w:val="0"/>
        <w:autoSpaceDN w:val="0"/>
        <w:adjustRightInd w:val="0"/>
        <w:spacing w:after="0" w:line="240" w:lineRule="auto"/>
        <w:jc w:val="right"/>
        <w:outlineLvl w:val="1"/>
        <w:rPr>
          <w:sz w:val="28"/>
          <w:szCs w:val="28"/>
        </w:rPr>
      </w:pPr>
    </w:p>
    <w:p w:rsidR="00C97EF1" w:rsidRDefault="00C97EF1" w:rsidP="00C86D75">
      <w:pPr>
        <w:autoSpaceDE w:val="0"/>
        <w:autoSpaceDN w:val="0"/>
        <w:adjustRightInd w:val="0"/>
        <w:spacing w:after="0" w:line="240" w:lineRule="auto"/>
        <w:jc w:val="right"/>
        <w:outlineLvl w:val="1"/>
        <w:rPr>
          <w:sz w:val="28"/>
          <w:szCs w:val="28"/>
        </w:rPr>
      </w:pPr>
    </w:p>
    <w:p w:rsidR="00C97EF1" w:rsidRDefault="00C97EF1" w:rsidP="00C86D75">
      <w:pPr>
        <w:autoSpaceDE w:val="0"/>
        <w:autoSpaceDN w:val="0"/>
        <w:adjustRightInd w:val="0"/>
        <w:spacing w:after="0" w:line="240" w:lineRule="auto"/>
        <w:jc w:val="right"/>
        <w:outlineLvl w:val="1"/>
        <w:rPr>
          <w:sz w:val="28"/>
          <w:szCs w:val="28"/>
        </w:rPr>
      </w:pPr>
    </w:p>
    <w:p w:rsidR="00C97EF1" w:rsidRDefault="00C97EF1" w:rsidP="00C86D75">
      <w:pPr>
        <w:autoSpaceDE w:val="0"/>
        <w:autoSpaceDN w:val="0"/>
        <w:adjustRightInd w:val="0"/>
        <w:spacing w:after="0" w:line="240" w:lineRule="auto"/>
        <w:jc w:val="right"/>
        <w:outlineLvl w:val="1"/>
        <w:rPr>
          <w:sz w:val="28"/>
          <w:szCs w:val="28"/>
        </w:rPr>
      </w:pPr>
    </w:p>
    <w:p w:rsidR="00C97EF1" w:rsidRDefault="00C97EF1" w:rsidP="00C86D75">
      <w:pPr>
        <w:autoSpaceDE w:val="0"/>
        <w:autoSpaceDN w:val="0"/>
        <w:adjustRightInd w:val="0"/>
        <w:spacing w:after="0" w:line="240" w:lineRule="auto"/>
        <w:jc w:val="right"/>
        <w:outlineLvl w:val="1"/>
        <w:rPr>
          <w:sz w:val="28"/>
          <w:szCs w:val="28"/>
        </w:rPr>
      </w:pPr>
    </w:p>
    <w:p w:rsidR="00C97EF1" w:rsidRDefault="00C97EF1" w:rsidP="00C86D75">
      <w:pPr>
        <w:autoSpaceDE w:val="0"/>
        <w:autoSpaceDN w:val="0"/>
        <w:adjustRightInd w:val="0"/>
        <w:spacing w:after="0" w:line="240" w:lineRule="auto"/>
        <w:jc w:val="right"/>
        <w:outlineLvl w:val="1"/>
        <w:rPr>
          <w:sz w:val="28"/>
          <w:szCs w:val="28"/>
        </w:rPr>
      </w:pPr>
    </w:p>
    <w:p w:rsidR="00C97EF1" w:rsidRDefault="00C97EF1" w:rsidP="00C86D75">
      <w:pPr>
        <w:autoSpaceDE w:val="0"/>
        <w:autoSpaceDN w:val="0"/>
        <w:adjustRightInd w:val="0"/>
        <w:spacing w:after="0" w:line="240" w:lineRule="auto"/>
        <w:jc w:val="right"/>
        <w:outlineLvl w:val="1"/>
        <w:rPr>
          <w:sz w:val="28"/>
          <w:szCs w:val="28"/>
        </w:rPr>
      </w:pPr>
    </w:p>
    <w:p w:rsidR="00C97EF1" w:rsidRDefault="00C97EF1" w:rsidP="00C86D75">
      <w:pPr>
        <w:autoSpaceDE w:val="0"/>
        <w:autoSpaceDN w:val="0"/>
        <w:adjustRightInd w:val="0"/>
        <w:spacing w:after="0" w:line="240" w:lineRule="auto"/>
        <w:jc w:val="right"/>
        <w:outlineLvl w:val="1"/>
        <w:rPr>
          <w:sz w:val="28"/>
          <w:szCs w:val="28"/>
        </w:rPr>
      </w:pPr>
    </w:p>
    <w:p w:rsidR="00C97EF1" w:rsidRDefault="00C97EF1" w:rsidP="00C86D75">
      <w:pPr>
        <w:autoSpaceDE w:val="0"/>
        <w:autoSpaceDN w:val="0"/>
        <w:adjustRightInd w:val="0"/>
        <w:spacing w:after="0" w:line="240" w:lineRule="auto"/>
        <w:jc w:val="right"/>
        <w:outlineLvl w:val="1"/>
        <w:rPr>
          <w:sz w:val="28"/>
          <w:szCs w:val="28"/>
        </w:rPr>
      </w:pPr>
    </w:p>
    <w:p w:rsidR="00C97EF1" w:rsidRDefault="00C97EF1" w:rsidP="00C86D75">
      <w:pPr>
        <w:autoSpaceDE w:val="0"/>
        <w:autoSpaceDN w:val="0"/>
        <w:adjustRightInd w:val="0"/>
        <w:spacing w:after="0" w:line="240" w:lineRule="auto"/>
        <w:jc w:val="right"/>
        <w:outlineLvl w:val="1"/>
        <w:rPr>
          <w:sz w:val="28"/>
          <w:szCs w:val="28"/>
        </w:rPr>
      </w:pPr>
    </w:p>
    <w:p w:rsidR="00C97EF1" w:rsidRDefault="00C97EF1" w:rsidP="00C86D75">
      <w:pPr>
        <w:autoSpaceDE w:val="0"/>
        <w:autoSpaceDN w:val="0"/>
        <w:adjustRightInd w:val="0"/>
        <w:spacing w:after="0" w:line="240" w:lineRule="auto"/>
        <w:jc w:val="right"/>
        <w:outlineLvl w:val="1"/>
        <w:rPr>
          <w:sz w:val="28"/>
          <w:szCs w:val="28"/>
        </w:rPr>
      </w:pPr>
    </w:p>
    <w:p w:rsidR="00C97EF1" w:rsidRDefault="00C97EF1" w:rsidP="00C86D75">
      <w:pPr>
        <w:autoSpaceDE w:val="0"/>
        <w:autoSpaceDN w:val="0"/>
        <w:adjustRightInd w:val="0"/>
        <w:spacing w:after="0" w:line="240" w:lineRule="auto"/>
        <w:jc w:val="right"/>
        <w:outlineLvl w:val="1"/>
        <w:rPr>
          <w:sz w:val="28"/>
          <w:szCs w:val="28"/>
        </w:rPr>
      </w:pPr>
    </w:p>
    <w:p w:rsidR="00C97EF1" w:rsidRDefault="00C97EF1" w:rsidP="00C86D75">
      <w:pPr>
        <w:autoSpaceDE w:val="0"/>
        <w:autoSpaceDN w:val="0"/>
        <w:adjustRightInd w:val="0"/>
        <w:spacing w:after="0" w:line="240" w:lineRule="auto"/>
        <w:jc w:val="right"/>
        <w:outlineLvl w:val="1"/>
        <w:rPr>
          <w:sz w:val="28"/>
          <w:szCs w:val="28"/>
        </w:rPr>
      </w:pPr>
    </w:p>
    <w:p w:rsidR="00C97EF1" w:rsidRDefault="00C97EF1" w:rsidP="00C86D75">
      <w:pPr>
        <w:autoSpaceDE w:val="0"/>
        <w:autoSpaceDN w:val="0"/>
        <w:adjustRightInd w:val="0"/>
        <w:spacing w:after="0" w:line="240" w:lineRule="auto"/>
        <w:jc w:val="right"/>
        <w:outlineLvl w:val="1"/>
        <w:rPr>
          <w:sz w:val="28"/>
          <w:szCs w:val="28"/>
        </w:rPr>
      </w:pPr>
    </w:p>
    <w:p w:rsidR="00C97EF1" w:rsidRDefault="00C97EF1" w:rsidP="00C86D75">
      <w:pPr>
        <w:autoSpaceDE w:val="0"/>
        <w:autoSpaceDN w:val="0"/>
        <w:adjustRightInd w:val="0"/>
        <w:spacing w:after="0" w:line="240" w:lineRule="auto"/>
        <w:jc w:val="right"/>
        <w:outlineLvl w:val="1"/>
        <w:rPr>
          <w:sz w:val="28"/>
          <w:szCs w:val="28"/>
        </w:rPr>
      </w:pPr>
    </w:p>
    <w:p w:rsidR="00C97EF1" w:rsidRDefault="00C97EF1" w:rsidP="00C86D75">
      <w:pPr>
        <w:autoSpaceDE w:val="0"/>
        <w:autoSpaceDN w:val="0"/>
        <w:adjustRightInd w:val="0"/>
        <w:spacing w:after="0" w:line="240" w:lineRule="auto"/>
        <w:jc w:val="right"/>
        <w:outlineLvl w:val="1"/>
        <w:rPr>
          <w:sz w:val="28"/>
          <w:szCs w:val="28"/>
        </w:rPr>
      </w:pPr>
    </w:p>
    <w:p w:rsidR="00C97EF1" w:rsidRDefault="00C97EF1" w:rsidP="00C86D75">
      <w:pPr>
        <w:autoSpaceDE w:val="0"/>
        <w:autoSpaceDN w:val="0"/>
        <w:adjustRightInd w:val="0"/>
        <w:spacing w:after="0" w:line="240" w:lineRule="auto"/>
        <w:jc w:val="right"/>
        <w:outlineLvl w:val="1"/>
        <w:rPr>
          <w:sz w:val="28"/>
          <w:szCs w:val="28"/>
        </w:rPr>
      </w:pPr>
    </w:p>
    <w:p w:rsidR="00C97EF1" w:rsidRPr="008F6DA0" w:rsidRDefault="00C97EF1" w:rsidP="00C86D75">
      <w:pPr>
        <w:autoSpaceDE w:val="0"/>
        <w:autoSpaceDN w:val="0"/>
        <w:adjustRightInd w:val="0"/>
        <w:spacing w:after="0" w:line="240" w:lineRule="auto"/>
        <w:jc w:val="right"/>
        <w:outlineLvl w:val="1"/>
        <w:rPr>
          <w:sz w:val="28"/>
          <w:szCs w:val="28"/>
        </w:rPr>
      </w:pPr>
      <w:r>
        <w:rPr>
          <w:sz w:val="28"/>
          <w:szCs w:val="28"/>
        </w:rPr>
        <w:t>Приложение №</w:t>
      </w:r>
      <w:r w:rsidRPr="008F6DA0">
        <w:rPr>
          <w:sz w:val="28"/>
          <w:szCs w:val="28"/>
        </w:rPr>
        <w:t xml:space="preserve"> 3</w:t>
      </w:r>
    </w:p>
    <w:p w:rsidR="00C97EF1" w:rsidRPr="008F6DA0" w:rsidRDefault="00C97EF1" w:rsidP="00C86D75">
      <w:pPr>
        <w:autoSpaceDE w:val="0"/>
        <w:autoSpaceDN w:val="0"/>
        <w:adjustRightInd w:val="0"/>
        <w:spacing w:after="0" w:line="240" w:lineRule="auto"/>
        <w:jc w:val="center"/>
        <w:rPr>
          <w:sz w:val="28"/>
          <w:szCs w:val="28"/>
        </w:rPr>
      </w:pPr>
      <w:r>
        <w:rPr>
          <w:sz w:val="28"/>
          <w:szCs w:val="28"/>
        </w:rPr>
        <w:t xml:space="preserve">                                                                                                   к Положению</w:t>
      </w:r>
    </w:p>
    <w:p w:rsidR="00C97EF1" w:rsidRPr="008F6DA0" w:rsidRDefault="00C97EF1" w:rsidP="00C86D75">
      <w:pPr>
        <w:autoSpaceDE w:val="0"/>
        <w:autoSpaceDN w:val="0"/>
        <w:adjustRightInd w:val="0"/>
        <w:spacing w:after="0" w:line="240" w:lineRule="auto"/>
        <w:ind w:firstLine="540"/>
        <w:jc w:val="both"/>
        <w:rPr>
          <w:sz w:val="28"/>
          <w:szCs w:val="28"/>
        </w:rPr>
      </w:pPr>
    </w:p>
    <w:p w:rsidR="00C97EF1" w:rsidRPr="008F6DA0" w:rsidRDefault="00C97EF1" w:rsidP="00C86D75">
      <w:pPr>
        <w:pStyle w:val="ConsPlusTitle"/>
        <w:widowControl/>
        <w:jc w:val="center"/>
        <w:rPr>
          <w:rFonts w:ascii="Times New Roman" w:hAnsi="Times New Roman" w:cs="Times New Roman"/>
          <w:sz w:val="28"/>
          <w:szCs w:val="28"/>
        </w:rPr>
      </w:pPr>
      <w:r w:rsidRPr="008F6DA0">
        <w:rPr>
          <w:rFonts w:ascii="Times New Roman" w:hAnsi="Times New Roman" w:cs="Times New Roman"/>
          <w:sz w:val="28"/>
          <w:szCs w:val="28"/>
        </w:rPr>
        <w:t>ЛИСТ РЕЙТИНГОВОЙ ОЦЕНКИ КОНКУРСНЫХ ЗАЯВОК</w:t>
      </w:r>
    </w:p>
    <w:p w:rsidR="00C97EF1" w:rsidRPr="008F6DA0" w:rsidRDefault="00C97EF1" w:rsidP="00C86D75">
      <w:pPr>
        <w:autoSpaceDE w:val="0"/>
        <w:autoSpaceDN w:val="0"/>
        <w:adjustRightInd w:val="0"/>
        <w:spacing w:after="0" w:line="240" w:lineRule="auto"/>
        <w:ind w:firstLine="540"/>
        <w:jc w:val="both"/>
        <w:rPr>
          <w:sz w:val="28"/>
          <w:szCs w:val="28"/>
        </w:rPr>
      </w:pPr>
    </w:p>
    <w:p w:rsidR="00C97EF1" w:rsidRPr="008F6DA0" w:rsidRDefault="00C97EF1" w:rsidP="00C86D75">
      <w:pPr>
        <w:autoSpaceDE w:val="0"/>
        <w:autoSpaceDN w:val="0"/>
        <w:adjustRightInd w:val="0"/>
        <w:spacing w:after="0" w:line="240" w:lineRule="auto"/>
        <w:ind w:firstLine="540"/>
        <w:jc w:val="both"/>
        <w:rPr>
          <w:sz w:val="28"/>
          <w:szCs w:val="28"/>
        </w:rPr>
      </w:pPr>
      <w:r w:rsidRPr="008F6DA0">
        <w:rPr>
          <w:sz w:val="28"/>
          <w:szCs w:val="28"/>
        </w:rPr>
        <w:t>Ф.И.О. члена Комиссии _______________________________________</w:t>
      </w:r>
    </w:p>
    <w:p w:rsidR="00C97EF1" w:rsidRPr="008F6DA0" w:rsidRDefault="00C97EF1" w:rsidP="00C86D75">
      <w:pPr>
        <w:autoSpaceDE w:val="0"/>
        <w:autoSpaceDN w:val="0"/>
        <w:adjustRightInd w:val="0"/>
        <w:spacing w:after="0" w:line="240" w:lineRule="auto"/>
        <w:ind w:firstLine="540"/>
        <w:jc w:val="both"/>
        <w:rPr>
          <w:sz w:val="28"/>
          <w:szCs w:val="28"/>
        </w:rPr>
      </w:pPr>
    </w:p>
    <w:tbl>
      <w:tblPr>
        <w:tblW w:w="9923" w:type="dxa"/>
        <w:tblInd w:w="70" w:type="dxa"/>
        <w:tblLayout w:type="fixed"/>
        <w:tblCellMar>
          <w:left w:w="70" w:type="dxa"/>
          <w:right w:w="70" w:type="dxa"/>
        </w:tblCellMar>
        <w:tblLook w:val="0000"/>
      </w:tblPr>
      <w:tblGrid>
        <w:gridCol w:w="1843"/>
        <w:gridCol w:w="2410"/>
        <w:gridCol w:w="2126"/>
        <w:gridCol w:w="2126"/>
        <w:gridCol w:w="1418"/>
      </w:tblGrid>
      <w:tr w:rsidR="00C97EF1" w:rsidRPr="008F6DA0" w:rsidTr="00A91913">
        <w:trPr>
          <w:cantSplit/>
          <w:trHeight w:val="480"/>
        </w:trPr>
        <w:tc>
          <w:tcPr>
            <w:tcW w:w="1843" w:type="dxa"/>
            <w:tcBorders>
              <w:top w:val="single" w:sz="6" w:space="0" w:color="auto"/>
              <w:left w:val="single" w:sz="6" w:space="0" w:color="auto"/>
              <w:bottom w:val="single" w:sz="6" w:space="0" w:color="auto"/>
              <w:right w:val="single" w:sz="6" w:space="0" w:color="auto"/>
            </w:tcBorders>
          </w:tcPr>
          <w:p w:rsidR="00C97EF1" w:rsidRPr="008F6DA0" w:rsidRDefault="00C97EF1" w:rsidP="00A91913">
            <w:pPr>
              <w:pStyle w:val="ConsPlusCell"/>
              <w:widowControl/>
              <w:jc w:val="center"/>
              <w:rPr>
                <w:rFonts w:ascii="Times New Roman" w:hAnsi="Times New Roman" w:cs="Times New Roman"/>
                <w:sz w:val="28"/>
                <w:szCs w:val="28"/>
              </w:rPr>
            </w:pPr>
            <w:r w:rsidRPr="008F6DA0">
              <w:rPr>
                <w:rFonts w:ascii="Times New Roman" w:hAnsi="Times New Roman" w:cs="Times New Roman"/>
                <w:sz w:val="28"/>
                <w:szCs w:val="28"/>
              </w:rPr>
              <w:t>Ф.И.О. или наименование</w:t>
            </w:r>
            <w:r w:rsidRPr="008F6DA0">
              <w:rPr>
                <w:rFonts w:ascii="Times New Roman" w:hAnsi="Times New Roman" w:cs="Times New Roman"/>
                <w:sz w:val="28"/>
                <w:szCs w:val="28"/>
              </w:rPr>
              <w:br/>
              <w:t>претендента</w:t>
            </w:r>
          </w:p>
        </w:tc>
        <w:tc>
          <w:tcPr>
            <w:tcW w:w="2410" w:type="dxa"/>
            <w:tcBorders>
              <w:top w:val="single" w:sz="6" w:space="0" w:color="auto"/>
              <w:left w:val="single" w:sz="6" w:space="0" w:color="auto"/>
              <w:bottom w:val="single" w:sz="6" w:space="0" w:color="auto"/>
              <w:right w:val="single" w:sz="6" w:space="0" w:color="auto"/>
            </w:tcBorders>
          </w:tcPr>
          <w:p w:rsidR="00C97EF1" w:rsidRPr="008F6DA0" w:rsidRDefault="00C97EF1" w:rsidP="00A91913">
            <w:pPr>
              <w:pStyle w:val="ConsPlusCell"/>
              <w:widowControl/>
              <w:jc w:val="center"/>
              <w:rPr>
                <w:rFonts w:ascii="Times New Roman" w:hAnsi="Times New Roman" w:cs="Times New Roman"/>
                <w:sz w:val="28"/>
                <w:szCs w:val="28"/>
              </w:rPr>
            </w:pPr>
            <w:r w:rsidRPr="008F6DA0">
              <w:rPr>
                <w:rFonts w:ascii="Times New Roman" w:hAnsi="Times New Roman" w:cs="Times New Roman"/>
                <w:sz w:val="28"/>
                <w:szCs w:val="28"/>
              </w:rPr>
              <w:t>Название туристического проекта,</w:t>
            </w:r>
            <w:r w:rsidRPr="008F6DA0">
              <w:rPr>
                <w:rFonts w:ascii="Times New Roman" w:hAnsi="Times New Roman" w:cs="Times New Roman"/>
                <w:sz w:val="28"/>
                <w:szCs w:val="28"/>
              </w:rPr>
              <w:br/>
              <w:t>место реализации</w:t>
            </w:r>
          </w:p>
        </w:tc>
        <w:tc>
          <w:tcPr>
            <w:tcW w:w="2126" w:type="dxa"/>
            <w:tcBorders>
              <w:top w:val="single" w:sz="6" w:space="0" w:color="auto"/>
              <w:left w:val="single" w:sz="6" w:space="0" w:color="auto"/>
              <w:bottom w:val="single" w:sz="6" w:space="0" w:color="auto"/>
              <w:right w:val="single" w:sz="6" w:space="0" w:color="auto"/>
            </w:tcBorders>
          </w:tcPr>
          <w:p w:rsidR="00C97EF1" w:rsidRPr="008F6DA0"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Общая количественная о</w:t>
            </w:r>
            <w:r w:rsidRPr="008F6DA0">
              <w:rPr>
                <w:rFonts w:ascii="Times New Roman" w:hAnsi="Times New Roman" w:cs="Times New Roman"/>
                <w:sz w:val="28"/>
                <w:szCs w:val="28"/>
              </w:rPr>
              <w:t xml:space="preserve">ценка    </w:t>
            </w:r>
            <w:r w:rsidRPr="008F6DA0">
              <w:rPr>
                <w:rFonts w:ascii="Times New Roman" w:hAnsi="Times New Roman" w:cs="Times New Roman"/>
                <w:sz w:val="28"/>
                <w:szCs w:val="28"/>
              </w:rPr>
              <w:br/>
            </w:r>
            <w:r>
              <w:rPr>
                <w:rFonts w:ascii="Times New Roman" w:hAnsi="Times New Roman" w:cs="Times New Roman"/>
                <w:sz w:val="28"/>
                <w:szCs w:val="28"/>
              </w:rPr>
              <w:t>туристического проекта</w:t>
            </w:r>
          </w:p>
        </w:tc>
        <w:tc>
          <w:tcPr>
            <w:tcW w:w="2126" w:type="dxa"/>
            <w:tcBorders>
              <w:top w:val="single" w:sz="6" w:space="0" w:color="auto"/>
              <w:left w:val="single" w:sz="6" w:space="0" w:color="auto"/>
              <w:bottom w:val="single" w:sz="6" w:space="0" w:color="auto"/>
              <w:right w:val="single" w:sz="6" w:space="0" w:color="auto"/>
            </w:tcBorders>
          </w:tcPr>
          <w:p w:rsidR="00C97EF1" w:rsidRPr="008F6DA0"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 xml:space="preserve">Общая качественная оценка </w:t>
            </w:r>
            <w:r w:rsidRPr="008F6DA0">
              <w:rPr>
                <w:rFonts w:ascii="Times New Roman" w:hAnsi="Times New Roman" w:cs="Times New Roman"/>
                <w:sz w:val="28"/>
                <w:szCs w:val="28"/>
              </w:rPr>
              <w:t>туристического проекта</w:t>
            </w:r>
          </w:p>
        </w:tc>
        <w:tc>
          <w:tcPr>
            <w:tcW w:w="1418" w:type="dxa"/>
            <w:tcBorders>
              <w:top w:val="single" w:sz="6" w:space="0" w:color="auto"/>
              <w:left w:val="single" w:sz="6" w:space="0" w:color="auto"/>
              <w:bottom w:val="single" w:sz="6" w:space="0" w:color="auto"/>
              <w:right w:val="single" w:sz="6" w:space="0" w:color="auto"/>
            </w:tcBorders>
          </w:tcPr>
          <w:p w:rsidR="00C97EF1" w:rsidRDefault="00C97EF1" w:rsidP="00A9191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Итоговый рейтинг заявки</w:t>
            </w:r>
          </w:p>
        </w:tc>
      </w:tr>
      <w:tr w:rsidR="00C97EF1" w:rsidRPr="008F6DA0" w:rsidTr="00A91913">
        <w:trPr>
          <w:cantSplit/>
          <w:trHeight w:val="240"/>
        </w:trPr>
        <w:tc>
          <w:tcPr>
            <w:tcW w:w="1843" w:type="dxa"/>
            <w:tcBorders>
              <w:top w:val="single" w:sz="6" w:space="0" w:color="auto"/>
              <w:left w:val="single" w:sz="6" w:space="0" w:color="auto"/>
              <w:bottom w:val="single" w:sz="6" w:space="0" w:color="auto"/>
              <w:right w:val="single" w:sz="6" w:space="0" w:color="auto"/>
            </w:tcBorders>
          </w:tcPr>
          <w:p w:rsidR="00C97EF1" w:rsidRPr="008F6DA0" w:rsidRDefault="00C97EF1" w:rsidP="00A91913">
            <w:pPr>
              <w:pStyle w:val="ConsPlusCell"/>
              <w:widowControl/>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C97EF1" w:rsidRPr="008F6DA0" w:rsidRDefault="00C97EF1" w:rsidP="00A91913">
            <w:pPr>
              <w:pStyle w:val="ConsPlusCell"/>
              <w:widowControl/>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C97EF1" w:rsidRPr="008F6DA0" w:rsidRDefault="00C97EF1" w:rsidP="00A91913">
            <w:pPr>
              <w:pStyle w:val="ConsPlusCell"/>
              <w:widowControl/>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C97EF1" w:rsidRPr="008F6DA0" w:rsidRDefault="00C97EF1" w:rsidP="00A91913">
            <w:pPr>
              <w:pStyle w:val="ConsPlusCell"/>
              <w:widowControl/>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C97EF1" w:rsidRPr="008F6DA0" w:rsidRDefault="00C97EF1" w:rsidP="00A91913">
            <w:pPr>
              <w:pStyle w:val="ConsPlusCell"/>
              <w:widowControl/>
              <w:rPr>
                <w:rFonts w:ascii="Times New Roman" w:hAnsi="Times New Roman" w:cs="Times New Roman"/>
                <w:sz w:val="28"/>
                <w:szCs w:val="28"/>
              </w:rPr>
            </w:pPr>
          </w:p>
        </w:tc>
      </w:tr>
      <w:tr w:rsidR="00C97EF1" w:rsidRPr="008F6DA0" w:rsidTr="00A91913">
        <w:trPr>
          <w:cantSplit/>
          <w:trHeight w:val="240"/>
        </w:trPr>
        <w:tc>
          <w:tcPr>
            <w:tcW w:w="1843" w:type="dxa"/>
            <w:tcBorders>
              <w:top w:val="single" w:sz="6" w:space="0" w:color="auto"/>
              <w:left w:val="single" w:sz="6" w:space="0" w:color="auto"/>
              <w:bottom w:val="single" w:sz="6" w:space="0" w:color="auto"/>
              <w:right w:val="single" w:sz="6" w:space="0" w:color="auto"/>
            </w:tcBorders>
          </w:tcPr>
          <w:p w:rsidR="00C97EF1" w:rsidRPr="008F6DA0" w:rsidRDefault="00C97EF1" w:rsidP="00A91913">
            <w:pPr>
              <w:pStyle w:val="ConsPlusCell"/>
              <w:widowControl/>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C97EF1" w:rsidRPr="008F6DA0" w:rsidRDefault="00C97EF1" w:rsidP="00A91913">
            <w:pPr>
              <w:pStyle w:val="ConsPlusCell"/>
              <w:widowControl/>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C97EF1" w:rsidRPr="008F6DA0" w:rsidRDefault="00C97EF1" w:rsidP="00A91913">
            <w:pPr>
              <w:pStyle w:val="ConsPlusCell"/>
              <w:widowControl/>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C97EF1" w:rsidRPr="008F6DA0" w:rsidRDefault="00C97EF1" w:rsidP="00A91913">
            <w:pPr>
              <w:pStyle w:val="ConsPlusCell"/>
              <w:widowControl/>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C97EF1" w:rsidRPr="008F6DA0" w:rsidRDefault="00C97EF1" w:rsidP="00A91913">
            <w:pPr>
              <w:pStyle w:val="ConsPlusCell"/>
              <w:widowControl/>
              <w:rPr>
                <w:rFonts w:ascii="Times New Roman" w:hAnsi="Times New Roman" w:cs="Times New Roman"/>
                <w:sz w:val="28"/>
                <w:szCs w:val="28"/>
              </w:rPr>
            </w:pPr>
          </w:p>
        </w:tc>
      </w:tr>
      <w:tr w:rsidR="00C97EF1" w:rsidRPr="008F6DA0" w:rsidTr="00A91913">
        <w:trPr>
          <w:cantSplit/>
          <w:trHeight w:val="240"/>
        </w:trPr>
        <w:tc>
          <w:tcPr>
            <w:tcW w:w="1843" w:type="dxa"/>
            <w:tcBorders>
              <w:top w:val="single" w:sz="6" w:space="0" w:color="auto"/>
              <w:left w:val="single" w:sz="6" w:space="0" w:color="auto"/>
              <w:bottom w:val="single" w:sz="6" w:space="0" w:color="auto"/>
              <w:right w:val="single" w:sz="6" w:space="0" w:color="auto"/>
            </w:tcBorders>
          </w:tcPr>
          <w:p w:rsidR="00C97EF1" w:rsidRPr="008F6DA0" w:rsidRDefault="00C97EF1" w:rsidP="00A91913">
            <w:pPr>
              <w:pStyle w:val="ConsPlusCell"/>
              <w:widowControl/>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C97EF1" w:rsidRPr="008F6DA0" w:rsidRDefault="00C97EF1" w:rsidP="00A91913">
            <w:pPr>
              <w:pStyle w:val="ConsPlusCell"/>
              <w:widowControl/>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C97EF1" w:rsidRPr="008F6DA0" w:rsidRDefault="00C97EF1" w:rsidP="00A91913">
            <w:pPr>
              <w:pStyle w:val="ConsPlusCell"/>
              <w:widowControl/>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C97EF1" w:rsidRPr="008F6DA0" w:rsidRDefault="00C97EF1" w:rsidP="00A91913">
            <w:pPr>
              <w:pStyle w:val="ConsPlusCell"/>
              <w:widowControl/>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C97EF1" w:rsidRPr="008F6DA0" w:rsidRDefault="00C97EF1" w:rsidP="00A91913">
            <w:pPr>
              <w:pStyle w:val="ConsPlusCell"/>
              <w:widowControl/>
              <w:rPr>
                <w:rFonts w:ascii="Times New Roman" w:hAnsi="Times New Roman" w:cs="Times New Roman"/>
                <w:sz w:val="28"/>
                <w:szCs w:val="28"/>
              </w:rPr>
            </w:pPr>
          </w:p>
        </w:tc>
      </w:tr>
      <w:tr w:rsidR="00C97EF1" w:rsidRPr="008F6DA0" w:rsidTr="00A91913">
        <w:trPr>
          <w:cantSplit/>
          <w:trHeight w:val="240"/>
        </w:trPr>
        <w:tc>
          <w:tcPr>
            <w:tcW w:w="1843" w:type="dxa"/>
            <w:tcBorders>
              <w:top w:val="single" w:sz="6" w:space="0" w:color="auto"/>
              <w:left w:val="single" w:sz="6" w:space="0" w:color="auto"/>
              <w:bottom w:val="single" w:sz="6" w:space="0" w:color="auto"/>
              <w:right w:val="single" w:sz="6" w:space="0" w:color="auto"/>
            </w:tcBorders>
          </w:tcPr>
          <w:p w:rsidR="00C97EF1" w:rsidRPr="008F6DA0" w:rsidRDefault="00C97EF1" w:rsidP="00A91913">
            <w:pPr>
              <w:pStyle w:val="ConsPlusCell"/>
              <w:widowControl/>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C97EF1" w:rsidRPr="008F6DA0" w:rsidRDefault="00C97EF1" w:rsidP="00A91913">
            <w:pPr>
              <w:pStyle w:val="ConsPlusCell"/>
              <w:widowControl/>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C97EF1" w:rsidRPr="008F6DA0" w:rsidRDefault="00C97EF1" w:rsidP="00A91913">
            <w:pPr>
              <w:pStyle w:val="ConsPlusCell"/>
              <w:widowControl/>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C97EF1" w:rsidRPr="008F6DA0" w:rsidRDefault="00C97EF1" w:rsidP="00A91913">
            <w:pPr>
              <w:pStyle w:val="ConsPlusCell"/>
              <w:widowControl/>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C97EF1" w:rsidRPr="008F6DA0" w:rsidRDefault="00C97EF1" w:rsidP="00A91913">
            <w:pPr>
              <w:pStyle w:val="ConsPlusCell"/>
              <w:widowControl/>
              <w:rPr>
                <w:rFonts w:ascii="Times New Roman" w:hAnsi="Times New Roman" w:cs="Times New Roman"/>
                <w:sz w:val="28"/>
                <w:szCs w:val="28"/>
              </w:rPr>
            </w:pPr>
          </w:p>
        </w:tc>
      </w:tr>
    </w:tbl>
    <w:p w:rsidR="00C97EF1" w:rsidRPr="008F6DA0" w:rsidRDefault="00C97EF1" w:rsidP="00C86D75">
      <w:pPr>
        <w:autoSpaceDE w:val="0"/>
        <w:autoSpaceDN w:val="0"/>
        <w:adjustRightInd w:val="0"/>
        <w:spacing w:after="0" w:line="240" w:lineRule="auto"/>
        <w:ind w:firstLine="540"/>
        <w:jc w:val="both"/>
        <w:rPr>
          <w:sz w:val="28"/>
          <w:szCs w:val="28"/>
        </w:rPr>
      </w:pPr>
    </w:p>
    <w:p w:rsidR="00C97EF1" w:rsidRDefault="00C97EF1" w:rsidP="00C86D75">
      <w:pPr>
        <w:autoSpaceDE w:val="0"/>
        <w:autoSpaceDN w:val="0"/>
        <w:adjustRightInd w:val="0"/>
        <w:spacing w:after="0" w:line="240" w:lineRule="auto"/>
        <w:ind w:firstLine="540"/>
        <w:jc w:val="both"/>
        <w:rPr>
          <w:sz w:val="28"/>
          <w:szCs w:val="28"/>
        </w:rPr>
      </w:pPr>
      <w:r w:rsidRPr="008F6DA0">
        <w:rPr>
          <w:sz w:val="28"/>
          <w:szCs w:val="28"/>
        </w:rPr>
        <w:t>Дата</w:t>
      </w:r>
    </w:p>
    <w:p w:rsidR="00C97EF1" w:rsidRPr="008F6DA0" w:rsidRDefault="00C97EF1" w:rsidP="00C86D75">
      <w:pPr>
        <w:autoSpaceDE w:val="0"/>
        <w:autoSpaceDN w:val="0"/>
        <w:adjustRightInd w:val="0"/>
        <w:spacing w:after="0" w:line="240" w:lineRule="auto"/>
        <w:ind w:firstLine="540"/>
        <w:jc w:val="both"/>
        <w:rPr>
          <w:sz w:val="28"/>
          <w:szCs w:val="28"/>
        </w:rPr>
      </w:pPr>
    </w:p>
    <w:p w:rsidR="00C97EF1" w:rsidRDefault="00C97EF1" w:rsidP="00C86D75">
      <w:pPr>
        <w:autoSpaceDE w:val="0"/>
        <w:autoSpaceDN w:val="0"/>
        <w:adjustRightInd w:val="0"/>
        <w:spacing w:after="0" w:line="240" w:lineRule="auto"/>
        <w:ind w:firstLine="540"/>
        <w:jc w:val="both"/>
        <w:rPr>
          <w:sz w:val="28"/>
          <w:szCs w:val="28"/>
        </w:rPr>
      </w:pPr>
      <w:r w:rsidRPr="008F6DA0">
        <w:rPr>
          <w:sz w:val="28"/>
          <w:szCs w:val="28"/>
        </w:rPr>
        <w:t>Подпись</w:t>
      </w:r>
    </w:p>
    <w:p w:rsidR="00C97EF1" w:rsidRDefault="00C97EF1" w:rsidP="00C86D75">
      <w:pPr>
        <w:autoSpaceDE w:val="0"/>
        <w:autoSpaceDN w:val="0"/>
        <w:adjustRightInd w:val="0"/>
        <w:spacing w:after="0" w:line="240" w:lineRule="auto"/>
        <w:ind w:firstLine="540"/>
        <w:jc w:val="both"/>
        <w:rPr>
          <w:sz w:val="28"/>
          <w:szCs w:val="28"/>
        </w:rPr>
      </w:pPr>
    </w:p>
    <w:p w:rsidR="00C97EF1" w:rsidRDefault="00C97EF1" w:rsidP="00C86D75">
      <w:pPr>
        <w:autoSpaceDE w:val="0"/>
        <w:autoSpaceDN w:val="0"/>
        <w:adjustRightInd w:val="0"/>
        <w:spacing w:after="0" w:line="240" w:lineRule="auto"/>
        <w:ind w:firstLine="540"/>
        <w:jc w:val="both"/>
        <w:rPr>
          <w:sz w:val="28"/>
          <w:szCs w:val="28"/>
        </w:rPr>
      </w:pPr>
    </w:p>
    <w:p w:rsidR="00C97EF1" w:rsidRDefault="00C97EF1" w:rsidP="0040318F">
      <w:pPr>
        <w:autoSpaceDE w:val="0"/>
        <w:autoSpaceDN w:val="0"/>
        <w:adjustRightInd w:val="0"/>
        <w:spacing w:after="0" w:line="240" w:lineRule="auto"/>
        <w:ind w:firstLine="540"/>
        <w:jc w:val="center"/>
        <w:rPr>
          <w:sz w:val="28"/>
          <w:szCs w:val="28"/>
        </w:rPr>
      </w:pPr>
      <w:r>
        <w:rPr>
          <w:sz w:val="28"/>
          <w:szCs w:val="28"/>
        </w:rPr>
        <w:t>______________</w:t>
      </w:r>
    </w:p>
    <w:p w:rsidR="00C97EF1" w:rsidRDefault="00C97EF1" w:rsidP="00C86D75">
      <w:pPr>
        <w:autoSpaceDE w:val="0"/>
        <w:autoSpaceDN w:val="0"/>
        <w:adjustRightInd w:val="0"/>
        <w:spacing w:after="0" w:line="240" w:lineRule="auto"/>
        <w:ind w:firstLine="540"/>
        <w:jc w:val="both"/>
        <w:rPr>
          <w:sz w:val="28"/>
          <w:szCs w:val="28"/>
        </w:rPr>
      </w:pPr>
    </w:p>
    <w:p w:rsidR="00C97EF1" w:rsidRDefault="00C97EF1" w:rsidP="00C86D75">
      <w:pPr>
        <w:autoSpaceDE w:val="0"/>
        <w:autoSpaceDN w:val="0"/>
        <w:adjustRightInd w:val="0"/>
        <w:spacing w:after="0" w:line="240" w:lineRule="auto"/>
        <w:ind w:firstLine="540"/>
        <w:jc w:val="both"/>
        <w:rPr>
          <w:sz w:val="28"/>
          <w:szCs w:val="28"/>
        </w:rPr>
      </w:pPr>
    </w:p>
    <w:p w:rsidR="00C97EF1" w:rsidRDefault="00C97EF1" w:rsidP="00C86D75">
      <w:pPr>
        <w:autoSpaceDE w:val="0"/>
        <w:autoSpaceDN w:val="0"/>
        <w:adjustRightInd w:val="0"/>
        <w:spacing w:after="0" w:line="240" w:lineRule="auto"/>
        <w:ind w:firstLine="540"/>
        <w:jc w:val="both"/>
        <w:rPr>
          <w:sz w:val="28"/>
          <w:szCs w:val="28"/>
        </w:rPr>
      </w:pPr>
    </w:p>
    <w:p w:rsidR="00C97EF1" w:rsidRDefault="00C97EF1" w:rsidP="00C86D75">
      <w:pPr>
        <w:autoSpaceDE w:val="0"/>
        <w:autoSpaceDN w:val="0"/>
        <w:adjustRightInd w:val="0"/>
        <w:spacing w:after="0" w:line="240" w:lineRule="auto"/>
        <w:ind w:firstLine="540"/>
        <w:jc w:val="both"/>
        <w:rPr>
          <w:sz w:val="28"/>
          <w:szCs w:val="28"/>
        </w:rPr>
      </w:pPr>
    </w:p>
    <w:p w:rsidR="00C97EF1" w:rsidRDefault="00C97EF1" w:rsidP="00C86D75">
      <w:pPr>
        <w:autoSpaceDE w:val="0"/>
        <w:autoSpaceDN w:val="0"/>
        <w:adjustRightInd w:val="0"/>
        <w:spacing w:after="0" w:line="240" w:lineRule="auto"/>
        <w:ind w:firstLine="540"/>
        <w:jc w:val="both"/>
        <w:rPr>
          <w:sz w:val="28"/>
          <w:szCs w:val="28"/>
        </w:rPr>
      </w:pPr>
    </w:p>
    <w:p w:rsidR="00C97EF1" w:rsidRDefault="00C97EF1" w:rsidP="00C86D75">
      <w:pPr>
        <w:autoSpaceDE w:val="0"/>
        <w:autoSpaceDN w:val="0"/>
        <w:adjustRightInd w:val="0"/>
        <w:spacing w:after="0" w:line="240" w:lineRule="auto"/>
        <w:ind w:firstLine="540"/>
        <w:jc w:val="both"/>
        <w:rPr>
          <w:sz w:val="28"/>
          <w:szCs w:val="28"/>
        </w:rPr>
      </w:pPr>
    </w:p>
    <w:p w:rsidR="00C97EF1" w:rsidRDefault="00C97EF1" w:rsidP="00C86D75">
      <w:pPr>
        <w:autoSpaceDE w:val="0"/>
        <w:autoSpaceDN w:val="0"/>
        <w:adjustRightInd w:val="0"/>
        <w:spacing w:after="0" w:line="240" w:lineRule="auto"/>
        <w:ind w:firstLine="540"/>
        <w:jc w:val="both"/>
        <w:rPr>
          <w:sz w:val="28"/>
          <w:szCs w:val="28"/>
        </w:rPr>
      </w:pPr>
    </w:p>
    <w:p w:rsidR="00C97EF1" w:rsidRDefault="00C97EF1" w:rsidP="00C86D75">
      <w:pPr>
        <w:autoSpaceDE w:val="0"/>
        <w:autoSpaceDN w:val="0"/>
        <w:adjustRightInd w:val="0"/>
        <w:spacing w:after="0" w:line="240" w:lineRule="auto"/>
        <w:ind w:firstLine="540"/>
        <w:jc w:val="both"/>
        <w:rPr>
          <w:sz w:val="28"/>
          <w:szCs w:val="28"/>
        </w:rPr>
      </w:pPr>
    </w:p>
    <w:p w:rsidR="00C97EF1" w:rsidRDefault="00C97EF1" w:rsidP="00C86D75">
      <w:pPr>
        <w:autoSpaceDE w:val="0"/>
        <w:autoSpaceDN w:val="0"/>
        <w:adjustRightInd w:val="0"/>
        <w:spacing w:after="0" w:line="240" w:lineRule="auto"/>
        <w:ind w:firstLine="540"/>
        <w:jc w:val="both"/>
        <w:rPr>
          <w:sz w:val="28"/>
          <w:szCs w:val="28"/>
        </w:rPr>
      </w:pPr>
    </w:p>
    <w:p w:rsidR="00C97EF1" w:rsidRDefault="00C97EF1" w:rsidP="00C86D75">
      <w:pPr>
        <w:autoSpaceDE w:val="0"/>
        <w:autoSpaceDN w:val="0"/>
        <w:adjustRightInd w:val="0"/>
        <w:spacing w:after="0" w:line="240" w:lineRule="auto"/>
        <w:ind w:firstLine="540"/>
        <w:jc w:val="both"/>
        <w:rPr>
          <w:sz w:val="28"/>
          <w:szCs w:val="28"/>
        </w:rPr>
      </w:pPr>
    </w:p>
    <w:p w:rsidR="00C97EF1" w:rsidRDefault="00C97EF1" w:rsidP="00C86D75">
      <w:pPr>
        <w:autoSpaceDE w:val="0"/>
        <w:autoSpaceDN w:val="0"/>
        <w:adjustRightInd w:val="0"/>
        <w:spacing w:after="0" w:line="240" w:lineRule="auto"/>
        <w:ind w:firstLine="540"/>
        <w:jc w:val="both"/>
        <w:rPr>
          <w:sz w:val="28"/>
          <w:szCs w:val="28"/>
        </w:rPr>
      </w:pPr>
    </w:p>
    <w:p w:rsidR="00C97EF1" w:rsidRDefault="00C97EF1" w:rsidP="00C86D75">
      <w:pPr>
        <w:pStyle w:val="Style2"/>
        <w:widowControl/>
        <w:ind w:left="5387"/>
        <w:rPr>
          <w:rStyle w:val="FontStyle12"/>
          <w:sz w:val="28"/>
          <w:szCs w:val="28"/>
        </w:rPr>
      </w:pPr>
    </w:p>
    <w:p w:rsidR="00C97EF1" w:rsidRDefault="00C97EF1" w:rsidP="00C86D75">
      <w:pPr>
        <w:pStyle w:val="Style2"/>
        <w:widowControl/>
        <w:ind w:left="5387"/>
        <w:rPr>
          <w:rStyle w:val="FontStyle12"/>
          <w:sz w:val="28"/>
          <w:szCs w:val="28"/>
        </w:rPr>
      </w:pPr>
    </w:p>
    <w:p w:rsidR="00C97EF1" w:rsidRDefault="00C97EF1" w:rsidP="00C86D75">
      <w:pPr>
        <w:pStyle w:val="Style2"/>
        <w:widowControl/>
        <w:ind w:left="5387"/>
        <w:rPr>
          <w:rStyle w:val="FontStyle12"/>
          <w:sz w:val="28"/>
          <w:szCs w:val="28"/>
        </w:rPr>
      </w:pPr>
    </w:p>
    <w:p w:rsidR="00C97EF1" w:rsidRDefault="00C97EF1" w:rsidP="00C86D75">
      <w:pPr>
        <w:pStyle w:val="Style2"/>
        <w:widowControl/>
        <w:ind w:left="5387"/>
        <w:rPr>
          <w:rStyle w:val="FontStyle12"/>
          <w:sz w:val="28"/>
          <w:szCs w:val="28"/>
        </w:rPr>
      </w:pPr>
    </w:p>
    <w:p w:rsidR="00C97EF1" w:rsidRDefault="00C97EF1" w:rsidP="00C86D75">
      <w:pPr>
        <w:pStyle w:val="Style2"/>
        <w:widowControl/>
        <w:ind w:left="5387"/>
        <w:rPr>
          <w:rStyle w:val="FontStyle12"/>
          <w:sz w:val="28"/>
          <w:szCs w:val="28"/>
        </w:rPr>
      </w:pPr>
    </w:p>
    <w:p w:rsidR="00C97EF1" w:rsidRDefault="00C97EF1" w:rsidP="00C86D75">
      <w:pPr>
        <w:pStyle w:val="Style2"/>
        <w:widowControl/>
        <w:ind w:left="5387"/>
        <w:rPr>
          <w:rStyle w:val="FontStyle12"/>
          <w:sz w:val="28"/>
          <w:szCs w:val="28"/>
        </w:rPr>
      </w:pPr>
    </w:p>
    <w:p w:rsidR="00C97EF1" w:rsidRDefault="00C97EF1" w:rsidP="00C86D75">
      <w:pPr>
        <w:pStyle w:val="Style2"/>
        <w:widowControl/>
        <w:ind w:left="5387"/>
        <w:rPr>
          <w:rStyle w:val="FontStyle12"/>
          <w:sz w:val="28"/>
          <w:szCs w:val="28"/>
        </w:rPr>
      </w:pPr>
    </w:p>
    <w:p w:rsidR="00C97EF1" w:rsidRDefault="00C97EF1" w:rsidP="00C86D75">
      <w:pPr>
        <w:pStyle w:val="Style2"/>
        <w:widowControl/>
        <w:ind w:left="5387"/>
        <w:rPr>
          <w:rStyle w:val="FontStyle12"/>
          <w:sz w:val="28"/>
          <w:szCs w:val="28"/>
        </w:rPr>
      </w:pPr>
    </w:p>
    <w:p w:rsidR="00C97EF1" w:rsidRDefault="00C97EF1" w:rsidP="00C86D75">
      <w:pPr>
        <w:pStyle w:val="Style2"/>
        <w:widowControl/>
        <w:ind w:left="5387"/>
        <w:rPr>
          <w:rStyle w:val="FontStyle12"/>
          <w:sz w:val="28"/>
          <w:szCs w:val="28"/>
        </w:rPr>
      </w:pPr>
    </w:p>
    <w:p w:rsidR="00C97EF1" w:rsidRDefault="00C97EF1" w:rsidP="00C86D75">
      <w:pPr>
        <w:pStyle w:val="Style2"/>
        <w:widowControl/>
        <w:ind w:left="5387"/>
        <w:rPr>
          <w:rStyle w:val="FontStyle12"/>
          <w:sz w:val="28"/>
          <w:szCs w:val="28"/>
        </w:rPr>
      </w:pPr>
    </w:p>
    <w:p w:rsidR="00C97EF1" w:rsidRPr="002854C8" w:rsidRDefault="00C97EF1" w:rsidP="00C86D75">
      <w:pPr>
        <w:pStyle w:val="Style2"/>
        <w:widowControl/>
        <w:ind w:left="5954"/>
        <w:rPr>
          <w:rStyle w:val="FontStyle12"/>
          <w:sz w:val="28"/>
          <w:szCs w:val="28"/>
        </w:rPr>
      </w:pPr>
      <w:r w:rsidRPr="002854C8">
        <w:rPr>
          <w:rStyle w:val="FontStyle12"/>
          <w:sz w:val="28"/>
          <w:szCs w:val="28"/>
        </w:rPr>
        <w:t>Утвержден</w:t>
      </w:r>
      <w:r>
        <w:rPr>
          <w:rStyle w:val="FontStyle12"/>
          <w:sz w:val="28"/>
          <w:szCs w:val="28"/>
        </w:rPr>
        <w:t>о</w:t>
      </w:r>
    </w:p>
    <w:p w:rsidR="00C97EF1" w:rsidRDefault="00C97EF1" w:rsidP="00C86D75">
      <w:pPr>
        <w:pStyle w:val="Style2"/>
        <w:widowControl/>
        <w:ind w:left="5954"/>
        <w:rPr>
          <w:rStyle w:val="FontStyle12"/>
          <w:sz w:val="28"/>
          <w:szCs w:val="28"/>
        </w:rPr>
      </w:pPr>
      <w:r w:rsidRPr="002854C8">
        <w:rPr>
          <w:rStyle w:val="FontStyle12"/>
          <w:sz w:val="28"/>
          <w:szCs w:val="28"/>
        </w:rPr>
        <w:t xml:space="preserve">постановлением Правительства Мурманской области </w:t>
      </w:r>
    </w:p>
    <w:p w:rsidR="00C97EF1" w:rsidRDefault="00C97EF1" w:rsidP="00C86D75">
      <w:pPr>
        <w:pStyle w:val="Style2"/>
        <w:widowControl/>
        <w:ind w:left="5954"/>
        <w:rPr>
          <w:rStyle w:val="FontStyle12"/>
          <w:sz w:val="28"/>
          <w:szCs w:val="28"/>
        </w:rPr>
      </w:pPr>
      <w:r>
        <w:rPr>
          <w:rStyle w:val="FontStyle12"/>
          <w:sz w:val="28"/>
          <w:szCs w:val="28"/>
        </w:rPr>
        <w:t>от _____________№ _________</w:t>
      </w:r>
    </w:p>
    <w:p w:rsidR="00C97EF1" w:rsidRPr="005E04BF" w:rsidRDefault="00C97EF1" w:rsidP="00C86D75">
      <w:pPr>
        <w:pStyle w:val="Style2"/>
        <w:widowControl/>
        <w:ind w:left="5954"/>
        <w:rPr>
          <w:sz w:val="28"/>
          <w:szCs w:val="28"/>
        </w:rPr>
      </w:pPr>
    </w:p>
    <w:p w:rsidR="00C97EF1" w:rsidRDefault="00C97EF1" w:rsidP="00C86D75">
      <w:pPr>
        <w:shd w:val="clear" w:color="auto" w:fill="FFFFFF"/>
        <w:spacing w:before="100" w:beforeAutospacing="1" w:after="100" w:afterAutospacing="1" w:line="240" w:lineRule="auto"/>
        <w:jc w:val="center"/>
        <w:outlineLvl w:val="0"/>
        <w:rPr>
          <w:b/>
          <w:bCs/>
          <w:color w:val="000000"/>
          <w:kern w:val="36"/>
          <w:sz w:val="28"/>
          <w:szCs w:val="28"/>
          <w:lang w:eastAsia="ru-RU"/>
        </w:rPr>
      </w:pPr>
      <w:r w:rsidRPr="00630015">
        <w:rPr>
          <w:b/>
          <w:sz w:val="28"/>
          <w:szCs w:val="28"/>
        </w:rPr>
        <w:t>Положение о конкурсной комиссии по организации и проведению конкурс</w:t>
      </w:r>
      <w:r>
        <w:rPr>
          <w:b/>
          <w:sz w:val="28"/>
          <w:szCs w:val="28"/>
        </w:rPr>
        <w:t>ного отбора для</w:t>
      </w:r>
      <w:r w:rsidRPr="00630015">
        <w:rPr>
          <w:b/>
          <w:bCs/>
          <w:color w:val="000000"/>
          <w:kern w:val="36"/>
          <w:sz w:val="28"/>
          <w:szCs w:val="28"/>
          <w:lang w:eastAsia="ru-RU"/>
        </w:rPr>
        <w:t xml:space="preserve"> </w:t>
      </w:r>
      <w:r>
        <w:rPr>
          <w:b/>
          <w:bCs/>
          <w:color w:val="000000"/>
          <w:kern w:val="36"/>
          <w:sz w:val="28"/>
          <w:szCs w:val="28"/>
          <w:lang w:eastAsia="ru-RU"/>
        </w:rPr>
        <w:t xml:space="preserve">предоставления государственной поддержки в сфере развития внутреннего и въездного туризма в Мурманской области в форме субсидии </w:t>
      </w:r>
    </w:p>
    <w:p w:rsidR="00C97EF1" w:rsidRPr="0040318F" w:rsidRDefault="00C97EF1" w:rsidP="00C86D75">
      <w:pPr>
        <w:autoSpaceDE w:val="0"/>
        <w:autoSpaceDN w:val="0"/>
        <w:adjustRightInd w:val="0"/>
        <w:spacing w:after="0" w:line="240" w:lineRule="auto"/>
        <w:jc w:val="center"/>
        <w:outlineLvl w:val="1"/>
        <w:rPr>
          <w:sz w:val="28"/>
          <w:szCs w:val="28"/>
        </w:rPr>
      </w:pPr>
      <w:r w:rsidRPr="0040318F">
        <w:rPr>
          <w:sz w:val="28"/>
          <w:szCs w:val="28"/>
        </w:rPr>
        <w:t>1. Общие положения</w:t>
      </w:r>
    </w:p>
    <w:p w:rsidR="00C97EF1" w:rsidRPr="003E2BEC" w:rsidRDefault="00C97EF1" w:rsidP="00C86D75">
      <w:pPr>
        <w:autoSpaceDE w:val="0"/>
        <w:autoSpaceDN w:val="0"/>
        <w:adjustRightInd w:val="0"/>
        <w:spacing w:after="0" w:line="240" w:lineRule="auto"/>
        <w:ind w:firstLine="540"/>
        <w:jc w:val="both"/>
        <w:rPr>
          <w:sz w:val="28"/>
          <w:szCs w:val="28"/>
        </w:rPr>
      </w:pPr>
    </w:p>
    <w:p w:rsidR="00C97EF1" w:rsidRDefault="00C97EF1" w:rsidP="00C86D75">
      <w:pPr>
        <w:autoSpaceDE w:val="0"/>
        <w:autoSpaceDN w:val="0"/>
        <w:adjustRightInd w:val="0"/>
        <w:spacing w:after="0" w:line="240" w:lineRule="auto"/>
        <w:ind w:firstLine="540"/>
        <w:jc w:val="both"/>
        <w:rPr>
          <w:bCs/>
          <w:color w:val="000000"/>
          <w:kern w:val="36"/>
          <w:sz w:val="28"/>
          <w:szCs w:val="28"/>
          <w:lang w:eastAsia="ru-RU"/>
        </w:rPr>
      </w:pPr>
      <w:r w:rsidRPr="003E2BEC">
        <w:rPr>
          <w:sz w:val="28"/>
          <w:szCs w:val="28"/>
        </w:rPr>
        <w:t xml:space="preserve">1.1. Конкурсная комиссия </w:t>
      </w:r>
      <w:r w:rsidRPr="00061341">
        <w:rPr>
          <w:sz w:val="28"/>
          <w:szCs w:val="28"/>
        </w:rPr>
        <w:t>по организации и проведению конкурсного отбора для предоставления государственной поддержки в сфере развития внутреннего и въездного туризма в Мурманской области в форме субсидии</w:t>
      </w:r>
      <w:r w:rsidRPr="003E2BEC">
        <w:rPr>
          <w:sz w:val="28"/>
          <w:szCs w:val="28"/>
        </w:rPr>
        <w:t xml:space="preserve"> (далее - Комиссия) формируется в целях </w:t>
      </w:r>
      <w:r>
        <w:rPr>
          <w:sz w:val="28"/>
          <w:szCs w:val="28"/>
        </w:rPr>
        <w:t>обеспечения оценки заявок на получение субсидии и п</w:t>
      </w:r>
      <w:r w:rsidRPr="000D4592">
        <w:rPr>
          <w:sz w:val="28"/>
          <w:szCs w:val="28"/>
        </w:rPr>
        <w:t>риняти</w:t>
      </w:r>
      <w:r>
        <w:rPr>
          <w:sz w:val="28"/>
          <w:szCs w:val="28"/>
        </w:rPr>
        <w:t>я</w:t>
      </w:r>
      <w:r w:rsidRPr="000D4592">
        <w:rPr>
          <w:sz w:val="28"/>
          <w:szCs w:val="28"/>
        </w:rPr>
        <w:t xml:space="preserve"> ре</w:t>
      </w:r>
      <w:r>
        <w:rPr>
          <w:sz w:val="28"/>
          <w:szCs w:val="28"/>
        </w:rPr>
        <w:t>шения о предоставлении субсидии.</w:t>
      </w:r>
    </w:p>
    <w:p w:rsidR="00C97EF1" w:rsidRPr="003E2BEC" w:rsidRDefault="00C97EF1" w:rsidP="00C86D75">
      <w:pPr>
        <w:autoSpaceDE w:val="0"/>
        <w:autoSpaceDN w:val="0"/>
        <w:adjustRightInd w:val="0"/>
        <w:spacing w:after="0" w:line="240" w:lineRule="auto"/>
        <w:ind w:firstLine="540"/>
        <w:jc w:val="both"/>
        <w:rPr>
          <w:sz w:val="28"/>
          <w:szCs w:val="28"/>
        </w:rPr>
      </w:pPr>
      <w:r>
        <w:rPr>
          <w:sz w:val="28"/>
          <w:szCs w:val="28"/>
        </w:rPr>
        <w:t>1.2</w:t>
      </w:r>
      <w:r w:rsidRPr="003E2BEC">
        <w:rPr>
          <w:sz w:val="28"/>
          <w:szCs w:val="28"/>
        </w:rPr>
        <w:t>. Комиссия в своей деятельности руководствуется федеральным законодательством и законодательством Мурманской области, Положением о</w:t>
      </w:r>
      <w:r w:rsidRPr="00630015">
        <w:rPr>
          <w:b/>
          <w:bCs/>
          <w:color w:val="000000"/>
          <w:kern w:val="36"/>
          <w:sz w:val="28"/>
          <w:szCs w:val="28"/>
          <w:lang w:eastAsia="ru-RU"/>
        </w:rPr>
        <w:t xml:space="preserve"> </w:t>
      </w:r>
      <w:r>
        <w:rPr>
          <w:b/>
          <w:bCs/>
          <w:color w:val="000000"/>
          <w:kern w:val="36"/>
          <w:sz w:val="28"/>
          <w:szCs w:val="28"/>
          <w:lang w:eastAsia="ru-RU"/>
        </w:rPr>
        <w:t xml:space="preserve"> </w:t>
      </w:r>
      <w:r w:rsidRPr="00630015">
        <w:rPr>
          <w:bCs/>
          <w:color w:val="000000"/>
          <w:kern w:val="36"/>
          <w:sz w:val="28"/>
          <w:szCs w:val="28"/>
          <w:lang w:eastAsia="ru-RU"/>
        </w:rPr>
        <w:t>порядке предоставления государственной поддержки в сфере развития внутреннего и въездного туризма в Мурманской области в форме субсидии</w:t>
      </w:r>
      <w:r w:rsidRPr="003E2BEC">
        <w:rPr>
          <w:sz w:val="28"/>
          <w:szCs w:val="28"/>
        </w:rPr>
        <w:t>, а также настоящим Положением.</w:t>
      </w:r>
    </w:p>
    <w:p w:rsidR="00C97EF1" w:rsidRPr="003E2BEC" w:rsidRDefault="00C97EF1" w:rsidP="00C86D75">
      <w:pPr>
        <w:autoSpaceDE w:val="0"/>
        <w:autoSpaceDN w:val="0"/>
        <w:adjustRightInd w:val="0"/>
        <w:spacing w:after="0" w:line="240" w:lineRule="auto"/>
        <w:ind w:firstLine="540"/>
        <w:jc w:val="both"/>
        <w:rPr>
          <w:sz w:val="28"/>
          <w:szCs w:val="28"/>
        </w:rPr>
      </w:pPr>
      <w:r>
        <w:rPr>
          <w:sz w:val="28"/>
          <w:szCs w:val="28"/>
        </w:rPr>
        <w:t>1.3</w:t>
      </w:r>
      <w:r w:rsidRPr="003E2BEC">
        <w:rPr>
          <w:sz w:val="28"/>
          <w:szCs w:val="28"/>
        </w:rPr>
        <w:t>. Состав Комиссии утверждается приказом Министерства экономического развития Мурманской области (далее - Министерство). Количество членов Комиссии - не менее 9 человек. В ее состав могут входить представители органов государственной власти и некоммерческих организаций Мурманской области.</w:t>
      </w:r>
    </w:p>
    <w:p w:rsidR="00C97EF1" w:rsidRPr="003E2BEC" w:rsidRDefault="00C97EF1" w:rsidP="00C86D75">
      <w:pPr>
        <w:autoSpaceDE w:val="0"/>
        <w:autoSpaceDN w:val="0"/>
        <w:adjustRightInd w:val="0"/>
        <w:spacing w:after="0" w:line="240" w:lineRule="auto"/>
        <w:ind w:firstLine="540"/>
        <w:jc w:val="both"/>
        <w:rPr>
          <w:sz w:val="28"/>
          <w:szCs w:val="28"/>
        </w:rPr>
      </w:pPr>
      <w:r>
        <w:rPr>
          <w:sz w:val="28"/>
          <w:szCs w:val="28"/>
        </w:rPr>
        <w:t>1.4</w:t>
      </w:r>
      <w:r w:rsidRPr="003E2BEC">
        <w:rPr>
          <w:sz w:val="28"/>
          <w:szCs w:val="28"/>
        </w:rPr>
        <w:t xml:space="preserve">. </w:t>
      </w:r>
      <w:r>
        <w:rPr>
          <w:sz w:val="28"/>
          <w:szCs w:val="28"/>
        </w:rPr>
        <w:t>Комиссию возглавляет председатель, п</w:t>
      </w:r>
      <w:r w:rsidRPr="003E2BEC">
        <w:rPr>
          <w:sz w:val="28"/>
          <w:szCs w:val="28"/>
        </w:rPr>
        <w:t xml:space="preserve">о решению </w:t>
      </w:r>
      <w:r>
        <w:rPr>
          <w:sz w:val="28"/>
          <w:szCs w:val="28"/>
        </w:rPr>
        <w:t xml:space="preserve">которого в случае необходимости </w:t>
      </w:r>
      <w:r w:rsidRPr="003E2BEC">
        <w:rPr>
          <w:sz w:val="28"/>
          <w:szCs w:val="28"/>
        </w:rPr>
        <w:t>для анализа, изучения и выдачи экспертного заключения по рассматриваемым вопросам к работе Комиссии на временной или постоянной основе могут привлекаться эксперты (консультанты).</w:t>
      </w:r>
    </w:p>
    <w:p w:rsidR="00C97EF1" w:rsidRPr="003E2BEC" w:rsidRDefault="00C97EF1" w:rsidP="00C86D75">
      <w:pPr>
        <w:autoSpaceDE w:val="0"/>
        <w:autoSpaceDN w:val="0"/>
        <w:adjustRightInd w:val="0"/>
        <w:spacing w:after="0" w:line="240" w:lineRule="auto"/>
        <w:jc w:val="center"/>
        <w:rPr>
          <w:sz w:val="28"/>
          <w:szCs w:val="28"/>
        </w:rPr>
      </w:pPr>
    </w:p>
    <w:p w:rsidR="00C97EF1" w:rsidRPr="0040318F" w:rsidRDefault="00C97EF1" w:rsidP="00C86D75">
      <w:pPr>
        <w:autoSpaceDE w:val="0"/>
        <w:autoSpaceDN w:val="0"/>
        <w:adjustRightInd w:val="0"/>
        <w:spacing w:after="0" w:line="240" w:lineRule="auto"/>
        <w:jc w:val="center"/>
        <w:outlineLvl w:val="1"/>
        <w:rPr>
          <w:sz w:val="28"/>
          <w:szCs w:val="28"/>
        </w:rPr>
      </w:pPr>
      <w:r w:rsidRPr="0040318F">
        <w:rPr>
          <w:sz w:val="28"/>
          <w:szCs w:val="28"/>
        </w:rPr>
        <w:t>2. Основные функции</w:t>
      </w:r>
    </w:p>
    <w:p w:rsidR="00C97EF1" w:rsidRPr="003E2BEC" w:rsidRDefault="00C97EF1" w:rsidP="00C86D75">
      <w:pPr>
        <w:autoSpaceDE w:val="0"/>
        <w:autoSpaceDN w:val="0"/>
        <w:adjustRightInd w:val="0"/>
        <w:spacing w:after="0" w:line="240" w:lineRule="auto"/>
        <w:jc w:val="center"/>
        <w:rPr>
          <w:sz w:val="28"/>
          <w:szCs w:val="28"/>
        </w:rPr>
      </w:pPr>
    </w:p>
    <w:p w:rsidR="00C97EF1" w:rsidRPr="003E2BEC" w:rsidRDefault="00C97EF1" w:rsidP="00C86D75">
      <w:pPr>
        <w:autoSpaceDE w:val="0"/>
        <w:autoSpaceDN w:val="0"/>
        <w:adjustRightInd w:val="0"/>
        <w:spacing w:after="0" w:line="240" w:lineRule="auto"/>
        <w:ind w:firstLine="540"/>
        <w:jc w:val="both"/>
        <w:rPr>
          <w:sz w:val="28"/>
          <w:szCs w:val="28"/>
        </w:rPr>
      </w:pPr>
      <w:r w:rsidRPr="003E2BEC">
        <w:rPr>
          <w:sz w:val="28"/>
          <w:szCs w:val="28"/>
        </w:rPr>
        <w:t>Комиссия осуществляет следующие функции:</w:t>
      </w:r>
    </w:p>
    <w:p w:rsidR="00C97EF1" w:rsidRPr="00294992" w:rsidRDefault="00C97EF1" w:rsidP="00C86D75">
      <w:pPr>
        <w:autoSpaceDE w:val="0"/>
        <w:autoSpaceDN w:val="0"/>
        <w:adjustRightInd w:val="0"/>
        <w:spacing w:after="0" w:line="240" w:lineRule="auto"/>
        <w:ind w:firstLine="540"/>
        <w:jc w:val="both"/>
        <w:rPr>
          <w:sz w:val="28"/>
          <w:szCs w:val="28"/>
        </w:rPr>
      </w:pPr>
      <w:r w:rsidRPr="003E2BEC">
        <w:rPr>
          <w:sz w:val="28"/>
          <w:szCs w:val="28"/>
        </w:rPr>
        <w:t xml:space="preserve">- рассматривает </w:t>
      </w:r>
      <w:r>
        <w:rPr>
          <w:sz w:val="28"/>
          <w:szCs w:val="28"/>
        </w:rPr>
        <w:t xml:space="preserve">заявки, включенные в </w:t>
      </w:r>
      <w:r w:rsidRPr="00294992">
        <w:rPr>
          <w:sz w:val="28"/>
          <w:szCs w:val="28"/>
        </w:rPr>
        <w:t>перечень пр</w:t>
      </w:r>
      <w:r>
        <w:rPr>
          <w:sz w:val="28"/>
          <w:szCs w:val="28"/>
        </w:rPr>
        <w:t>оектов, подлежащих рассмотрению;</w:t>
      </w:r>
    </w:p>
    <w:p w:rsidR="00C97EF1" w:rsidRPr="003E2BEC" w:rsidRDefault="00C97EF1" w:rsidP="00C86D75">
      <w:pPr>
        <w:autoSpaceDE w:val="0"/>
        <w:autoSpaceDN w:val="0"/>
        <w:adjustRightInd w:val="0"/>
        <w:spacing w:after="0" w:line="240" w:lineRule="auto"/>
        <w:ind w:firstLine="540"/>
        <w:jc w:val="both"/>
        <w:rPr>
          <w:sz w:val="28"/>
          <w:szCs w:val="28"/>
        </w:rPr>
      </w:pPr>
      <w:r w:rsidRPr="003E2BEC">
        <w:rPr>
          <w:sz w:val="28"/>
          <w:szCs w:val="28"/>
        </w:rPr>
        <w:t xml:space="preserve"> - оценивает пре</w:t>
      </w:r>
      <w:r>
        <w:rPr>
          <w:sz w:val="28"/>
          <w:szCs w:val="28"/>
        </w:rPr>
        <w:t xml:space="preserve">длагаемые участниками конкурса туристические </w:t>
      </w:r>
      <w:r w:rsidRPr="003E2BEC">
        <w:rPr>
          <w:sz w:val="28"/>
          <w:szCs w:val="28"/>
        </w:rPr>
        <w:t>проек</w:t>
      </w:r>
      <w:r>
        <w:rPr>
          <w:sz w:val="28"/>
          <w:szCs w:val="28"/>
        </w:rPr>
        <w:t xml:space="preserve">ты в соответствии с установленными критериями, </w:t>
      </w:r>
      <w:r w:rsidRPr="003E2BEC">
        <w:rPr>
          <w:sz w:val="28"/>
          <w:szCs w:val="28"/>
        </w:rPr>
        <w:t xml:space="preserve">проводит отбор </w:t>
      </w:r>
      <w:r>
        <w:rPr>
          <w:sz w:val="28"/>
          <w:szCs w:val="28"/>
        </w:rPr>
        <w:t xml:space="preserve">туристических проектов </w:t>
      </w:r>
      <w:r w:rsidRPr="003E2BEC">
        <w:rPr>
          <w:sz w:val="28"/>
          <w:szCs w:val="28"/>
        </w:rPr>
        <w:t>для предоставления субсидий из областного бюджета;</w:t>
      </w:r>
    </w:p>
    <w:p w:rsidR="00C97EF1" w:rsidRPr="003E2BEC" w:rsidRDefault="00C97EF1" w:rsidP="00C86D75">
      <w:pPr>
        <w:autoSpaceDE w:val="0"/>
        <w:autoSpaceDN w:val="0"/>
        <w:adjustRightInd w:val="0"/>
        <w:spacing w:after="0" w:line="240" w:lineRule="auto"/>
        <w:ind w:firstLine="540"/>
        <w:jc w:val="both"/>
        <w:rPr>
          <w:sz w:val="28"/>
          <w:szCs w:val="28"/>
        </w:rPr>
      </w:pPr>
      <w:r w:rsidRPr="003E2BEC">
        <w:rPr>
          <w:sz w:val="28"/>
          <w:szCs w:val="28"/>
        </w:rPr>
        <w:t>- подводит итоги конк</w:t>
      </w:r>
      <w:r>
        <w:rPr>
          <w:sz w:val="28"/>
          <w:szCs w:val="28"/>
        </w:rPr>
        <w:t>урса и оформляет</w:t>
      </w:r>
      <w:r w:rsidRPr="003E2BEC">
        <w:rPr>
          <w:sz w:val="28"/>
          <w:szCs w:val="28"/>
        </w:rPr>
        <w:t xml:space="preserve"> протокол о результатах конкурса.</w:t>
      </w:r>
    </w:p>
    <w:p w:rsidR="00C97EF1" w:rsidRPr="003E2BEC" w:rsidRDefault="00C97EF1" w:rsidP="00C86D75">
      <w:pPr>
        <w:autoSpaceDE w:val="0"/>
        <w:autoSpaceDN w:val="0"/>
        <w:adjustRightInd w:val="0"/>
        <w:spacing w:after="0" w:line="240" w:lineRule="auto"/>
        <w:jc w:val="center"/>
        <w:rPr>
          <w:sz w:val="28"/>
          <w:szCs w:val="28"/>
        </w:rPr>
      </w:pPr>
    </w:p>
    <w:p w:rsidR="00C97EF1" w:rsidRDefault="00C97EF1" w:rsidP="00C86D75">
      <w:pPr>
        <w:autoSpaceDE w:val="0"/>
        <w:autoSpaceDN w:val="0"/>
        <w:adjustRightInd w:val="0"/>
        <w:spacing w:after="0" w:line="240" w:lineRule="auto"/>
        <w:jc w:val="center"/>
        <w:outlineLvl w:val="1"/>
        <w:rPr>
          <w:b/>
          <w:sz w:val="28"/>
          <w:szCs w:val="28"/>
        </w:rPr>
      </w:pPr>
    </w:p>
    <w:p w:rsidR="00C97EF1" w:rsidRDefault="00C97EF1" w:rsidP="00C86D75">
      <w:pPr>
        <w:autoSpaceDE w:val="0"/>
        <w:autoSpaceDN w:val="0"/>
        <w:adjustRightInd w:val="0"/>
        <w:spacing w:after="0" w:line="240" w:lineRule="auto"/>
        <w:jc w:val="center"/>
        <w:outlineLvl w:val="1"/>
        <w:rPr>
          <w:b/>
          <w:sz w:val="28"/>
          <w:szCs w:val="28"/>
        </w:rPr>
      </w:pPr>
    </w:p>
    <w:p w:rsidR="00C97EF1" w:rsidRPr="0040318F" w:rsidRDefault="00C97EF1" w:rsidP="00C86D75">
      <w:pPr>
        <w:autoSpaceDE w:val="0"/>
        <w:autoSpaceDN w:val="0"/>
        <w:adjustRightInd w:val="0"/>
        <w:spacing w:after="0" w:line="240" w:lineRule="auto"/>
        <w:jc w:val="center"/>
        <w:outlineLvl w:val="1"/>
        <w:rPr>
          <w:sz w:val="28"/>
          <w:szCs w:val="28"/>
        </w:rPr>
      </w:pPr>
      <w:r w:rsidRPr="0040318F">
        <w:rPr>
          <w:sz w:val="28"/>
          <w:szCs w:val="28"/>
        </w:rPr>
        <w:t>3. Порядок работы</w:t>
      </w:r>
    </w:p>
    <w:p w:rsidR="00C97EF1" w:rsidRPr="003E2BEC" w:rsidRDefault="00C97EF1" w:rsidP="00C86D75">
      <w:pPr>
        <w:autoSpaceDE w:val="0"/>
        <w:autoSpaceDN w:val="0"/>
        <w:adjustRightInd w:val="0"/>
        <w:spacing w:after="0" w:line="240" w:lineRule="auto"/>
        <w:jc w:val="center"/>
        <w:rPr>
          <w:sz w:val="28"/>
          <w:szCs w:val="28"/>
        </w:rPr>
      </w:pPr>
    </w:p>
    <w:p w:rsidR="00C97EF1" w:rsidRPr="003E2BEC" w:rsidRDefault="00C97EF1" w:rsidP="00C86D75">
      <w:pPr>
        <w:autoSpaceDE w:val="0"/>
        <w:autoSpaceDN w:val="0"/>
        <w:adjustRightInd w:val="0"/>
        <w:spacing w:after="0" w:line="240" w:lineRule="auto"/>
        <w:ind w:firstLine="540"/>
        <w:jc w:val="both"/>
        <w:rPr>
          <w:sz w:val="28"/>
          <w:szCs w:val="28"/>
        </w:rPr>
      </w:pPr>
      <w:r w:rsidRPr="003E2BEC">
        <w:rPr>
          <w:sz w:val="28"/>
          <w:szCs w:val="28"/>
        </w:rPr>
        <w:t>3.1. Председатель Комиссии несет ответственность за ее работу, определяет дату очередного заседания и повестку дня, председательствует на заседаниях Комиссии. В случае отсутствия председателя заседание проводит его заместитель.</w:t>
      </w:r>
    </w:p>
    <w:p w:rsidR="00C97EF1" w:rsidRPr="003E2BEC" w:rsidRDefault="00C97EF1" w:rsidP="00C86D75">
      <w:pPr>
        <w:autoSpaceDE w:val="0"/>
        <w:autoSpaceDN w:val="0"/>
        <w:adjustRightInd w:val="0"/>
        <w:spacing w:after="0" w:line="240" w:lineRule="auto"/>
        <w:ind w:firstLine="540"/>
        <w:jc w:val="both"/>
        <w:rPr>
          <w:sz w:val="28"/>
          <w:szCs w:val="28"/>
        </w:rPr>
      </w:pPr>
      <w:r w:rsidRPr="003E2BEC">
        <w:rPr>
          <w:sz w:val="28"/>
          <w:szCs w:val="28"/>
        </w:rPr>
        <w:t>3.2. Заседание Комиссии является правомочным, если на нем присутствует большинство от установленного числа членов Комиссии. Решения Комиссии принимаются открытым голосованием простым большинством голосов членов Комиссии, присутствующих на заседании. При равенстве голосов голос председательствующего на заседании является решающим.</w:t>
      </w:r>
    </w:p>
    <w:p w:rsidR="00C97EF1" w:rsidRDefault="00C97EF1" w:rsidP="00C86D75">
      <w:pPr>
        <w:autoSpaceDE w:val="0"/>
        <w:autoSpaceDN w:val="0"/>
        <w:adjustRightInd w:val="0"/>
        <w:spacing w:after="0" w:line="240" w:lineRule="auto"/>
        <w:ind w:firstLine="540"/>
        <w:jc w:val="both"/>
        <w:rPr>
          <w:sz w:val="28"/>
          <w:szCs w:val="28"/>
        </w:rPr>
      </w:pPr>
      <w:r w:rsidRPr="003E2BEC">
        <w:rPr>
          <w:sz w:val="28"/>
          <w:szCs w:val="28"/>
        </w:rPr>
        <w:t>3.3. Решения Комиссии оформляются протоколом, который подписывается председательствующим на заседании.</w:t>
      </w:r>
    </w:p>
    <w:p w:rsidR="00C97EF1" w:rsidRPr="003E2BEC" w:rsidRDefault="00C97EF1" w:rsidP="00C86D75">
      <w:pPr>
        <w:autoSpaceDE w:val="0"/>
        <w:autoSpaceDN w:val="0"/>
        <w:adjustRightInd w:val="0"/>
        <w:spacing w:after="0" w:line="240" w:lineRule="auto"/>
        <w:ind w:firstLine="540"/>
        <w:jc w:val="both"/>
        <w:rPr>
          <w:sz w:val="28"/>
          <w:szCs w:val="28"/>
        </w:rPr>
      </w:pPr>
      <w:r w:rsidRPr="003E2BEC">
        <w:rPr>
          <w:sz w:val="28"/>
          <w:szCs w:val="28"/>
        </w:rPr>
        <w:t>3.4. Комиссия самостоятельно определяет порядок организации своей работы.</w:t>
      </w:r>
    </w:p>
    <w:p w:rsidR="00C97EF1" w:rsidRDefault="00C97EF1" w:rsidP="00C86D75">
      <w:pPr>
        <w:autoSpaceDE w:val="0"/>
        <w:autoSpaceDN w:val="0"/>
        <w:adjustRightInd w:val="0"/>
        <w:spacing w:after="0" w:line="240" w:lineRule="auto"/>
        <w:ind w:firstLine="540"/>
        <w:jc w:val="both"/>
        <w:rPr>
          <w:sz w:val="28"/>
          <w:szCs w:val="28"/>
        </w:rPr>
      </w:pPr>
      <w:r w:rsidRPr="003E2BEC">
        <w:rPr>
          <w:sz w:val="28"/>
          <w:szCs w:val="28"/>
        </w:rPr>
        <w:t>3.5. Организационно-техническое обеспечение деятельности Комиссии осуществляется Министерством.</w:t>
      </w:r>
    </w:p>
    <w:p w:rsidR="00C97EF1" w:rsidRPr="003E2BEC" w:rsidRDefault="00C97EF1" w:rsidP="00C86D75">
      <w:pPr>
        <w:autoSpaceDE w:val="0"/>
        <w:autoSpaceDN w:val="0"/>
        <w:adjustRightInd w:val="0"/>
        <w:spacing w:after="0" w:line="240" w:lineRule="auto"/>
        <w:ind w:firstLine="540"/>
        <w:jc w:val="both"/>
        <w:rPr>
          <w:sz w:val="28"/>
          <w:szCs w:val="28"/>
        </w:rPr>
      </w:pPr>
      <w:r>
        <w:rPr>
          <w:sz w:val="28"/>
          <w:szCs w:val="28"/>
        </w:rPr>
        <w:t xml:space="preserve">3.6. </w:t>
      </w:r>
      <w:r w:rsidRPr="004B0A80">
        <w:rPr>
          <w:sz w:val="28"/>
          <w:szCs w:val="28"/>
        </w:rPr>
        <w:t>Сроки проведения и дата подведения итогов Конкурса утвержд</w:t>
      </w:r>
      <w:r>
        <w:rPr>
          <w:sz w:val="28"/>
          <w:szCs w:val="28"/>
        </w:rPr>
        <w:t>аются приказом Министерства</w:t>
      </w:r>
      <w:r w:rsidRPr="004B0A80">
        <w:rPr>
          <w:sz w:val="28"/>
          <w:szCs w:val="28"/>
        </w:rPr>
        <w:t>.</w:t>
      </w:r>
    </w:p>
    <w:p w:rsidR="00C97EF1" w:rsidRDefault="00C97EF1" w:rsidP="00C86D75">
      <w:pPr>
        <w:rPr>
          <w:sz w:val="28"/>
          <w:szCs w:val="28"/>
        </w:rPr>
      </w:pPr>
    </w:p>
    <w:p w:rsidR="00C97EF1" w:rsidRPr="003E2BEC" w:rsidRDefault="00C97EF1" w:rsidP="00C86D75">
      <w:pPr>
        <w:jc w:val="center"/>
        <w:rPr>
          <w:sz w:val="28"/>
          <w:szCs w:val="28"/>
        </w:rPr>
      </w:pPr>
      <w:r>
        <w:rPr>
          <w:sz w:val="28"/>
          <w:szCs w:val="28"/>
        </w:rPr>
        <w:t>_______________</w:t>
      </w:r>
    </w:p>
    <w:p w:rsidR="00C97EF1" w:rsidRDefault="00C97EF1"/>
    <w:sectPr w:rsidR="00C97EF1" w:rsidSect="002E3948">
      <w:headerReference w:type="default" r:id="rId9"/>
      <w:headerReference w:type="first" r:id="rId10"/>
      <w:pgSz w:w="11906" w:h="16838"/>
      <w:pgMar w:top="993" w:right="707" w:bottom="568"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EF1" w:rsidRDefault="00C97EF1" w:rsidP="00C003C5">
      <w:pPr>
        <w:spacing w:after="0" w:line="240" w:lineRule="auto"/>
      </w:pPr>
      <w:r>
        <w:separator/>
      </w:r>
    </w:p>
  </w:endnote>
  <w:endnote w:type="continuationSeparator" w:id="0">
    <w:p w:rsidR="00C97EF1" w:rsidRDefault="00C97EF1" w:rsidP="00C003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EF1" w:rsidRDefault="00C97EF1" w:rsidP="00C003C5">
      <w:pPr>
        <w:spacing w:after="0" w:line="240" w:lineRule="auto"/>
      </w:pPr>
      <w:r>
        <w:separator/>
      </w:r>
    </w:p>
  </w:footnote>
  <w:footnote w:type="continuationSeparator" w:id="0">
    <w:p w:rsidR="00C97EF1" w:rsidRDefault="00C97EF1" w:rsidP="00C003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EF1" w:rsidRDefault="00C97EF1">
    <w:pPr>
      <w:pStyle w:val="Header"/>
      <w:jc w:val="center"/>
    </w:pPr>
    <w:fldSimple w:instr=" PAGE   \* MERGEFORMAT ">
      <w:r>
        <w:rPr>
          <w:noProof/>
        </w:rPr>
        <w:t>16</w:t>
      </w:r>
    </w:fldSimple>
  </w:p>
  <w:p w:rsidR="00C97EF1" w:rsidRDefault="00C97E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EF1" w:rsidRDefault="00C97EF1" w:rsidP="002E3948">
    <w:pPr>
      <w:pStyle w:val="Header"/>
    </w:pPr>
  </w:p>
  <w:p w:rsidR="00C97EF1" w:rsidRDefault="00C97E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6D75"/>
    <w:rsid w:val="00003B9F"/>
    <w:rsid w:val="000324B0"/>
    <w:rsid w:val="00061341"/>
    <w:rsid w:val="0007626E"/>
    <w:rsid w:val="000A141C"/>
    <w:rsid w:val="000D4592"/>
    <w:rsid w:val="001B0DE8"/>
    <w:rsid w:val="002544C4"/>
    <w:rsid w:val="00257B11"/>
    <w:rsid w:val="002854C8"/>
    <w:rsid w:val="00294992"/>
    <w:rsid w:val="002E37BA"/>
    <w:rsid w:val="002E3948"/>
    <w:rsid w:val="0031042E"/>
    <w:rsid w:val="003453B9"/>
    <w:rsid w:val="003654B8"/>
    <w:rsid w:val="003822D6"/>
    <w:rsid w:val="003E2BEC"/>
    <w:rsid w:val="003E56C1"/>
    <w:rsid w:val="0040318F"/>
    <w:rsid w:val="00476E12"/>
    <w:rsid w:val="004B0A80"/>
    <w:rsid w:val="00517167"/>
    <w:rsid w:val="00543E4F"/>
    <w:rsid w:val="00562B74"/>
    <w:rsid w:val="00580E3C"/>
    <w:rsid w:val="005A1915"/>
    <w:rsid w:val="005E04BF"/>
    <w:rsid w:val="00630015"/>
    <w:rsid w:val="0071334B"/>
    <w:rsid w:val="00720D18"/>
    <w:rsid w:val="00734F00"/>
    <w:rsid w:val="007737CF"/>
    <w:rsid w:val="00775C0C"/>
    <w:rsid w:val="007B1EFD"/>
    <w:rsid w:val="00811B4C"/>
    <w:rsid w:val="008A0681"/>
    <w:rsid w:val="008A77FA"/>
    <w:rsid w:val="008E48AF"/>
    <w:rsid w:val="008F6DA0"/>
    <w:rsid w:val="00927C96"/>
    <w:rsid w:val="009633D8"/>
    <w:rsid w:val="00975059"/>
    <w:rsid w:val="009E047A"/>
    <w:rsid w:val="009E27A5"/>
    <w:rsid w:val="009E369B"/>
    <w:rsid w:val="00A17F64"/>
    <w:rsid w:val="00A8395E"/>
    <w:rsid w:val="00A86547"/>
    <w:rsid w:val="00A91913"/>
    <w:rsid w:val="00B26FDD"/>
    <w:rsid w:val="00C003C5"/>
    <w:rsid w:val="00C21A24"/>
    <w:rsid w:val="00C22032"/>
    <w:rsid w:val="00C22DFD"/>
    <w:rsid w:val="00C517A3"/>
    <w:rsid w:val="00C63178"/>
    <w:rsid w:val="00C71B23"/>
    <w:rsid w:val="00C86D75"/>
    <w:rsid w:val="00C97EF1"/>
    <w:rsid w:val="00CE7B83"/>
    <w:rsid w:val="00D307C8"/>
    <w:rsid w:val="00DE6259"/>
    <w:rsid w:val="00E86B37"/>
    <w:rsid w:val="00F15855"/>
    <w:rsid w:val="00FD5E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D75"/>
    <w:pPr>
      <w:spacing w:after="200" w:line="276" w:lineRule="auto"/>
    </w:pPr>
    <w:rPr>
      <w:rFonts w:ascii="Times New Roman" w:hAnsi="Times New Roman"/>
      <w:sz w:val="24"/>
      <w:lang w:eastAsia="en-US"/>
    </w:rPr>
  </w:style>
  <w:style w:type="paragraph" w:styleId="Heading1">
    <w:name w:val="heading 1"/>
    <w:basedOn w:val="Normal"/>
    <w:link w:val="Heading1Char"/>
    <w:uiPriority w:val="99"/>
    <w:qFormat/>
    <w:rsid w:val="00C86D75"/>
    <w:pPr>
      <w:spacing w:before="100" w:beforeAutospacing="1" w:after="100" w:afterAutospacing="1" w:line="240" w:lineRule="auto"/>
      <w:outlineLvl w:val="0"/>
    </w:pPr>
    <w:rPr>
      <w:rFonts w:eastAsia="Times New Roman"/>
      <w:b/>
      <w:bCs/>
      <w:color w:val="2A76BF"/>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6D75"/>
    <w:rPr>
      <w:rFonts w:ascii="Times New Roman" w:hAnsi="Times New Roman" w:cs="Times New Roman"/>
      <w:b/>
      <w:bCs/>
      <w:color w:val="2A76BF"/>
      <w:kern w:val="36"/>
      <w:sz w:val="48"/>
      <w:szCs w:val="48"/>
      <w:lang w:eastAsia="ru-RU"/>
    </w:rPr>
  </w:style>
  <w:style w:type="paragraph" w:styleId="NormalWeb">
    <w:name w:val="Normal (Web)"/>
    <w:basedOn w:val="Normal"/>
    <w:uiPriority w:val="99"/>
    <w:semiHidden/>
    <w:rsid w:val="00C86D75"/>
    <w:pPr>
      <w:spacing w:before="100" w:beforeAutospacing="1" w:after="100" w:afterAutospacing="1" w:line="240" w:lineRule="auto"/>
    </w:pPr>
    <w:rPr>
      <w:rFonts w:eastAsia="Times New Roman"/>
      <w:szCs w:val="24"/>
      <w:lang w:eastAsia="ru-RU"/>
    </w:rPr>
  </w:style>
  <w:style w:type="character" w:styleId="Strong">
    <w:name w:val="Strong"/>
    <w:basedOn w:val="DefaultParagraphFont"/>
    <w:uiPriority w:val="99"/>
    <w:qFormat/>
    <w:rsid w:val="00C86D75"/>
    <w:rPr>
      <w:rFonts w:cs="Times New Roman"/>
      <w:b/>
      <w:bCs/>
    </w:rPr>
  </w:style>
  <w:style w:type="paragraph" w:customStyle="1" w:styleId="ConsPlusNonformat">
    <w:name w:val="ConsPlusNonformat"/>
    <w:uiPriority w:val="99"/>
    <w:rsid w:val="00C86D75"/>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86D75"/>
    <w:pPr>
      <w:widowControl w:val="0"/>
      <w:autoSpaceDE w:val="0"/>
      <w:autoSpaceDN w:val="0"/>
      <w:adjustRightInd w:val="0"/>
    </w:pPr>
    <w:rPr>
      <w:rFonts w:eastAsia="Times New Roman" w:cs="Calibri"/>
      <w:b/>
      <w:bCs/>
    </w:rPr>
  </w:style>
  <w:style w:type="paragraph" w:customStyle="1" w:styleId="ConsPlusCell">
    <w:name w:val="ConsPlusCell"/>
    <w:uiPriority w:val="99"/>
    <w:rsid w:val="00C86D75"/>
    <w:pPr>
      <w:widowControl w:val="0"/>
      <w:autoSpaceDE w:val="0"/>
      <w:autoSpaceDN w:val="0"/>
      <w:adjustRightInd w:val="0"/>
    </w:pPr>
    <w:rPr>
      <w:rFonts w:ascii="Arial" w:eastAsia="Times New Roman" w:hAnsi="Arial" w:cs="Arial"/>
      <w:sz w:val="20"/>
      <w:szCs w:val="20"/>
    </w:rPr>
  </w:style>
  <w:style w:type="paragraph" w:styleId="HTMLPreformatted">
    <w:name w:val="HTML Preformatted"/>
    <w:basedOn w:val="Normal"/>
    <w:link w:val="HTMLPreformattedChar"/>
    <w:uiPriority w:val="99"/>
    <w:rsid w:val="00C8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C86D75"/>
    <w:rPr>
      <w:rFonts w:ascii="Courier New" w:hAnsi="Courier New" w:cs="Courier New"/>
      <w:sz w:val="20"/>
      <w:szCs w:val="20"/>
      <w:lang w:eastAsia="ru-RU"/>
    </w:rPr>
  </w:style>
  <w:style w:type="paragraph" w:styleId="ListParagraph">
    <w:name w:val="List Paragraph"/>
    <w:basedOn w:val="Normal"/>
    <w:uiPriority w:val="99"/>
    <w:qFormat/>
    <w:rsid w:val="00C86D75"/>
    <w:pPr>
      <w:ind w:left="720"/>
      <w:contextualSpacing/>
    </w:pPr>
    <w:rPr>
      <w:rFonts w:ascii="Calibri" w:hAnsi="Calibri"/>
      <w:sz w:val="22"/>
    </w:rPr>
  </w:style>
  <w:style w:type="paragraph" w:styleId="Header">
    <w:name w:val="header"/>
    <w:basedOn w:val="Normal"/>
    <w:link w:val="HeaderChar"/>
    <w:uiPriority w:val="99"/>
    <w:rsid w:val="00C86D75"/>
    <w:pPr>
      <w:tabs>
        <w:tab w:val="center" w:pos="4677"/>
        <w:tab w:val="right" w:pos="9355"/>
      </w:tabs>
    </w:pPr>
  </w:style>
  <w:style w:type="character" w:customStyle="1" w:styleId="HeaderChar">
    <w:name w:val="Header Char"/>
    <w:basedOn w:val="DefaultParagraphFont"/>
    <w:link w:val="Header"/>
    <w:uiPriority w:val="99"/>
    <w:locked/>
    <w:rsid w:val="00C86D75"/>
    <w:rPr>
      <w:rFonts w:ascii="Times New Roman" w:hAnsi="Times New Roman" w:cs="Times New Roman"/>
      <w:sz w:val="24"/>
    </w:rPr>
  </w:style>
  <w:style w:type="paragraph" w:styleId="Footer">
    <w:name w:val="footer"/>
    <w:basedOn w:val="Normal"/>
    <w:link w:val="FooterChar"/>
    <w:uiPriority w:val="99"/>
    <w:semiHidden/>
    <w:rsid w:val="00C86D75"/>
    <w:pPr>
      <w:tabs>
        <w:tab w:val="center" w:pos="4677"/>
        <w:tab w:val="right" w:pos="9355"/>
      </w:tabs>
    </w:pPr>
  </w:style>
  <w:style w:type="character" w:customStyle="1" w:styleId="FooterChar">
    <w:name w:val="Footer Char"/>
    <w:basedOn w:val="DefaultParagraphFont"/>
    <w:link w:val="Footer"/>
    <w:uiPriority w:val="99"/>
    <w:semiHidden/>
    <w:locked/>
    <w:rsid w:val="00C86D75"/>
    <w:rPr>
      <w:rFonts w:ascii="Times New Roman" w:hAnsi="Times New Roman" w:cs="Times New Roman"/>
      <w:sz w:val="24"/>
    </w:rPr>
  </w:style>
  <w:style w:type="paragraph" w:customStyle="1" w:styleId="Style2">
    <w:name w:val="Style2"/>
    <w:basedOn w:val="Normal"/>
    <w:uiPriority w:val="99"/>
    <w:rsid w:val="00C86D75"/>
    <w:pPr>
      <w:widowControl w:val="0"/>
      <w:autoSpaceDE w:val="0"/>
      <w:autoSpaceDN w:val="0"/>
      <w:adjustRightInd w:val="0"/>
      <w:spacing w:after="0" w:line="240" w:lineRule="auto"/>
    </w:pPr>
    <w:rPr>
      <w:rFonts w:eastAsia="Times New Roman"/>
      <w:szCs w:val="24"/>
      <w:lang w:eastAsia="ru-RU"/>
    </w:rPr>
  </w:style>
  <w:style w:type="character" w:customStyle="1" w:styleId="FontStyle12">
    <w:name w:val="Font Style12"/>
    <w:basedOn w:val="DefaultParagraphFont"/>
    <w:uiPriority w:val="99"/>
    <w:rsid w:val="00C86D75"/>
    <w:rPr>
      <w:rFonts w:ascii="Times New Roman" w:hAnsi="Times New Roman" w:cs="Times New Roman"/>
      <w:sz w:val="26"/>
      <w:szCs w:val="26"/>
    </w:rPr>
  </w:style>
  <w:style w:type="character" w:styleId="Hyperlink">
    <w:name w:val="Hyperlink"/>
    <w:basedOn w:val="DefaultParagraphFont"/>
    <w:uiPriority w:val="99"/>
    <w:rsid w:val="00C86D7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neconomy.gov-murman.ru/" TargetMode="External"/><Relationship Id="rId3" Type="http://schemas.openxmlformats.org/officeDocument/2006/relationships/webSettings" Target="webSettings.xml"/><Relationship Id="rId7" Type="http://schemas.openxmlformats.org/officeDocument/2006/relationships/hyperlink" Target="consultantplus://offline/main?base=RLAW087;n=28807;fld=134;dst=10036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neconomy.gov-murman.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187</TotalTime>
  <Pages>16</Pages>
  <Words>4082</Words>
  <Characters>23268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grydina</dc:creator>
  <cp:keywords/>
  <dc:description/>
  <cp:lastModifiedBy>S</cp:lastModifiedBy>
  <cp:revision>7</cp:revision>
  <cp:lastPrinted>2011-11-02T10:23:00Z</cp:lastPrinted>
  <dcterms:created xsi:type="dcterms:W3CDTF">2011-11-01T11:42:00Z</dcterms:created>
  <dcterms:modified xsi:type="dcterms:W3CDTF">2011-11-24T13:07:00Z</dcterms:modified>
</cp:coreProperties>
</file>