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455FD6" w:rsidP="00455F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931DB6"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25.05.2026 </w:t>
      </w:r>
      <w:r w:rsidR="00931DB6"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792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Default="0030757D" w:rsidP="003075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7D">
        <w:rPr>
          <w:rFonts w:ascii="Times New Roman" w:hAnsi="Times New Roman" w:cs="Times New Roman"/>
          <w:b/>
          <w:sz w:val="24"/>
          <w:szCs w:val="24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Pr="0030757D">
        <w:rPr>
          <w:rFonts w:ascii="Times New Roman" w:hAnsi="Times New Roman" w:cs="Times New Roman"/>
          <w:b/>
          <w:sz w:val="24"/>
          <w:szCs w:val="24"/>
        </w:rPr>
        <w:t>Баяндина</w:t>
      </w:r>
      <w:proofErr w:type="spellEnd"/>
      <w:r w:rsidRPr="0030757D">
        <w:rPr>
          <w:rFonts w:ascii="Times New Roman" w:hAnsi="Times New Roman" w:cs="Times New Roman"/>
          <w:b/>
          <w:sz w:val="24"/>
          <w:szCs w:val="24"/>
        </w:rPr>
        <w:t xml:space="preserve">», работающим на территории муниципального округа </w:t>
      </w:r>
      <w:r w:rsidR="007F0C1B">
        <w:rPr>
          <w:rFonts w:ascii="Times New Roman" w:hAnsi="Times New Roman" w:cs="Times New Roman"/>
          <w:b/>
          <w:sz w:val="24"/>
          <w:szCs w:val="24"/>
        </w:rPr>
        <w:t>город Кировск М</w:t>
      </w:r>
      <w:r w:rsidRPr="0030757D">
        <w:rPr>
          <w:rFonts w:ascii="Times New Roman" w:hAnsi="Times New Roman" w:cs="Times New Roman"/>
          <w:b/>
          <w:sz w:val="24"/>
          <w:szCs w:val="24"/>
        </w:rPr>
        <w:t>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предоставления мер дополнительной социальной поддержки медицинским работникам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округа город Кировск М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урманской области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Порядок), раз</w:t>
      </w:r>
      <w:r w:rsidR="00956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работан в целях создания</w:t>
      </w:r>
      <w:r w:rsidR="00956C7F" w:rsidRPr="00956C7F">
        <w:rPr>
          <w:rFonts w:ascii="Times New Roman" w:hAnsi="Times New Roman" w:cs="Times New Roman"/>
          <w:sz w:val="24"/>
          <w:szCs w:val="24"/>
        </w:rPr>
        <w:t xml:space="preserve"> </w:t>
      </w:r>
      <w:r w:rsidR="00956C7F" w:rsidRPr="00956C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</w:t>
      </w:r>
      <w:r w:rsidR="0095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</w:t>
      </w:r>
      <w:r w:rsidR="00956C7F" w:rsidRPr="0095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медицинских работников для работы в </w:t>
      </w:r>
      <w:r w:rsidR="002946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областном бюджетном учреждении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МОКБ им. П.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оказания медицинской помощи населению, повышения качества и доступности медицинского обслуживания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8BE" w:rsidRPr="009258BE">
        <w:t xml:space="preserve"> </w:t>
      </w:r>
    </w:p>
    <w:p w:rsidR="00564272" w:rsidRDefault="000D50E3" w:rsidP="00564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определяет условия и сроки предоставления мер дополнительной социальной поддержки медицинским работникам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0C1B" w:rsidRPr="007F0C1B">
        <w:t xml:space="preserve"> </w:t>
      </w:r>
      <w:r w:rsidR="00E50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="007F0C1B">
        <w:rPr>
          <w:rFonts w:ascii="Times New Roman" w:hAnsi="Times New Roman" w:cs="Times New Roman"/>
          <w:sz w:val="24"/>
          <w:szCs w:val="24"/>
        </w:rPr>
        <w:t>,</w:t>
      </w:r>
      <w:r w:rsidR="00564272" w:rsidRPr="00564272">
        <w:t xml:space="preserve"> </w:t>
      </w:r>
      <w:r w:rsidR="00564272" w:rsidRPr="00564272">
        <w:rPr>
          <w:rFonts w:ascii="Times New Roman" w:hAnsi="Times New Roman" w:cs="Times New Roman"/>
          <w:sz w:val="24"/>
          <w:szCs w:val="24"/>
        </w:rPr>
        <w:t>имеющим право на получение мер допо</w:t>
      </w:r>
      <w:r w:rsidR="00564272">
        <w:rPr>
          <w:rFonts w:ascii="Times New Roman" w:hAnsi="Times New Roman" w:cs="Times New Roman"/>
          <w:sz w:val="24"/>
          <w:szCs w:val="24"/>
        </w:rPr>
        <w:t>лнительной с</w:t>
      </w:r>
      <w:r w:rsidR="00B82F40">
        <w:rPr>
          <w:rFonts w:ascii="Times New Roman" w:hAnsi="Times New Roman" w:cs="Times New Roman"/>
          <w:sz w:val="24"/>
          <w:szCs w:val="24"/>
        </w:rPr>
        <w:t>оц</w:t>
      </w:r>
      <w:r w:rsidR="00482974">
        <w:rPr>
          <w:rFonts w:ascii="Times New Roman" w:hAnsi="Times New Roman" w:cs="Times New Roman"/>
          <w:sz w:val="24"/>
          <w:szCs w:val="24"/>
        </w:rPr>
        <w:t>иальной поддержки, специалисты</w:t>
      </w:r>
      <w:r w:rsidR="00564272">
        <w:rPr>
          <w:rFonts w:ascii="Times New Roman" w:hAnsi="Times New Roman" w:cs="Times New Roman"/>
          <w:sz w:val="24"/>
          <w:szCs w:val="24"/>
        </w:rPr>
        <w:t xml:space="preserve"> с высшим медицинским образованием (врачи), </w:t>
      </w:r>
      <w:r w:rsidR="00007CA2">
        <w:rPr>
          <w:rFonts w:ascii="Times New Roman" w:hAnsi="Times New Roman" w:cs="Times New Roman"/>
          <w:sz w:val="24"/>
          <w:szCs w:val="24"/>
        </w:rPr>
        <w:t xml:space="preserve">специальностей </w:t>
      </w:r>
      <w:r w:rsidR="00E50099">
        <w:rPr>
          <w:rFonts w:ascii="Times New Roman" w:hAnsi="Times New Roman" w:cs="Times New Roman"/>
          <w:sz w:val="24"/>
          <w:szCs w:val="24"/>
        </w:rPr>
        <w:t>в соответствии с Номенклатурой</w:t>
      </w:r>
      <w:r w:rsidR="00564272">
        <w:rPr>
          <w:rFonts w:ascii="Times New Roman" w:hAnsi="Times New Roman" w:cs="Times New Roman"/>
          <w:sz w:val="24"/>
          <w:szCs w:val="24"/>
        </w:rPr>
        <w:t xml:space="preserve"> </w:t>
      </w:r>
      <w:r w:rsidR="00564272" w:rsidRPr="00564272">
        <w:rPr>
          <w:rFonts w:ascii="Times New Roman" w:hAnsi="Times New Roman" w:cs="Times New Roman"/>
          <w:sz w:val="24"/>
          <w:szCs w:val="24"/>
        </w:rPr>
        <w:t>должностей медицинских работников и фармацевтических работников, утвержденной приказом Минздр</w:t>
      </w:r>
      <w:r w:rsidR="00564272">
        <w:rPr>
          <w:rFonts w:ascii="Times New Roman" w:hAnsi="Times New Roman" w:cs="Times New Roman"/>
          <w:sz w:val="24"/>
          <w:szCs w:val="24"/>
        </w:rPr>
        <w:t>ава России от 02.05.2023 № 205н,</w:t>
      </w:r>
      <w:r w:rsidR="00564272" w:rsidRPr="00564272">
        <w:t xml:space="preserve"> </w:t>
      </w:r>
      <w:r w:rsidR="00007CA2">
        <w:rPr>
          <w:rFonts w:ascii="Times New Roman" w:hAnsi="Times New Roman" w:cs="Times New Roman"/>
          <w:sz w:val="24"/>
          <w:szCs w:val="24"/>
        </w:rPr>
        <w:t>имеющих</w:t>
      </w:r>
      <w:r w:rsidR="00564272" w:rsidRPr="00564272">
        <w:rPr>
          <w:rFonts w:ascii="Times New Roman" w:hAnsi="Times New Roman" w:cs="Times New Roman"/>
          <w:sz w:val="24"/>
          <w:szCs w:val="24"/>
        </w:rPr>
        <w:t xml:space="preserve"> свидетельство об аккредитации специалиста на бумажном носителе и (или) выписку о прохождении аккредитации,</w:t>
      </w:r>
      <w:r w:rsidR="00564272" w:rsidRPr="00564272">
        <w:t xml:space="preserve"> </w:t>
      </w:r>
      <w:r w:rsidR="00564272" w:rsidRPr="00564272">
        <w:rPr>
          <w:rFonts w:ascii="Times New Roman" w:hAnsi="Times New Roman" w:cs="Times New Roman"/>
          <w:sz w:val="24"/>
          <w:szCs w:val="24"/>
        </w:rPr>
        <w:t>предельный возраст которых не превышает 50 лет,</w:t>
      </w:r>
      <w:r w:rsidR="00564272">
        <w:rPr>
          <w:rFonts w:ascii="Times New Roman" w:hAnsi="Times New Roman" w:cs="Times New Roman"/>
          <w:sz w:val="24"/>
          <w:szCs w:val="24"/>
        </w:rPr>
        <w:t xml:space="preserve"> </w:t>
      </w:r>
      <w:r w:rsidR="00564272" w:rsidRPr="00564272">
        <w:rPr>
          <w:rFonts w:ascii="Times New Roman" w:hAnsi="Times New Roman" w:cs="Times New Roman"/>
          <w:sz w:val="24"/>
          <w:szCs w:val="24"/>
        </w:rPr>
        <w:t>заключившие трудовой договор с указанным учреждением здравоохранения по письменному приглашению главного врача</w:t>
      </w:r>
      <w:r w:rsidR="00564272">
        <w:rPr>
          <w:rFonts w:ascii="Times New Roman" w:hAnsi="Times New Roman" w:cs="Times New Roman"/>
          <w:sz w:val="24"/>
          <w:szCs w:val="24"/>
        </w:rPr>
        <w:t xml:space="preserve"> Г</w:t>
      </w:r>
      <w:r w:rsidR="00E50099">
        <w:rPr>
          <w:rFonts w:ascii="Times New Roman" w:hAnsi="Times New Roman" w:cs="Times New Roman"/>
          <w:sz w:val="24"/>
          <w:szCs w:val="24"/>
        </w:rPr>
        <w:t xml:space="preserve">ОБУЗ «МОКБ им. П.А. </w:t>
      </w:r>
      <w:proofErr w:type="spellStart"/>
      <w:r w:rsidR="00E50099"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 w:rsidR="00E50099">
        <w:rPr>
          <w:rFonts w:ascii="Times New Roman" w:hAnsi="Times New Roman" w:cs="Times New Roman"/>
          <w:sz w:val="24"/>
          <w:szCs w:val="24"/>
        </w:rPr>
        <w:t>»:</w:t>
      </w:r>
    </w:p>
    <w:p w:rsidR="00E50099" w:rsidRDefault="00E50099" w:rsidP="00564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 терапевт;</w:t>
      </w:r>
    </w:p>
    <w:p w:rsidR="00E50099" w:rsidRDefault="00E50099" w:rsidP="00564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врач-терапевт участковый;</w:t>
      </w:r>
    </w:p>
    <w:p w:rsidR="00E50099" w:rsidRDefault="00E50099" w:rsidP="00564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врач-педиатр участковый;</w:t>
      </w:r>
    </w:p>
    <w:p w:rsidR="00E50099" w:rsidRDefault="00E50099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врач-психиатр </w:t>
      </w:r>
      <w:r w:rsidRPr="00E50099">
        <w:rPr>
          <w:rFonts w:ascii="Times New Roman" w:hAnsi="Times New Roman" w:cs="Times New Roman"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47D2" w:rsidRDefault="003B47D2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 приемного отделения;</w:t>
      </w:r>
    </w:p>
    <w:p w:rsidR="00E50099" w:rsidRDefault="00E50099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D06">
        <w:rPr>
          <w:rFonts w:ascii="Times New Roman" w:hAnsi="Times New Roman" w:cs="Times New Roman"/>
          <w:sz w:val="24"/>
          <w:szCs w:val="24"/>
        </w:rPr>
        <w:t>врач-травматолог-ортопед;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врач-фтизиатр;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врач-хирург;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 ультразвуковой диагностики;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</w:t>
      </w:r>
      <w:r w:rsidRPr="008C7D06">
        <w:rPr>
          <w:rFonts w:ascii="Times New Roman" w:hAnsi="Times New Roman" w:cs="Times New Roman"/>
          <w:sz w:val="24"/>
          <w:szCs w:val="24"/>
        </w:rPr>
        <w:t>анестезиолог-реаниматолог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 функциональной диагностики;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 клинической лабораторной диагностики;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врач-невролог;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врач-неонатолог;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врач-акушер-гинеколог;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врач-психиатр-нарколог;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врач-онколог;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врач-офтальмолог;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врач-рентгенолог;</w:t>
      </w:r>
    </w:p>
    <w:p w:rsidR="008C7D06" w:rsidRDefault="008C7D06" w:rsidP="008C7D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</w:t>
      </w:r>
      <w:r w:rsidRPr="008C7D06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врач-кардиолог</w:t>
      </w:r>
      <w:r w:rsidR="00007CA2">
        <w:rPr>
          <w:rFonts w:ascii="Times New Roman" w:hAnsi="Times New Roman" w:cs="Times New Roman"/>
          <w:sz w:val="24"/>
          <w:szCs w:val="24"/>
        </w:rPr>
        <w:t>;</w:t>
      </w:r>
    </w:p>
    <w:p w:rsidR="008C7D06" w:rsidRDefault="00007CA2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врач по </w:t>
      </w:r>
      <w:proofErr w:type="spellStart"/>
      <w:r w:rsidRPr="00007CA2">
        <w:rPr>
          <w:rFonts w:ascii="Times New Roman" w:hAnsi="Times New Roman" w:cs="Times New Roman"/>
          <w:sz w:val="24"/>
          <w:szCs w:val="24"/>
        </w:rPr>
        <w:t>рентгенэндоваскулярным</w:t>
      </w:r>
      <w:proofErr w:type="spellEnd"/>
      <w:r w:rsidRPr="00007CA2">
        <w:rPr>
          <w:rFonts w:ascii="Times New Roman" w:hAnsi="Times New Roman" w:cs="Times New Roman"/>
          <w:sz w:val="24"/>
          <w:szCs w:val="24"/>
        </w:rPr>
        <w:t xml:space="preserve"> диагностике и лечению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эндоскопист</w:t>
      </w:r>
      <w:proofErr w:type="spellEnd"/>
      <w:r w:rsidR="00007CA2">
        <w:rPr>
          <w:rFonts w:ascii="Times New Roman" w:hAnsi="Times New Roman" w:cs="Times New Roman"/>
          <w:sz w:val="24"/>
          <w:szCs w:val="24"/>
        </w:rPr>
        <w:t>;</w:t>
      </w:r>
    </w:p>
    <w:p w:rsidR="00007CA2" w:rsidRDefault="00007CA2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CA2">
        <w:rPr>
          <w:rFonts w:ascii="Times New Roman" w:hAnsi="Times New Roman" w:cs="Times New Roman"/>
          <w:sz w:val="24"/>
          <w:szCs w:val="24"/>
        </w:rPr>
        <w:t>врач-гастроэнтеролог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D06" w:rsidRDefault="008C7D06" w:rsidP="00E500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врач-стоматолог</w:t>
      </w:r>
      <w:r w:rsidR="00007CA2">
        <w:rPr>
          <w:rFonts w:ascii="Times New Roman" w:hAnsi="Times New Roman" w:cs="Times New Roman"/>
          <w:sz w:val="24"/>
          <w:szCs w:val="24"/>
        </w:rPr>
        <w:t>.</w:t>
      </w:r>
    </w:p>
    <w:p w:rsidR="009F21BF" w:rsidRPr="00564272" w:rsidRDefault="000D50E3" w:rsidP="00564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обеспечение расходов, связанных с предоставлением мер дополнительной социальной поддержки медицинским работникам, осуществляется за счет бюджетных ассигнований, предусмотренных в бюджете </w:t>
      </w:r>
      <w:r w:rsidR="00B8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Кировск Мурманской области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финансовый год. Средства мер дополнительной социальной поддержки носят целевой характер и не могут быть использованы на другие цели.</w:t>
      </w:r>
      <w:bookmarkStart w:id="2" w:name="P47"/>
      <w:bookmarkEnd w:id="2"/>
    </w:p>
    <w:p w:rsidR="005E3FF3" w:rsidRDefault="00CE2943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Квота </w:t>
      </w:r>
      <w:r w:rsidR="000D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предельное количество медицинских работников в год, в отношении которых вновь может быть принято решение о предоставлении им меры </w:t>
      </w:r>
      <w:r w:rsidR="009C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</w:t>
      </w:r>
      <w:r w:rsidR="000D5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поддержки составляет 3 врача</w:t>
      </w:r>
      <w:r w:rsidR="005E3FF3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-специалиста</w:t>
      </w:r>
      <w:r w:rsidR="000D50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63D" w:rsidRDefault="005E3FF3" w:rsidP="003F27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3354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дополнительной социальной поддержки – ежегодная единовременная выплата (далее – пособие), предоставляется Администрацией.</w:t>
      </w:r>
    </w:p>
    <w:p w:rsidR="00764742" w:rsidRDefault="004D028B" w:rsidP="003F27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и рассмотрение заявления и документов по предоставлению </w:t>
      </w:r>
      <w:r w:rsidR="002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пособия </w:t>
      </w:r>
      <w:r w:rsidR="005E3F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работникам, подготовку и оформление результатов рассмотрения указанного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муниципальное казенное учреждение «Управление социального развития города Кировска»</w:t>
      </w:r>
      <w:r w:rsidR="00B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</w:t>
      </w:r>
      <w:r w:rsidR="003F2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CEF" w:rsidRDefault="005E3FF3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CE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10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3F271F" w:rsidRPr="003F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012" w:rsidRPr="009C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год в течение трех лет трудовых отношений </w:t>
      </w:r>
      <w:r w:rsidR="00B72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врача-специалиста</w:t>
      </w:r>
      <w:r w:rsidR="003F271F" w:rsidRPr="003F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договором, заключенным на срок не менее пяти лет, при условии непрерывного стажа работы по основному месту работы в </w:t>
      </w:r>
      <w:r w:rsidR="001A4CEF" w:rsidRP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«МОКБ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П.А. Баяндина».</w:t>
      </w:r>
    </w:p>
    <w:p w:rsidR="0030757D" w:rsidRPr="0030757D" w:rsidRDefault="004D028B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Первый раз </w:t>
      </w:r>
      <w:r w:rsidR="00B72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30757D" w:rsidRPr="003F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6 месяцев со дня заключения трудового договора </w:t>
      </w:r>
      <w:r w:rsidR="00B72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врачом-специалистом</w:t>
      </w:r>
      <w:r w:rsidR="00B7263D" w:rsidRPr="00B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335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третий раз пособие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второго и третьего календарных лет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отношений с 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6 месяцев осуществления трудовых функций второго и третьего года соответственно.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предоставления пособия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врачам-специалистам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Пособие предос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тавляется на основании решения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 результатам рассмотрения </w:t>
      </w:r>
      <w:hyperlink w:anchor="P135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заявления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 по фор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установленной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Порядку.</w:t>
      </w:r>
      <w:bookmarkStart w:id="3" w:name="P80"/>
      <w:bookmarkEnd w:id="3"/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Заявление о предоставлении пособия представляется врачом-специалистом с приложением следующих документов: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заявителя;</w:t>
      </w:r>
    </w:p>
    <w:p w:rsid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w:anchor="P191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ходатайство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пособия по форме, уст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Порядку (должно содержать информацию о том, что врач-специалист является приглашенным, а также информацию о трудовой деятельности на территории муниципального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="00935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справка о реквизитах банковского счета для перечисления пособия заявителю.</w:t>
      </w:r>
    </w:p>
    <w:p w:rsidR="009350EE" w:rsidRP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Документы, указанные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одним из следующих способов: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личном обращении в 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или Уполномоченный орган;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почтовым направлением по адресу: 184250, г. Кировск Мурманской области, проспект Ленина д. 16.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при личном обращении заявитель предъявляет оригинал документа, удостоверяющего личность заявителя.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и документов по почте копии документов заверяются в соответствии с законодательством Российской Федерации.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Заявление о предоставлении пособия регистрируется в день поступления.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Заявление о предоставлении пособия рассматривается Уполномоченным органом в течение 15 календарных дней со дня его регистрации.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Результатом рассмотрения заявления о предоставлении пособия является: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правовой акт Администрации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пособия.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Основаниями для отказа в предоставлении пособия являются: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условиям, указанным в </w:t>
      </w:r>
      <w:hyperlink w:anchor="P47">
        <w:r w:rsidR="008A0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1.2</w:t>
        </w:r>
      </w:hyperlink>
      <w:r w:rsidR="008A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представление неполного комплекта документов, указанных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="008A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8A07C5" w:rsidRDefault="008A07C5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явителем недостоверных сведений.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Уполномоченный орган осуществляет подготовку и согла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сование проекта правового акта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предоставлении пособия (в случае принятия решения о предоставлении пособия) либо уведомления об отказе в предоставлении пособия.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Решение о предоставлении либо отказе в предоставлении пособия направляется в адрес заявителя и </w:t>
      </w:r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направлением в течение 3 (трех) рабочих дней после дня принятия решения.</w:t>
      </w:r>
    </w:p>
    <w:p w:rsidR="008C6557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8C6557" w:rsidRPr="008C6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(выплата) пособия осуществляется в течение 30 календарных дней со дня вступления в силу правового акта Администрации о предоставлении пособия путем перечисления денежных средств на счет врача-специалиста, открытый в кредитном учреждении. Перечисление пособия на счет врача-специалиста обеспечивается муниципальным казенным учреждением «Центр учета и отчетности города Кировска» на основании правового акта Администрации.</w:t>
      </w:r>
    </w:p>
    <w:p w:rsidR="008A07C5" w:rsidRDefault="0030757D" w:rsidP="008A07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расторжения трудового договора с врачом-специалистом до истечения пятилетнего срока действия трудового договора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со дня издания приказа об увольнении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врача-специалиста направляет в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информацию о расторжении трудового договора с врачом-специалистом с приложением документов, подтверждающих основания прекращения трудовых отношений с врачом-специалистом.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расторжения трудового договора с врачом-специалистом до истечения п</w:t>
      </w:r>
      <w:r w:rsidR="00AD7EE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ятилетнего срока,</w:t>
      </w:r>
      <w:r w:rsidR="004D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ч-специалист возмещает расходы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 сумме, фактически полученной врачом-специалистом в виде пособия, путем перечисл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в бюджет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расторжения трудового договора.</w:t>
      </w:r>
    </w:p>
    <w:p w:rsidR="00204422" w:rsidRPr="00204422" w:rsidRDefault="004D028B" w:rsidP="002044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</w:t>
      </w:r>
      <w:r w:rsidR="00204422" w:rsidRPr="00204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обязанности, Администрация вправе предпринять меры по взысканию задолженности в</w:t>
      </w:r>
      <w:r w:rsidR="0020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законом порядке.</w:t>
      </w: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422" w:rsidRDefault="00204422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422" w:rsidRDefault="00204422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422" w:rsidRDefault="00204422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9" w:rsidRDefault="00F442A9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ED" w:rsidRDefault="00AD7EED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ED" w:rsidRDefault="00AD7EED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ED" w:rsidRDefault="00AD7EED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57" w:rsidRDefault="008C6557" w:rsidP="0048718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88" w:rsidRDefault="00487188" w:rsidP="0048718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704B1E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0757D" w:rsidRPr="0030757D" w:rsidRDefault="0030757D" w:rsidP="00704B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9CF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 администрацию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FD09CF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город Кировск </w:t>
      </w:r>
    </w:p>
    <w:p w:rsidR="0030757D" w:rsidRPr="0030757D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____________________________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(Ф.И.О.)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Адрес: 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СНИЛС 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ИНН 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135"/>
      <w:bookmarkEnd w:id="4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МЕР </w:t>
      </w:r>
      <w:r w:rsidR="00F44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ДОПОЛНИТЕЛЬНОЙ </w:t>
      </w:r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ПОДДЕРЖКИ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 xml:space="preserve">    </w:t>
      </w:r>
      <w:r w:rsidRPr="00FD09CF">
        <w:rPr>
          <w:rFonts w:ascii="Times New Roman" w:hAnsi="Times New Roman" w:cs="Times New Roman"/>
          <w:sz w:val="24"/>
          <w:szCs w:val="24"/>
        </w:rPr>
        <w:t>Прошу предоставить меры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0F2B4A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0F2B4A">
        <w:rPr>
          <w:rFonts w:ascii="Times New Roman" w:hAnsi="Times New Roman" w:cs="Times New Roman"/>
          <w:sz w:val="24"/>
          <w:szCs w:val="24"/>
        </w:rPr>
        <w:t>путем предоставления пособия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течение трех лет непрерывной трудовой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должности врача-специалиста </w:t>
      </w:r>
      <w:r w:rsidRPr="00FD09CF">
        <w:rPr>
          <w:rFonts w:ascii="Times New Roman" w:hAnsi="Times New Roman" w:cs="Times New Roman"/>
          <w:sz w:val="24"/>
          <w:szCs w:val="24"/>
        </w:rPr>
        <w:t>ГОБУЗ «МОКБ им.</w:t>
      </w:r>
      <w:r>
        <w:rPr>
          <w:rFonts w:ascii="Times New Roman" w:hAnsi="Times New Roman" w:cs="Times New Roman"/>
          <w:sz w:val="24"/>
          <w:szCs w:val="24"/>
        </w:rPr>
        <w:t xml:space="preserve"> П.А.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757D" w:rsidRPr="00FD09CF">
        <w:rPr>
          <w:rFonts w:ascii="Times New Roman" w:hAnsi="Times New Roman" w:cs="Times New Roman"/>
          <w:sz w:val="24"/>
          <w:szCs w:val="24"/>
        </w:rPr>
        <w:t>в размере ____________</w:t>
      </w:r>
      <w:proofErr w:type="gramStart"/>
      <w:r w:rsidR="0030757D" w:rsidRPr="00FD09C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30757D" w:rsidRPr="00FD09CF">
        <w:rPr>
          <w:rFonts w:ascii="Times New Roman" w:hAnsi="Times New Roman" w:cs="Times New Roman"/>
          <w:sz w:val="24"/>
          <w:szCs w:val="24"/>
        </w:rPr>
        <w:t>___________________________) руб.</w:t>
      </w: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Денежные средства прошу перечислять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на банковский счет, указанный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справке о реквизитах банковского счета.</w:t>
      </w:r>
    </w:p>
    <w:p w:rsidR="0030757D" w:rsidRPr="00B9112E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расторжения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трудового договора от ____________ N _______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EED">
        <w:rPr>
          <w:rFonts w:ascii="Times New Roman" w:hAnsi="Times New Roman" w:cs="Times New Roman"/>
          <w:sz w:val="24"/>
          <w:szCs w:val="24"/>
        </w:rPr>
        <w:t>истечения пятилетнего срока, обязуюсь возместить расходы администрации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B9112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Мурманской </w:t>
      </w:r>
      <w:r w:rsidR="00AD7EED">
        <w:rPr>
          <w:rFonts w:ascii="Times New Roman" w:hAnsi="Times New Roman" w:cs="Times New Roman"/>
          <w:sz w:val="24"/>
          <w:szCs w:val="24"/>
        </w:rPr>
        <w:t>области</w:t>
      </w:r>
      <w:r w:rsidR="00AD7EED" w:rsidRPr="00B9112E">
        <w:rPr>
          <w:rFonts w:ascii="Times New Roman" w:hAnsi="Times New Roman" w:cs="Times New Roman"/>
          <w:sz w:val="24"/>
          <w:szCs w:val="24"/>
        </w:rPr>
        <w:t xml:space="preserve"> в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сумме, фактически полученной в виде пособия, путем переч</w:t>
      </w:r>
      <w:r w:rsidR="00B9112E">
        <w:rPr>
          <w:rFonts w:ascii="Times New Roman" w:hAnsi="Times New Roman" w:cs="Times New Roman"/>
          <w:sz w:val="24"/>
          <w:szCs w:val="24"/>
        </w:rPr>
        <w:t xml:space="preserve">исления </w:t>
      </w:r>
      <w:r w:rsidR="00AD7EED">
        <w:rPr>
          <w:rFonts w:ascii="Times New Roman" w:hAnsi="Times New Roman" w:cs="Times New Roman"/>
          <w:sz w:val="24"/>
          <w:szCs w:val="24"/>
        </w:rPr>
        <w:t>ее в бюджет муниципального</w:t>
      </w:r>
      <w:r w:rsidR="00FD560B">
        <w:rPr>
          <w:rFonts w:ascii="Times New Roman" w:hAnsi="Times New Roman" w:cs="Times New Roman"/>
          <w:sz w:val="24"/>
          <w:szCs w:val="24"/>
        </w:rPr>
        <w:t xml:space="preserve"> округа город Кировск Мурманской </w:t>
      </w:r>
      <w:r w:rsidR="00AD7EED">
        <w:rPr>
          <w:rFonts w:ascii="Times New Roman" w:hAnsi="Times New Roman" w:cs="Times New Roman"/>
          <w:sz w:val="24"/>
          <w:szCs w:val="24"/>
        </w:rPr>
        <w:t>области</w:t>
      </w:r>
      <w:r w:rsidR="00AD7EED" w:rsidRPr="00B9112E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B9112E">
        <w:rPr>
          <w:rFonts w:ascii="Times New Roman" w:hAnsi="Times New Roman" w:cs="Times New Roman"/>
          <w:sz w:val="24"/>
          <w:szCs w:val="24"/>
        </w:rPr>
        <w:t>расторжения трудового договора.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1) копия документа, удостоверяющего личность заявителя;</w:t>
      </w:r>
    </w:p>
    <w:p w:rsidR="0030757D" w:rsidRPr="00FD09CF" w:rsidRDefault="00FD560B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</w:t>
      </w:r>
      <w:r w:rsidR="00B9112E">
        <w:rPr>
          <w:rFonts w:ascii="Times New Roman" w:hAnsi="Times New Roman" w:cs="Times New Roman"/>
          <w:sz w:val="24"/>
          <w:szCs w:val="24"/>
        </w:rPr>
        <w:t xml:space="preserve">ходатайство ГОБУЗ «МОКБ им. П.А. </w:t>
      </w:r>
      <w:proofErr w:type="spellStart"/>
      <w:r w:rsidR="00B9112E"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 w:rsidR="00B9112E">
        <w:rPr>
          <w:rFonts w:ascii="Times New Roman" w:hAnsi="Times New Roman" w:cs="Times New Roman"/>
          <w:sz w:val="24"/>
          <w:szCs w:val="24"/>
        </w:rPr>
        <w:t xml:space="preserve">» о </w:t>
      </w:r>
      <w:r w:rsidR="0030757D" w:rsidRPr="00FD09CF">
        <w:rPr>
          <w:rFonts w:ascii="Times New Roman" w:hAnsi="Times New Roman" w:cs="Times New Roman"/>
          <w:sz w:val="24"/>
          <w:szCs w:val="24"/>
        </w:rPr>
        <w:t>предоставлении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пособия;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3) справка о реквизитах банковского счета.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________________ ______________ 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дата           подпись                Ф.И.О.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57D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6B7" w:rsidRPr="00FD09CF" w:rsidRDefault="003336B7" w:rsidP="003336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3336B7" w:rsidRDefault="003336B7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Согласие</w:t>
      </w: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F960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3336B7" w:rsidRDefault="003336B7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даю согласие свободно, своей волей и в своем интересе администрации муниципального округа город Кировск Мурманской области (далее – Администрация, Оператор), расположенной по адресу: Мурманская область, город Кировск, </w:t>
      </w:r>
      <w:proofErr w:type="spellStart"/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дом 16, ИНН: 5103020946 ОГРН: 1025100561661 на  обработку  персональных  данных  с  использованием  и без использования средств  автоматизации (сбор, запись, систематизацию,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уничтожение). </w:t>
      </w:r>
    </w:p>
    <w:p w:rsid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обработки (распространения) персональных данных: - обеспечение соблюдения законов и иных нормативных правовых актов; -  размещение информации о деятельности Администрации на официальном сайте органов местного самоуправления города Кировска Мурманской области и официальных страницах Администрации в информационно- телекоммуникационной сети Интернет.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органов местного самоуправления муниципального округа город Кировск Мурманской области https://kirovsk.ru/; 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иные: _______________________________________________________________.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подлежащие обработке/распространению: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F960ED" w:rsidRPr="00F960ED" w:rsidRDefault="00F960ED" w:rsidP="00F96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работы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обработку персональных данных по поручению оператора: Муниципальное казенное учреждение «Управление социального развития города Кировска» (юридический адрес: Мурманская область, город Кировск, пр. Ленина, дом 16).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ознакомлена (ознакомлен), что: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 152- ФЗ «О персональных данных»;</w:t>
      </w:r>
    </w:p>
    <w:p w:rsidR="003336B7" w:rsidRPr="003336B7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персональные данные, предоставляемые в отношении третьих лиц, будет обрабатываться только в целях осуществления и выполнение функций, полномочий и </w:t>
      </w: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F960ED" w:rsidRPr="00F960ED" w:rsidRDefault="003336B7" w:rsidP="00333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F960ED" w:rsidRPr="00FD09CF" w:rsidRDefault="00F960ED" w:rsidP="00F9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6B7" w:rsidRPr="003336B7" w:rsidRDefault="003336B7" w:rsidP="0033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 «__</w:t>
      </w:r>
      <w:proofErr w:type="gramStart"/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____ года</w:t>
      </w: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36B7" w:rsidRPr="003336B7" w:rsidRDefault="003336B7" w:rsidP="0033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Pr="003336B7" w:rsidRDefault="003336B7" w:rsidP="0033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_________________/_______________________________________________</w:t>
      </w:r>
    </w:p>
    <w:p w:rsidR="003336B7" w:rsidRPr="003336B7" w:rsidRDefault="003336B7" w:rsidP="0033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(подпись)</w:t>
      </w:r>
      <w:r w:rsidRPr="003336B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36B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</w:t>
      </w:r>
      <w:proofErr w:type="gramStart"/>
      <w:r w:rsidRPr="00333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3336B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:rsid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Pr="0030757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3B47D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B7" w:rsidRDefault="003336B7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A14" w:rsidRDefault="00945A14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A14" w:rsidRDefault="00945A14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учреждения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Мурманской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191"/>
      <w:bookmarkEnd w:id="5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ХОДАТАЙСТВО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F960ED" w:rsidP="002044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№  ___________ «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 Порядка </w:t>
      </w:r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муниципального округа город Кировск Мурманской области</w:t>
      </w:r>
      <w:r w:rsidR="000F2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просит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получателю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счет  средств бюджета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___________Ф.И.О.____________________  в  </w:t>
      </w:r>
      <w:proofErr w:type="spellStart"/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</w:t>
      </w:r>
      <w:r w:rsidR="00204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ти______врача</w:t>
      </w:r>
      <w:proofErr w:type="spellEnd"/>
      <w:r w:rsidR="0020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-специалиста </w:t>
      </w:r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 N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заключен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не менее пяти лет или бессрочно.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является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приглашенным из населенного пункта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свои трудовые функции 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Мурманской области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9258BE" w:rsidRDefault="003B47D2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расторжения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с врачом-специалистом до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пятилетнего срока действия трудового договора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издания приказа об увольнении врача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-специалиста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</w:t>
      </w:r>
      <w:r w:rsid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расторжении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  договора с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врачом-</w:t>
      </w:r>
      <w:r w:rsid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с приложением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    основания</w:t>
      </w:r>
      <w:r w:rsidR="0033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прекращения трудовых отношений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врачом-специалистом.</w:t>
      </w:r>
    </w:p>
    <w:p w:rsidR="0030757D" w:rsidRPr="0030757D" w:rsidRDefault="0030757D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факта недостоверного предоставления документов 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врача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возместить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администрации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сумме, фактически полученной врачом-специалистом в виде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путем перечисления ее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со дня выявления указанного факта.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</w:t>
      </w:r>
    </w:p>
    <w:p w:rsidR="0030757D" w:rsidRPr="0030757D" w:rsidRDefault="009258BE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_________________________</w:t>
      </w:r>
    </w:p>
    <w:p w:rsidR="0030757D" w:rsidRPr="003B47D2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3B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B47D2"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3B47D2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757D" w:rsidRPr="0030757D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07CA2"/>
    <w:rsid w:val="0005683F"/>
    <w:rsid w:val="00056DA9"/>
    <w:rsid w:val="00060A46"/>
    <w:rsid w:val="000722FC"/>
    <w:rsid w:val="000835CD"/>
    <w:rsid w:val="000910BD"/>
    <w:rsid w:val="000D19AB"/>
    <w:rsid w:val="000D50E3"/>
    <w:rsid w:val="000F2B4A"/>
    <w:rsid w:val="001726EE"/>
    <w:rsid w:val="00182995"/>
    <w:rsid w:val="001A4CEF"/>
    <w:rsid w:val="001C03A8"/>
    <w:rsid w:val="001F2871"/>
    <w:rsid w:val="00204422"/>
    <w:rsid w:val="00206F4B"/>
    <w:rsid w:val="00244A0C"/>
    <w:rsid w:val="00263EDD"/>
    <w:rsid w:val="002921D9"/>
    <w:rsid w:val="00294645"/>
    <w:rsid w:val="002B17A9"/>
    <w:rsid w:val="002C1E48"/>
    <w:rsid w:val="002C6DFF"/>
    <w:rsid w:val="002D137B"/>
    <w:rsid w:val="002D2EEA"/>
    <w:rsid w:val="00300610"/>
    <w:rsid w:val="0030757D"/>
    <w:rsid w:val="003336B7"/>
    <w:rsid w:val="00335481"/>
    <w:rsid w:val="0034038E"/>
    <w:rsid w:val="003451F6"/>
    <w:rsid w:val="0037422D"/>
    <w:rsid w:val="0037710F"/>
    <w:rsid w:val="00393F59"/>
    <w:rsid w:val="00397935"/>
    <w:rsid w:val="003A729B"/>
    <w:rsid w:val="003B47D2"/>
    <w:rsid w:val="003F271F"/>
    <w:rsid w:val="003F4269"/>
    <w:rsid w:val="0040045E"/>
    <w:rsid w:val="00432580"/>
    <w:rsid w:val="004479F0"/>
    <w:rsid w:val="00455FD6"/>
    <w:rsid w:val="004821FE"/>
    <w:rsid w:val="00482974"/>
    <w:rsid w:val="00487188"/>
    <w:rsid w:val="004D028B"/>
    <w:rsid w:val="004D06A3"/>
    <w:rsid w:val="004F0ABC"/>
    <w:rsid w:val="005163AD"/>
    <w:rsid w:val="00534499"/>
    <w:rsid w:val="00564272"/>
    <w:rsid w:val="0057778B"/>
    <w:rsid w:val="005A5AE9"/>
    <w:rsid w:val="005E3FF3"/>
    <w:rsid w:val="00616DD3"/>
    <w:rsid w:val="006245EE"/>
    <w:rsid w:val="00661009"/>
    <w:rsid w:val="0067150D"/>
    <w:rsid w:val="00685797"/>
    <w:rsid w:val="006925E8"/>
    <w:rsid w:val="006A5015"/>
    <w:rsid w:val="006F5C9B"/>
    <w:rsid w:val="00704B1E"/>
    <w:rsid w:val="0075246A"/>
    <w:rsid w:val="007565E1"/>
    <w:rsid w:val="00764742"/>
    <w:rsid w:val="007D3F39"/>
    <w:rsid w:val="007E2DD5"/>
    <w:rsid w:val="007E70BA"/>
    <w:rsid w:val="007F0C1B"/>
    <w:rsid w:val="00843795"/>
    <w:rsid w:val="0085409F"/>
    <w:rsid w:val="00873A5D"/>
    <w:rsid w:val="00894008"/>
    <w:rsid w:val="008A07C5"/>
    <w:rsid w:val="008B4F5E"/>
    <w:rsid w:val="008C4CB1"/>
    <w:rsid w:val="008C6557"/>
    <w:rsid w:val="008C7D06"/>
    <w:rsid w:val="00900B86"/>
    <w:rsid w:val="009258BE"/>
    <w:rsid w:val="00931DB6"/>
    <w:rsid w:val="009350EE"/>
    <w:rsid w:val="00945A14"/>
    <w:rsid w:val="00953A34"/>
    <w:rsid w:val="00956C7F"/>
    <w:rsid w:val="009C1012"/>
    <w:rsid w:val="009F21BF"/>
    <w:rsid w:val="009F4A38"/>
    <w:rsid w:val="00A01AC7"/>
    <w:rsid w:val="00A331C2"/>
    <w:rsid w:val="00A47E0B"/>
    <w:rsid w:val="00A540F6"/>
    <w:rsid w:val="00A54629"/>
    <w:rsid w:val="00A677AE"/>
    <w:rsid w:val="00A87A36"/>
    <w:rsid w:val="00A90E56"/>
    <w:rsid w:val="00AB161D"/>
    <w:rsid w:val="00AD7EED"/>
    <w:rsid w:val="00AE3D45"/>
    <w:rsid w:val="00B32958"/>
    <w:rsid w:val="00B646FA"/>
    <w:rsid w:val="00B66769"/>
    <w:rsid w:val="00B7263D"/>
    <w:rsid w:val="00B729AA"/>
    <w:rsid w:val="00B77774"/>
    <w:rsid w:val="00B82F40"/>
    <w:rsid w:val="00B87F38"/>
    <w:rsid w:val="00B9112E"/>
    <w:rsid w:val="00BB3137"/>
    <w:rsid w:val="00BB652A"/>
    <w:rsid w:val="00BD6624"/>
    <w:rsid w:val="00BF28FC"/>
    <w:rsid w:val="00C02A44"/>
    <w:rsid w:val="00C05506"/>
    <w:rsid w:val="00C1492F"/>
    <w:rsid w:val="00C45F03"/>
    <w:rsid w:val="00C62A38"/>
    <w:rsid w:val="00C713FF"/>
    <w:rsid w:val="00C72E3E"/>
    <w:rsid w:val="00C76949"/>
    <w:rsid w:val="00C83D7B"/>
    <w:rsid w:val="00CA554F"/>
    <w:rsid w:val="00CC2B01"/>
    <w:rsid w:val="00CE2943"/>
    <w:rsid w:val="00D05087"/>
    <w:rsid w:val="00D21579"/>
    <w:rsid w:val="00D2791A"/>
    <w:rsid w:val="00D34634"/>
    <w:rsid w:val="00D35AD4"/>
    <w:rsid w:val="00D52146"/>
    <w:rsid w:val="00D551AD"/>
    <w:rsid w:val="00D81E78"/>
    <w:rsid w:val="00D85AB1"/>
    <w:rsid w:val="00D91366"/>
    <w:rsid w:val="00DF1D75"/>
    <w:rsid w:val="00DF34F7"/>
    <w:rsid w:val="00E01542"/>
    <w:rsid w:val="00E06419"/>
    <w:rsid w:val="00E3497B"/>
    <w:rsid w:val="00E466DD"/>
    <w:rsid w:val="00E50099"/>
    <w:rsid w:val="00E54415"/>
    <w:rsid w:val="00E62502"/>
    <w:rsid w:val="00E80C0D"/>
    <w:rsid w:val="00EA3320"/>
    <w:rsid w:val="00F12982"/>
    <w:rsid w:val="00F442A9"/>
    <w:rsid w:val="00F47452"/>
    <w:rsid w:val="00F63804"/>
    <w:rsid w:val="00F65C61"/>
    <w:rsid w:val="00F7794E"/>
    <w:rsid w:val="00F960ED"/>
    <w:rsid w:val="00FC0664"/>
    <w:rsid w:val="00FD09CF"/>
    <w:rsid w:val="00FD560B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767449B3B9A83545AD001563B62B959CFCB7F7FEDBE2E3754CBFEE4111121F94B72512DE4A86AAN4K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2025-12-26T09:15:00Z</cp:lastPrinted>
  <dcterms:created xsi:type="dcterms:W3CDTF">2026-05-26T08:26:00Z</dcterms:created>
  <dcterms:modified xsi:type="dcterms:W3CDTF">2026-05-26T08:26:00Z</dcterms:modified>
</cp:coreProperties>
</file>