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C13" w:rsidRPr="002F7C13" w:rsidRDefault="002F7C13" w:rsidP="002F7C13">
      <w:pPr>
        <w:ind w:right="159" w:firstLine="709"/>
        <w:contextualSpacing/>
        <w:jc w:val="right"/>
        <w:rPr>
          <w:rFonts w:ascii="Times New Roman" w:eastAsia="Arial Unicode MS" w:hAnsi="Times New Roman" w:cs="Times New Roman"/>
          <w:sz w:val="24"/>
          <w:szCs w:val="24"/>
        </w:rPr>
      </w:pPr>
      <w:bookmarkStart w:id="0" w:name="_GoBack"/>
      <w:bookmarkEnd w:id="0"/>
      <w:r w:rsidRPr="002F7C13">
        <w:rPr>
          <w:rFonts w:ascii="Times New Roman" w:eastAsia="Arial Unicode MS" w:hAnsi="Times New Roman" w:cs="Times New Roman"/>
          <w:sz w:val="24"/>
          <w:szCs w:val="24"/>
        </w:rPr>
        <w:t>Приложение</w:t>
      </w: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r w:rsidRPr="002F7C13">
        <w:rPr>
          <w:rFonts w:ascii="Times New Roman" w:eastAsia="Arial Unicode MS" w:hAnsi="Times New Roman" w:cs="Times New Roman"/>
          <w:sz w:val="24"/>
          <w:szCs w:val="24"/>
        </w:rPr>
        <w:t xml:space="preserve">к постановлению администрации </w:t>
      </w: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r w:rsidRPr="002F7C13">
        <w:rPr>
          <w:rFonts w:ascii="Times New Roman" w:eastAsia="Arial Unicode MS" w:hAnsi="Times New Roman" w:cs="Times New Roman"/>
          <w:sz w:val="24"/>
          <w:szCs w:val="24"/>
        </w:rPr>
        <w:t xml:space="preserve">муниципального округа город </w:t>
      </w: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r w:rsidRPr="002F7C13">
        <w:rPr>
          <w:rFonts w:ascii="Times New Roman" w:eastAsia="Arial Unicode MS" w:hAnsi="Times New Roman" w:cs="Times New Roman"/>
          <w:sz w:val="24"/>
          <w:szCs w:val="24"/>
        </w:rPr>
        <w:t>Кировск Мурманской области</w:t>
      </w: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r w:rsidRPr="002F7C13">
        <w:rPr>
          <w:rFonts w:ascii="Times New Roman" w:eastAsia="Arial Unicode MS" w:hAnsi="Times New Roman" w:cs="Times New Roman"/>
          <w:sz w:val="24"/>
          <w:szCs w:val="24"/>
        </w:rPr>
        <w:t xml:space="preserve">от </w:t>
      </w:r>
      <w:r w:rsidR="00A15261">
        <w:rPr>
          <w:rFonts w:ascii="Times New Roman" w:eastAsia="Arial Unicode MS" w:hAnsi="Times New Roman" w:cs="Times New Roman"/>
          <w:sz w:val="24"/>
          <w:szCs w:val="24"/>
        </w:rPr>
        <w:t xml:space="preserve"> </w:t>
      </w:r>
      <w:r w:rsidR="00A15261" w:rsidRPr="00A15261">
        <w:rPr>
          <w:rFonts w:ascii="Times New Roman" w:eastAsia="Arial Unicode MS" w:hAnsi="Times New Roman" w:cs="Times New Roman"/>
          <w:sz w:val="24"/>
          <w:szCs w:val="24"/>
          <w:u w:val="single"/>
        </w:rPr>
        <w:t>12.08.2026</w:t>
      </w:r>
      <w:r w:rsidR="00A15261">
        <w:rPr>
          <w:rFonts w:ascii="Times New Roman" w:eastAsia="Arial Unicode MS" w:hAnsi="Times New Roman" w:cs="Times New Roman"/>
          <w:sz w:val="24"/>
          <w:szCs w:val="24"/>
          <w:u w:val="single"/>
        </w:rPr>
        <w:t xml:space="preserve"> </w:t>
      </w:r>
      <w:r w:rsidRPr="002F7C13">
        <w:rPr>
          <w:rFonts w:ascii="Times New Roman" w:eastAsia="Arial Unicode MS" w:hAnsi="Times New Roman" w:cs="Times New Roman"/>
          <w:sz w:val="24"/>
          <w:szCs w:val="24"/>
        </w:rPr>
        <w:t xml:space="preserve"> №</w:t>
      </w:r>
      <w:r w:rsidR="00A15261">
        <w:rPr>
          <w:rFonts w:ascii="Times New Roman" w:eastAsia="Arial Unicode MS" w:hAnsi="Times New Roman" w:cs="Times New Roman"/>
          <w:sz w:val="24"/>
          <w:szCs w:val="24"/>
        </w:rPr>
        <w:t xml:space="preserve">  </w:t>
      </w:r>
      <w:r w:rsidR="00A15261" w:rsidRPr="00A15261">
        <w:rPr>
          <w:rFonts w:ascii="Times New Roman" w:eastAsia="Arial Unicode MS" w:hAnsi="Times New Roman" w:cs="Times New Roman"/>
          <w:sz w:val="24"/>
          <w:szCs w:val="24"/>
          <w:u w:val="single"/>
        </w:rPr>
        <w:t>1337</w:t>
      </w: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tabs>
          <w:tab w:val="left" w:pos="8502"/>
        </w:tabs>
        <w:ind w:right="159" w:firstLine="709"/>
        <w:contextualSpacing/>
        <w:rPr>
          <w:rFonts w:ascii="Times New Roman" w:eastAsia="Arial Unicode MS" w:hAnsi="Times New Roman" w:cs="Times New Roman"/>
          <w:sz w:val="24"/>
          <w:szCs w:val="24"/>
        </w:rPr>
      </w:pPr>
      <w:r w:rsidRPr="002F7C13">
        <w:rPr>
          <w:rFonts w:ascii="Times New Roman" w:eastAsia="Arial Unicode MS" w:hAnsi="Times New Roman" w:cs="Times New Roman"/>
          <w:sz w:val="24"/>
          <w:szCs w:val="24"/>
        </w:rPr>
        <w:tab/>
      </w:r>
    </w:p>
    <w:p w:rsidR="002F7C13" w:rsidRPr="002F7C13" w:rsidRDefault="002F7C13" w:rsidP="002F7C13">
      <w:pPr>
        <w:ind w:right="159" w:firstLine="709"/>
        <w:contextualSpacing/>
        <w:jc w:val="center"/>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ind w:right="159" w:firstLine="709"/>
        <w:contextualSpacing/>
        <w:jc w:val="right"/>
        <w:rPr>
          <w:rFonts w:ascii="Times New Roman" w:eastAsia="Arial Unicode MS" w:hAnsi="Times New Roman" w:cs="Times New Roman"/>
          <w:sz w:val="24"/>
          <w:szCs w:val="24"/>
        </w:rPr>
      </w:pPr>
    </w:p>
    <w:p w:rsidR="002F7C13" w:rsidRPr="002F7C13" w:rsidRDefault="002F7C13" w:rsidP="002F7C13">
      <w:pPr>
        <w:spacing w:after="7089"/>
        <w:ind w:right="-3" w:firstLine="709"/>
        <w:contextualSpacing/>
        <w:jc w:val="center"/>
        <w:rPr>
          <w:rFonts w:ascii="Times New Roman" w:eastAsia="Arial Unicode MS" w:hAnsi="Times New Roman" w:cs="Times New Roman"/>
          <w:b/>
          <w:sz w:val="24"/>
          <w:szCs w:val="24"/>
        </w:rPr>
      </w:pPr>
      <w:r w:rsidRPr="002F7C13">
        <w:rPr>
          <w:rFonts w:ascii="Times New Roman" w:eastAsia="Arial Unicode MS" w:hAnsi="Times New Roman" w:cs="Times New Roman"/>
          <w:b/>
          <w:sz w:val="24"/>
          <w:szCs w:val="24"/>
        </w:rPr>
        <w:t xml:space="preserve">Муниципальная программа </w:t>
      </w:r>
    </w:p>
    <w:p w:rsidR="002F7C13" w:rsidRPr="002F7C13" w:rsidRDefault="002F7C13" w:rsidP="002F7C13">
      <w:pPr>
        <w:spacing w:after="7089"/>
        <w:ind w:right="-3" w:firstLine="709"/>
        <w:contextualSpacing/>
        <w:jc w:val="center"/>
        <w:rPr>
          <w:rFonts w:ascii="Times New Roman" w:eastAsia="Arial Unicode MS" w:hAnsi="Times New Roman" w:cs="Times New Roman"/>
          <w:b/>
          <w:sz w:val="24"/>
          <w:szCs w:val="24"/>
        </w:rPr>
      </w:pPr>
      <w:r w:rsidRPr="002F7C13">
        <w:rPr>
          <w:rFonts w:ascii="Times New Roman" w:eastAsia="Arial Unicode MS" w:hAnsi="Times New Roman" w:cs="Times New Roman"/>
          <w:b/>
          <w:sz w:val="24"/>
          <w:szCs w:val="24"/>
        </w:rPr>
        <w:t>«Охрана окружающей среды»</w:t>
      </w:r>
    </w:p>
    <w:p w:rsidR="002F7C13" w:rsidRPr="002F7C13" w:rsidRDefault="002F7C13" w:rsidP="002F7C13">
      <w:pPr>
        <w:rPr>
          <w:rFonts w:ascii="Times New Roman" w:eastAsia="Arial Unicode MS" w:hAnsi="Times New Roman" w:cs="Times New Roman"/>
          <w:b/>
          <w:sz w:val="24"/>
          <w:szCs w:val="24"/>
        </w:rPr>
      </w:pPr>
    </w:p>
    <w:p w:rsidR="002F7C13" w:rsidRPr="002F7C13" w:rsidRDefault="002F7C13" w:rsidP="002F7C13">
      <w:pPr>
        <w:ind w:firstLine="709"/>
        <w:jc w:val="center"/>
        <w:rPr>
          <w:rFonts w:ascii="Times New Roman" w:eastAsia="Arial Unicode MS" w:hAnsi="Times New Roman" w:cs="Times New Roman"/>
          <w:b/>
          <w:sz w:val="24"/>
          <w:szCs w:val="24"/>
        </w:rPr>
      </w:pPr>
    </w:p>
    <w:p w:rsidR="002F7C13" w:rsidRPr="002F7C13" w:rsidRDefault="002F7C13" w:rsidP="002F7C13">
      <w:pPr>
        <w:rPr>
          <w:rFonts w:ascii="Times New Roman" w:eastAsia="Arial Unicode MS" w:hAnsi="Times New Roman" w:cs="Times New Roman"/>
          <w:b/>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Pr="002F7C13" w:rsidRDefault="002F7C13" w:rsidP="002F7C13">
      <w:pPr>
        <w:ind w:firstLine="709"/>
        <w:jc w:val="center"/>
        <w:rPr>
          <w:rFonts w:ascii="Times New Roman" w:eastAsia="Arial Unicode MS" w:hAnsi="Times New Roman" w:cs="Times New Roman"/>
          <w:sz w:val="24"/>
          <w:szCs w:val="24"/>
        </w:rPr>
      </w:pPr>
    </w:p>
    <w:p w:rsidR="002F7C13" w:rsidRDefault="002F7C13" w:rsidP="002F7C13">
      <w:pPr>
        <w:rPr>
          <w:rFonts w:ascii="Times New Roman" w:eastAsia="Arial Unicode MS" w:hAnsi="Times New Roman" w:cs="Times New Roman"/>
          <w:sz w:val="24"/>
          <w:szCs w:val="24"/>
        </w:rPr>
      </w:pPr>
    </w:p>
    <w:p w:rsidR="002F7C13" w:rsidRPr="002F7C13" w:rsidRDefault="002F7C13" w:rsidP="002F7C13">
      <w:pPr>
        <w:rPr>
          <w:rFonts w:ascii="Times New Roman" w:eastAsia="Arial Unicode MS" w:hAnsi="Times New Roman" w:cs="Times New Roman"/>
          <w:color w:val="000000"/>
          <w:sz w:val="24"/>
          <w:szCs w:val="24"/>
        </w:rPr>
      </w:pPr>
      <w:r>
        <w:rPr>
          <w:rFonts w:ascii="Times New Roman" w:eastAsia="Arial Unicode MS" w:hAnsi="Times New Roman" w:cs="Times New Roman"/>
          <w:sz w:val="24"/>
          <w:szCs w:val="24"/>
        </w:rPr>
        <w:t>С</w:t>
      </w:r>
      <w:r w:rsidRPr="002F7C13">
        <w:rPr>
          <w:rFonts w:ascii="Times New Roman" w:eastAsia="Arial Unicode MS" w:hAnsi="Times New Roman" w:cs="Times New Roman"/>
          <w:sz w:val="24"/>
          <w:szCs w:val="24"/>
        </w:rPr>
        <w:t>рок реализации - 2025 – 2027 годы</w:t>
      </w:r>
    </w:p>
    <w:p w:rsidR="002F7C13" w:rsidRPr="002F7C13" w:rsidRDefault="002F7C13" w:rsidP="002F7C13">
      <w:pPr>
        <w:rPr>
          <w:rFonts w:ascii="Times New Roman" w:eastAsia="Arial Unicode MS" w:hAnsi="Times New Roman" w:cs="Times New Roman"/>
          <w:b/>
          <w:color w:val="000000"/>
          <w:sz w:val="24"/>
          <w:szCs w:val="24"/>
        </w:rPr>
      </w:pPr>
      <w:r w:rsidRPr="002F7C13">
        <w:rPr>
          <w:rFonts w:ascii="Times New Roman" w:eastAsia="Arial Unicode MS" w:hAnsi="Times New Roman" w:cs="Times New Roman"/>
          <w:color w:val="000000"/>
          <w:sz w:val="24"/>
          <w:szCs w:val="24"/>
        </w:rPr>
        <w:t>Ответственный исполнитель - муниципальное казённое учреждение «Управление Кировским городским хозяйством»</w:t>
      </w:r>
    </w:p>
    <w:p w:rsidR="002F7C13" w:rsidRPr="002F7C13" w:rsidRDefault="002F7C13" w:rsidP="002F7C13">
      <w:pPr>
        <w:tabs>
          <w:tab w:val="left" w:pos="887"/>
          <w:tab w:val="left" w:pos="1060"/>
        </w:tabs>
        <w:jc w:val="center"/>
        <w:rPr>
          <w:rFonts w:ascii="Times New Roman" w:eastAsia="Arial Unicode MS" w:hAnsi="Times New Roman" w:cs="Times New Roman"/>
          <w:b/>
          <w:color w:val="000000"/>
          <w:sz w:val="24"/>
          <w:szCs w:val="24"/>
        </w:rPr>
      </w:pPr>
    </w:p>
    <w:p w:rsidR="002F7C13" w:rsidRPr="002F7C13" w:rsidRDefault="002F7C13" w:rsidP="002F7C13">
      <w:pPr>
        <w:tabs>
          <w:tab w:val="left" w:pos="887"/>
          <w:tab w:val="left" w:pos="1060"/>
        </w:tabs>
        <w:spacing w:after="0" w:line="240" w:lineRule="auto"/>
        <w:jc w:val="center"/>
        <w:rPr>
          <w:rFonts w:ascii="Times New Roman" w:hAnsi="Times New Roman" w:cs="Times New Roman"/>
          <w:b/>
          <w:sz w:val="24"/>
          <w:szCs w:val="24"/>
        </w:rPr>
      </w:pPr>
      <w:r w:rsidRPr="002F7C13">
        <w:rPr>
          <w:rFonts w:ascii="Times New Roman" w:hAnsi="Times New Roman" w:cs="Times New Roman"/>
          <w:b/>
          <w:sz w:val="24"/>
          <w:szCs w:val="24"/>
        </w:rPr>
        <w:lastRenderedPageBreak/>
        <w:t>Паспорт</w:t>
      </w:r>
    </w:p>
    <w:p w:rsidR="002F7C13" w:rsidRPr="002F7C13" w:rsidRDefault="002F7C13" w:rsidP="002F7C13">
      <w:pPr>
        <w:tabs>
          <w:tab w:val="left" w:pos="887"/>
          <w:tab w:val="left" w:pos="1060"/>
        </w:tabs>
        <w:spacing w:after="0" w:line="240" w:lineRule="auto"/>
        <w:jc w:val="center"/>
        <w:rPr>
          <w:rFonts w:ascii="Times New Roman" w:hAnsi="Times New Roman" w:cs="Times New Roman"/>
          <w:b/>
          <w:sz w:val="24"/>
          <w:szCs w:val="24"/>
        </w:rPr>
      </w:pPr>
      <w:r w:rsidRPr="002F7C13">
        <w:rPr>
          <w:rFonts w:ascii="Times New Roman" w:hAnsi="Times New Roman" w:cs="Times New Roman"/>
          <w:b/>
          <w:sz w:val="24"/>
          <w:szCs w:val="24"/>
        </w:rPr>
        <w:t>муниципальной программы</w:t>
      </w:r>
    </w:p>
    <w:p w:rsidR="002F7C13" w:rsidRPr="002F7C13" w:rsidRDefault="002F7C13" w:rsidP="002F7C13">
      <w:pPr>
        <w:tabs>
          <w:tab w:val="left" w:pos="887"/>
          <w:tab w:val="left" w:pos="1060"/>
        </w:tabs>
        <w:spacing w:after="0" w:line="240" w:lineRule="auto"/>
        <w:jc w:val="center"/>
        <w:rPr>
          <w:rFonts w:ascii="Times New Roman" w:hAnsi="Times New Roman" w:cs="Times New Roman"/>
          <w:b/>
          <w:sz w:val="24"/>
          <w:szCs w:val="24"/>
        </w:rPr>
      </w:pPr>
      <w:r w:rsidRPr="002F7C13">
        <w:rPr>
          <w:rFonts w:ascii="Times New Roman" w:hAnsi="Times New Roman" w:cs="Times New Roman"/>
          <w:b/>
          <w:sz w:val="24"/>
          <w:szCs w:val="24"/>
        </w:rPr>
        <w:t>«Охрана окружающей среды»</w:t>
      </w:r>
    </w:p>
    <w:p w:rsidR="002F7C13" w:rsidRPr="002F7C13" w:rsidRDefault="002F7C13" w:rsidP="002F7C13">
      <w:pPr>
        <w:tabs>
          <w:tab w:val="left" w:pos="887"/>
          <w:tab w:val="left" w:pos="1060"/>
        </w:tabs>
        <w:jc w:val="both"/>
        <w:rPr>
          <w:rFonts w:ascii="Times New Roman" w:hAnsi="Times New Roman" w:cs="Times New Roman"/>
          <w:b/>
          <w:sz w:val="24"/>
          <w:szCs w:val="24"/>
        </w:rPr>
      </w:pPr>
    </w:p>
    <w:tbl>
      <w:tblPr>
        <w:tblW w:w="0" w:type="auto"/>
        <w:tblLayout w:type="fixed"/>
        <w:tblLook w:val="0000" w:firstRow="0" w:lastRow="0" w:firstColumn="0" w:lastColumn="0" w:noHBand="0" w:noVBand="0"/>
      </w:tblPr>
      <w:tblGrid>
        <w:gridCol w:w="2518"/>
        <w:gridCol w:w="6946"/>
      </w:tblGrid>
      <w:tr w:rsidR="002F7C13" w:rsidRPr="002F7C13" w:rsidTr="002F7C13">
        <w:trPr>
          <w:trHeight w:val="545"/>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Муниципальный заказчик МП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Администрация муниципального округа город Кировск с подведомственной территорией Мурманской области</w:t>
            </w:r>
          </w:p>
        </w:tc>
      </w:tr>
      <w:tr w:rsidR="002F7C13" w:rsidRPr="002F7C13" w:rsidTr="00A36302">
        <w:trPr>
          <w:trHeight w:val="284"/>
        </w:trPr>
        <w:tc>
          <w:tcPr>
            <w:tcW w:w="25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Ответственный исполнитель, соисполнители, участники МП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Ответственный исполнитель: муниципальное казённое учреждение «Управление Кировским городским хозяйством» (далее – МКУ «УКГХ»)</w:t>
            </w:r>
          </w:p>
        </w:tc>
      </w:tr>
      <w:tr w:rsidR="002F7C13" w:rsidRPr="002F7C13" w:rsidTr="00A36302">
        <w:trPr>
          <w:trHeight w:val="284"/>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Соисполнители:</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муниципальное казённое учреждение «Центр материально-технического обеспечения и обслуживания муниципальных учреждений города Кировска» (далее – МКУ «ЦМТО»);</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Комитет по управлению муниципальной собственностью администрации муниципального образования муниципальный округ город Кировск Мурманской области (далее- КУМС).</w:t>
            </w:r>
          </w:p>
        </w:tc>
      </w:tr>
      <w:tr w:rsidR="002F7C13" w:rsidRPr="002F7C13" w:rsidTr="00A36302">
        <w:trPr>
          <w:trHeight w:val="284"/>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Участники: определяются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r>
      <w:tr w:rsidR="002F7C13" w:rsidRPr="002F7C13" w:rsidTr="00A36302">
        <w:trPr>
          <w:trHeight w:val="110"/>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Цель МП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цели: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Улучшение благоприятного состояния окружающей среды как необходимого условия улучшения качества жизни и здоровья населения муниципального округа город Кировск Мурманской области.</w:t>
            </w:r>
          </w:p>
        </w:tc>
      </w:tr>
      <w:tr w:rsidR="002F7C13" w:rsidRPr="002F7C13" w:rsidTr="00A36302">
        <w:trPr>
          <w:trHeight w:val="645"/>
        </w:trPr>
        <w:tc>
          <w:tcPr>
            <w:tcW w:w="25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Задачи МП (без значений)</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задачи 1: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Снижение негативного воздействия объектов накопленного вреда окружающей среде.</w:t>
            </w:r>
          </w:p>
        </w:tc>
      </w:tr>
      <w:tr w:rsidR="002F7C13" w:rsidRPr="002F7C13" w:rsidTr="00A36302">
        <w:trPr>
          <w:trHeight w:val="645"/>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задачи 2: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Благоустройство территорий городских кладбищ и содержание их в надлежащем санитарном состоянии.</w:t>
            </w:r>
          </w:p>
        </w:tc>
      </w:tr>
      <w:tr w:rsidR="002F7C13" w:rsidRPr="002F7C13" w:rsidTr="00A36302">
        <w:trPr>
          <w:trHeight w:val="645"/>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задачи 3: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Снижение негативного влияния на безопасные условия проживания.</w:t>
            </w:r>
          </w:p>
        </w:tc>
      </w:tr>
      <w:tr w:rsidR="002F7C13" w:rsidRPr="002F7C13" w:rsidTr="00A36302">
        <w:trPr>
          <w:trHeight w:val="317"/>
        </w:trPr>
        <w:tc>
          <w:tcPr>
            <w:tcW w:w="25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Основные показатели, отражающие достижение целей и задач МП (без значений)</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показателя цели: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соотношение объемов выполненных мероприятий от запланированных.</w:t>
            </w:r>
          </w:p>
        </w:tc>
      </w:tr>
      <w:tr w:rsidR="002F7C13" w:rsidRPr="002F7C13" w:rsidTr="00A36302">
        <w:trPr>
          <w:trHeight w:val="447"/>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показателя задачи 1: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объем вывезенных твердых коммунальных отходов.</w:t>
            </w:r>
          </w:p>
        </w:tc>
      </w:tr>
      <w:tr w:rsidR="002F7C13" w:rsidRPr="002F7C13" w:rsidTr="00A36302">
        <w:trPr>
          <w:trHeight w:val="663"/>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показателя задачи 2: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количество реализованных мероприятий по благоустройству территорий городских кладбищ и содержание мест захоронений в надлежащем санитарном состоянии;</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количество оказанных услуг по погребению тел умерших (погибших).</w:t>
            </w:r>
          </w:p>
        </w:tc>
      </w:tr>
      <w:tr w:rsidR="002F7C13" w:rsidRPr="002F7C13" w:rsidTr="00A36302">
        <w:trPr>
          <w:trHeight w:val="1439"/>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Наименование показателя задачи 3: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количество выполненных заявок по отлову животных без владельцев;</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количество оказанных услуг по выявлению, учёту, эвакуации брошенных (бесхозяйных) и разукомплектованных транспортных средств.</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r>
      <w:tr w:rsidR="002F7C13" w:rsidRPr="002F7C13" w:rsidTr="00A36302">
        <w:trPr>
          <w:trHeight w:val="317"/>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lastRenderedPageBreak/>
              <w:t>Перечень подпрограмм, входящих в состав МП</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Подпрограммы отсутствуют</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p>
        </w:tc>
      </w:tr>
      <w:tr w:rsidR="002F7C13" w:rsidRPr="002F7C13" w:rsidTr="00A36302">
        <w:trPr>
          <w:trHeight w:val="317"/>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Сроки и этапы реализации МП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2025 - 2027 годы</w:t>
            </w:r>
          </w:p>
        </w:tc>
      </w:tr>
      <w:tr w:rsidR="002F7C13" w:rsidRPr="002F7C13" w:rsidTr="00A36302">
        <w:trPr>
          <w:trHeight w:val="317"/>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Объемы и источники финансирования по годам (руб.) МП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Общий объем финансирования составляет – 481 911 593,97 руб., </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в том числе:</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2025 год – 29 395 747,72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местный бюджет – 28 048 468,72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областной бюджет (федеральный бюджет) – 1 347 279,00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внебюджетные источники – 0,00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2026 год – 73 738 190,53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местный бюджет – 72 875 011,53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областной бюджет (федеральный бюджет) – 863 179,00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внебюджетные источники – 0,00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2027 год – 138 773 993,90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местный бюджет – 137 905 214,90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областной бюджет (федеральный бюджет) – 868 779,00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внебюджетные источники – 0,00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2028 год – 240 003 661,82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местный бюджет – 239 129 082,82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областной бюджет (федеральный бюджет) – 874 579,00 руб.;</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внебюджетные источники – 0,00 руб.</w:t>
            </w:r>
          </w:p>
        </w:tc>
      </w:tr>
      <w:tr w:rsidR="002F7C13" w:rsidRPr="002F7C13" w:rsidTr="00A36302">
        <w:trPr>
          <w:trHeight w:val="2244"/>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Ожидаемые результаты реализации МП</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1. Увеличение ежегодно на 10м</w:t>
            </w:r>
            <w:r w:rsidRPr="002F7C13">
              <w:rPr>
                <w:rFonts w:ascii="Times New Roman" w:eastAsia="Times New Roman" w:hAnsi="Times New Roman" w:cs="Times New Roman"/>
                <w:sz w:val="24"/>
                <w:szCs w:val="24"/>
                <w:vertAlign w:val="superscript"/>
                <w:lang w:eastAsia="zh-CN"/>
              </w:rPr>
              <w:t>3</w:t>
            </w:r>
            <w:r>
              <w:rPr>
                <w:rFonts w:ascii="Times New Roman" w:eastAsia="Times New Roman" w:hAnsi="Times New Roman" w:cs="Times New Roman"/>
                <w:sz w:val="24"/>
                <w:szCs w:val="24"/>
                <w:lang w:eastAsia="zh-CN"/>
              </w:rPr>
              <w:t xml:space="preserve"> </w:t>
            </w:r>
            <w:r w:rsidRPr="002F7C13">
              <w:rPr>
                <w:rFonts w:ascii="Times New Roman" w:eastAsia="Times New Roman" w:hAnsi="Times New Roman" w:cs="Times New Roman"/>
                <w:sz w:val="24"/>
                <w:szCs w:val="24"/>
                <w:lang w:eastAsia="zh-CN"/>
              </w:rPr>
              <w:t>объема ликвидированных несанкционированных свалок с территории муниципального округа город Кировск Мурманской области.</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2. Своевременная организация мероприятий по брошенному и разукомплектованному транспорту.</w:t>
            </w:r>
          </w:p>
          <w:p w:rsidR="002F7C13" w:rsidRPr="002F7C13" w:rsidRDefault="002F7C13" w:rsidP="002F7C13">
            <w:pPr>
              <w:tabs>
                <w:tab w:val="left" w:pos="887"/>
                <w:tab w:val="left" w:pos="1060"/>
              </w:tabs>
              <w:suppressAutoHyphens/>
              <w:spacing w:after="0" w:line="240" w:lineRule="auto"/>
              <w:rPr>
                <w:rFonts w:ascii="Times New Roman" w:eastAsia="Times New Roman" w:hAnsi="Times New Roman" w:cs="Times New Roman"/>
                <w:sz w:val="24"/>
                <w:szCs w:val="24"/>
                <w:lang w:eastAsia="zh-CN"/>
              </w:rPr>
            </w:pPr>
            <w:r w:rsidRPr="002F7C13">
              <w:rPr>
                <w:rFonts w:ascii="Times New Roman" w:eastAsia="Times New Roman" w:hAnsi="Times New Roman" w:cs="Times New Roman"/>
                <w:sz w:val="24"/>
                <w:szCs w:val="24"/>
                <w:lang w:eastAsia="zh-CN"/>
              </w:rPr>
              <w:t xml:space="preserve">3. Сокращение на 5 единиц ежегодного количества заявок от граждан, учреждений, предприятий на отлов животных без владельцев. </w:t>
            </w:r>
          </w:p>
        </w:tc>
      </w:tr>
    </w:tbl>
    <w:p w:rsidR="002F7C13" w:rsidRPr="002F7C13" w:rsidRDefault="002F7C13" w:rsidP="002F7C13">
      <w:pPr>
        <w:tabs>
          <w:tab w:val="left" w:pos="887"/>
          <w:tab w:val="left" w:pos="1060"/>
        </w:tabs>
        <w:jc w:val="both"/>
        <w:rPr>
          <w:rFonts w:ascii="Times New Roman" w:hAnsi="Times New Roman" w:cs="Times New Roman"/>
          <w:sz w:val="24"/>
          <w:szCs w:val="24"/>
        </w:rPr>
      </w:pPr>
    </w:p>
    <w:p w:rsidR="002F7C13" w:rsidRPr="002F7C13" w:rsidRDefault="002F7C13" w:rsidP="004E12A1">
      <w:pPr>
        <w:pageBreakBefore/>
        <w:tabs>
          <w:tab w:val="left" w:pos="887"/>
          <w:tab w:val="left" w:pos="1060"/>
        </w:tabs>
        <w:spacing w:after="240" w:line="240" w:lineRule="auto"/>
        <w:ind w:firstLine="885"/>
        <w:jc w:val="both"/>
        <w:rPr>
          <w:rFonts w:ascii="Times New Roman" w:hAnsi="Times New Roman" w:cs="Times New Roman"/>
          <w:b/>
          <w:sz w:val="24"/>
          <w:szCs w:val="24"/>
        </w:rPr>
      </w:pPr>
      <w:r w:rsidRPr="002F7C13">
        <w:rPr>
          <w:rFonts w:ascii="Times New Roman" w:hAnsi="Times New Roman" w:cs="Times New Roman"/>
          <w:b/>
          <w:sz w:val="24"/>
          <w:szCs w:val="24"/>
        </w:rPr>
        <w:lastRenderedPageBreak/>
        <w:t>1. Приоритеты муниципальной политики в сфере реализации МП</w:t>
      </w:r>
    </w:p>
    <w:p w:rsidR="002F7C13" w:rsidRPr="004E12A1" w:rsidRDefault="002F7C13" w:rsidP="0029667D">
      <w:pPr>
        <w:shd w:val="clear" w:color="auto" w:fill="FFFFFF"/>
        <w:spacing w:beforeLines="20" w:before="48" w:afterLines="20" w:after="48" w:line="240" w:lineRule="auto"/>
        <w:ind w:firstLine="885"/>
        <w:jc w:val="both"/>
        <w:rPr>
          <w:rFonts w:ascii="Times New Roman" w:hAnsi="Times New Roman" w:cs="Times New Roman"/>
          <w:sz w:val="26"/>
          <w:szCs w:val="26"/>
        </w:rPr>
      </w:pPr>
      <w:r w:rsidRPr="004E12A1">
        <w:rPr>
          <w:rFonts w:ascii="Times New Roman" w:hAnsi="Times New Roman" w:cs="Times New Roman"/>
          <w:color w:val="1A1A1A"/>
          <w:sz w:val="26"/>
          <w:szCs w:val="26"/>
        </w:rPr>
        <w:t>В условиях реформирования экономики, вопросы охраны окружающей среды приобретают особое значение.</w:t>
      </w:r>
    </w:p>
    <w:p w:rsidR="002F7C13" w:rsidRPr="004E12A1" w:rsidRDefault="002F7C13" w:rsidP="0029667D">
      <w:pPr>
        <w:tabs>
          <w:tab w:val="left" w:pos="887"/>
          <w:tab w:val="left" w:pos="1060"/>
        </w:tabs>
        <w:spacing w:beforeLines="20" w:before="48" w:afterLines="20" w:after="48"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Обеспечение охраны, улучшения качества и безопасности окружающей среды осуществляется за счет разработки и впоследствии реализации комплекса следующих мероприятий:</w:t>
      </w:r>
    </w:p>
    <w:p w:rsidR="002F7C13" w:rsidRPr="004E12A1" w:rsidRDefault="002F7C13" w:rsidP="0029667D">
      <w:pPr>
        <w:tabs>
          <w:tab w:val="left" w:pos="887"/>
          <w:tab w:val="left" w:pos="1060"/>
        </w:tabs>
        <w:spacing w:beforeLines="20" w:before="48" w:afterLines="20" w:after="48"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1. Снижение негативного воздействия объектов накопленного вреда окружающей среде. </w:t>
      </w:r>
    </w:p>
    <w:p w:rsidR="002F7C13" w:rsidRPr="004E12A1" w:rsidRDefault="002F7C13" w:rsidP="0029667D">
      <w:pPr>
        <w:tabs>
          <w:tab w:val="left" w:pos="887"/>
          <w:tab w:val="left" w:pos="1060"/>
        </w:tabs>
        <w:spacing w:beforeLines="20" w:before="48" w:afterLines="20" w:after="48"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С 2017 года внедрена новая система обращения с отходами, направленная на улучшение экологической обстановки в населенных пунктах. </w:t>
      </w:r>
    </w:p>
    <w:p w:rsidR="002F7C13" w:rsidRPr="004E12A1" w:rsidRDefault="002F7C13" w:rsidP="0029667D">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К полномочиям субъектов Российской Федерации в области обращения с отходами относятся: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(далее – ТКО); осуществление государственного надзора в области обращения с отходами на объектах хозяйственной и (или) иной деятельности, подлежащих региональному государственному экологическому надзору. </w:t>
      </w:r>
    </w:p>
    <w:p w:rsidR="002F7C13" w:rsidRPr="004E12A1" w:rsidRDefault="002F7C13" w:rsidP="0029667D">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В Мурманской области по результатам конкурсного отбора статус регионального оператора по обращению с ТКО присвоен АО «Ситиматик», с которым Министерством энергетики и жилищно-коммунального хозяйства Мурманской области подписано соглашение об организации деятельности по обращению с отходами на территории Мурманской области с 10.01.2018. </w:t>
      </w:r>
    </w:p>
    <w:p w:rsidR="002F7C13" w:rsidRPr="004E12A1" w:rsidRDefault="002F7C13" w:rsidP="0029667D">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Согласно пункту 1 статьи 24.6 Федерального закона от 24.06.1998 № 89-ФЗ «Об отходах производства и потребления» (далее – Закон об отходах)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 xml:space="preserve">региональный оператор обязан обеспечивать сбор, транспортирование, обработку, утилизацию, обезвреживание, захоронение ТКО в соответствии с региональной программой в области обращения с отходами и территориальной схемой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 xml:space="preserve">обращения с отходами. </w:t>
      </w:r>
    </w:p>
    <w:p w:rsidR="002F7C13" w:rsidRPr="004E12A1" w:rsidRDefault="002F7C13" w:rsidP="0029667D">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В соответствии с частью 1 статьи 8 Закона об отходах к полномочиям органов местного самоуправления городских округов в области обращения с ТКО относятся:</w:t>
      </w:r>
    </w:p>
    <w:p w:rsidR="004E12A1" w:rsidRPr="004E12A1" w:rsidRDefault="004E12A1" w:rsidP="0029667D">
      <w:pPr>
        <w:tabs>
          <w:tab w:val="left" w:pos="887"/>
          <w:tab w:val="left" w:pos="1060"/>
        </w:tabs>
        <w:suppressAutoHyphens/>
        <w:spacing w:after="0" w:line="240" w:lineRule="auto"/>
        <w:ind w:firstLine="885"/>
        <w:jc w:val="both"/>
        <w:rPr>
          <w:rFonts w:ascii="Times New Roman" w:eastAsia="Times New Roman" w:hAnsi="Times New Roman" w:cs="Times New Roman"/>
          <w:sz w:val="26"/>
          <w:szCs w:val="26"/>
          <w:lang w:eastAsia="zh-CN"/>
        </w:rPr>
      </w:pPr>
      <w:r w:rsidRPr="004E12A1">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eastAsia="zh-CN"/>
        </w:rPr>
        <w:t xml:space="preserve"> </w:t>
      </w:r>
      <w:r w:rsidRPr="004E12A1">
        <w:rPr>
          <w:rFonts w:ascii="Times New Roman" w:eastAsia="Times New Roman" w:hAnsi="Times New Roman" w:cs="Times New Roman"/>
          <w:sz w:val="26"/>
          <w:szCs w:val="26"/>
          <w:lang w:eastAsia="zh-CN"/>
        </w:rPr>
        <w:t>создание и содержание мест (площадок) накопления ТКО, за</w:t>
      </w:r>
      <w:r>
        <w:rPr>
          <w:rFonts w:ascii="Times New Roman" w:eastAsia="Times New Roman" w:hAnsi="Times New Roman" w:cs="Times New Roman"/>
          <w:sz w:val="26"/>
          <w:szCs w:val="26"/>
          <w:lang w:eastAsia="zh-CN"/>
        </w:rPr>
        <w:t xml:space="preserve"> </w:t>
      </w:r>
      <w:r w:rsidRPr="004E12A1">
        <w:rPr>
          <w:rFonts w:ascii="Times New Roman" w:eastAsia="Times New Roman" w:hAnsi="Times New Roman" w:cs="Times New Roman"/>
          <w:sz w:val="26"/>
          <w:szCs w:val="26"/>
          <w:lang w:eastAsia="zh-CN"/>
        </w:rPr>
        <w:t xml:space="preserve"> </w:t>
      </w:r>
      <w:r>
        <w:rPr>
          <w:rFonts w:ascii="Times New Roman" w:eastAsia="Times New Roman" w:hAnsi="Times New Roman" w:cs="Times New Roman"/>
          <w:sz w:val="26"/>
          <w:szCs w:val="26"/>
          <w:lang w:eastAsia="zh-CN"/>
        </w:rPr>
        <w:t xml:space="preserve"> </w:t>
      </w:r>
      <w:r w:rsidRPr="004E12A1">
        <w:rPr>
          <w:rFonts w:ascii="Times New Roman" w:eastAsia="Times New Roman" w:hAnsi="Times New Roman" w:cs="Times New Roman"/>
          <w:sz w:val="26"/>
          <w:szCs w:val="26"/>
          <w:lang w:eastAsia="zh-CN"/>
        </w:rPr>
        <w:t xml:space="preserve">исключением установленных законодательством Российской Федерации случаев, когда такая обязанность лежит на других лицах; определение схемы размещения мест (площадок) накопления ТКО и ведение реестра мест (площадок) накопления ТКО; </w:t>
      </w:r>
    </w:p>
    <w:p w:rsidR="004E12A1" w:rsidRPr="004E12A1" w:rsidRDefault="004E12A1" w:rsidP="0029667D">
      <w:pPr>
        <w:tabs>
          <w:tab w:val="left" w:pos="887"/>
          <w:tab w:val="left" w:pos="1060"/>
        </w:tabs>
        <w:suppressAutoHyphens/>
        <w:spacing w:after="0" w:line="240" w:lineRule="auto"/>
        <w:ind w:firstLine="885"/>
        <w:jc w:val="both"/>
        <w:rPr>
          <w:rFonts w:ascii="Times New Roman" w:eastAsia="Times New Roman" w:hAnsi="Times New Roman" w:cs="Times New Roman"/>
          <w:sz w:val="26"/>
          <w:szCs w:val="26"/>
          <w:lang w:eastAsia="zh-CN"/>
        </w:rPr>
      </w:pPr>
      <w:r w:rsidRPr="004E12A1">
        <w:rPr>
          <w:rFonts w:ascii="Times New Roman" w:eastAsia="Times New Roman" w:hAnsi="Times New Roman" w:cs="Times New Roman"/>
          <w:sz w:val="26"/>
          <w:szCs w:val="26"/>
          <w:lang w:eastAsia="zh-CN"/>
        </w:rPr>
        <w:t xml:space="preserve">- организация экологического воспитания и формирование экологической культуры в области обращения с ТКО. </w:t>
      </w:r>
    </w:p>
    <w:p w:rsidR="002F7C13" w:rsidRPr="004E12A1" w:rsidRDefault="002F7C13" w:rsidP="0029667D">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В соответствии с постановлением администрации муниципального округа город Кировск Мурманской области от 22.01.2021 № 92 «Об утверждении Положения о порядке согласования и создания мест (площадок) накопления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 xml:space="preserve">твердых коммунальных отходов на территории муниципального округа город Кировск Мурманской области» органом, уполномоченным на согласование создания места (площадки) накопления ТКО на территории муниципального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 xml:space="preserve">округа является Комитет по управлению муниципальной собственностью администрации муниципального округа город Кировск Мурманской области. Органом, уполномоченным вести реестр мест (площадок) накопления ТКО на </w:t>
      </w:r>
      <w:r w:rsidRPr="004E12A1">
        <w:rPr>
          <w:rFonts w:ascii="Times New Roman" w:hAnsi="Times New Roman" w:cs="Times New Roman"/>
          <w:sz w:val="26"/>
          <w:szCs w:val="26"/>
        </w:rPr>
        <w:lastRenderedPageBreak/>
        <w:t xml:space="preserve">территории муниципального округа город Кировск Мурманской области, является муниципальное казённое учреждение «Управление Кировским городским хозяйством» (далее – МКУ «УКГХ»). </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На официальном сайте органов местного самоуправления города Кировска Мурманской области размещена схема размещения мест (площадок) накопления ТКО по адресу: https://kirovsk.ru/main/oos/shema_razmeshcheniya_200522/.</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Основной проблемой остается вывоз отходов с территорий дачных кооперативов и гаражной застройки и, как следствие, образование несанкционированных свалок. </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Регулярно проводиться работа по выявлению и вывозу несанкционированных свалок на территории муниципального округа город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Кировск Мурманской области.</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В 2025 году по результатам деятельности было ликвидировано несколько свалок отходов. В следствии их ликвидации было вывезено 430 м</w:t>
      </w:r>
      <w:r w:rsidRPr="004E12A1">
        <w:rPr>
          <w:rFonts w:ascii="Times New Roman" w:hAnsi="Times New Roman" w:cs="Times New Roman"/>
          <w:sz w:val="26"/>
          <w:szCs w:val="26"/>
          <w:vertAlign w:val="superscript"/>
        </w:rPr>
        <w:t>3</w:t>
      </w:r>
      <w:r w:rsidRPr="004E12A1">
        <w:rPr>
          <w:rFonts w:ascii="Times New Roman" w:hAnsi="Times New Roman" w:cs="Times New Roman"/>
          <w:sz w:val="26"/>
          <w:szCs w:val="26"/>
        </w:rPr>
        <w:t xml:space="preserve"> отходов.</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Также, ежегодно на территории муниципального округа город Кировск Мурманской области проводится сбор, транспортирование с целью последующей передачи на утилизацию отработанных пневматических шин.</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В 2025 году было вывезено и передано на утилизацию 52 тонны отработанных пневматических шин.</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Для решения экологических проблем необходимо формировать экологическое мировоззрение. Для этого необходимо развивать систему экологического образования, воспитания и формирования экологической культуры всех слоев населения, организовать информирование жителей о местоположении пунктов приема опасных отходов, правилах использования водных объектов, правилах реконструкции зеленых насаждений, порядке обращения с отходами. </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На территории муниципального округа город Кировск Мурманской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области ежегодно проводятся общегородские субботники, а также субботники проводимые в рамках социально значимых акций, таких как Всероссийский экологический субботник «Зеленая весна», Всероссийская акция по очистки от мусора берегов водных объектов «Вода России».</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В 2025 году было проведено 2 общегородских субботника в рамках проведения вышеуказанных акций. Все мероприятия по субботникам широко информируются в СМИ и каждый желающий может принять в нем участие. Также, регулярно различными организациями, такими как ТСЖ, ТСН и иные, организовываются собственные субботники. При проведении таковых, при необходимости выдается инвентарь (грабли, лопаты, метлы, мешки, перчатки), а также организуется вывоз собранного мусора по результатам проведения субботника.</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2. Благоустройство территорий городских кладбищ и содержание их в надлежащем санитарном состоянии.</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На территории муниципального округа город Кировск Мурманской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 xml:space="preserve">области находится </w:t>
      </w:r>
      <w:r w:rsidRPr="004E12A1">
        <w:rPr>
          <w:rFonts w:ascii="Times New Roman" w:hAnsi="Times New Roman" w:cs="Times New Roman"/>
          <w:color w:val="000000"/>
          <w:sz w:val="26"/>
          <w:szCs w:val="26"/>
        </w:rPr>
        <w:t>5</w:t>
      </w:r>
      <w:r w:rsidRPr="004E12A1">
        <w:rPr>
          <w:rFonts w:ascii="Times New Roman" w:hAnsi="Times New Roman" w:cs="Times New Roman"/>
          <w:sz w:val="26"/>
          <w:szCs w:val="26"/>
        </w:rPr>
        <w:t xml:space="preserve"> кладбищ. </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В соответствии с решением Совета депутатов муниципального округа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 xml:space="preserve">город Кировск с подведомственной территорией от 29.10.2013 № 61 «Об утверждении Положения об организации ритуальных услуг и содержания мест захоронения на территории муниципального образования город Кировск с подведомственной территорией» выполнение работ по содержанию кладбищ осуществляет организация, выбранная на конкурсной основе. Организацией в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lastRenderedPageBreak/>
        <w:t>сфере ритуальных услуг и содержания мест захоронения для выполнения следующих работ:</w:t>
      </w:r>
    </w:p>
    <w:p w:rsidR="002F7C13" w:rsidRPr="004E12A1" w:rsidRDefault="002F7C13" w:rsidP="004E12A1">
      <w:pPr>
        <w:pStyle w:val="ConsPlusNormal0"/>
        <w:ind w:firstLine="885"/>
        <w:rPr>
          <w:rFonts w:ascii="Times New Roman" w:hAnsi="Times New Roman" w:cs="Times New Roman"/>
          <w:sz w:val="26"/>
          <w:szCs w:val="26"/>
        </w:rPr>
      </w:pPr>
      <w:r w:rsidRPr="004E12A1">
        <w:rPr>
          <w:rFonts w:ascii="Times New Roman" w:hAnsi="Times New Roman" w:cs="Times New Roman"/>
          <w:sz w:val="26"/>
          <w:szCs w:val="26"/>
        </w:rPr>
        <w:t>- производит систематическую механизированную уборку (от снега - в зимний период), проездов общего пользования, подъездных путей к кладбищу, проходов и других участков хозяйственного назначения (кроме участков погребений), систематическую уборку от мусора дорог общего пользования, проходов и других участков хозяйственного назначения (кроме участков погребения);</w:t>
      </w:r>
    </w:p>
    <w:p w:rsidR="002F7C13" w:rsidRPr="004E12A1" w:rsidRDefault="002F7C13" w:rsidP="004E12A1">
      <w:pPr>
        <w:pStyle w:val="ConsPlusNormal0"/>
        <w:ind w:firstLine="885"/>
        <w:rPr>
          <w:rFonts w:ascii="Times New Roman" w:hAnsi="Times New Roman" w:cs="Times New Roman"/>
          <w:sz w:val="26"/>
          <w:szCs w:val="26"/>
        </w:rPr>
      </w:pPr>
      <w:r w:rsidRPr="004E12A1">
        <w:rPr>
          <w:rFonts w:ascii="Times New Roman" w:hAnsi="Times New Roman" w:cs="Times New Roman"/>
          <w:sz w:val="26"/>
          <w:szCs w:val="26"/>
        </w:rPr>
        <w:t>- в весенне-осенний период проводит мероприятия по отводу паводковых вод и недопущению подтопления могил, восстановление стенок, очистку и углубление водоотводных канав, промывку водопропускных труб;</w:t>
      </w:r>
    </w:p>
    <w:p w:rsidR="002F7C13" w:rsidRPr="004E12A1" w:rsidRDefault="002F7C13" w:rsidP="004E12A1">
      <w:pPr>
        <w:pStyle w:val="ConsPlusNormal0"/>
        <w:ind w:firstLine="885"/>
        <w:rPr>
          <w:rFonts w:ascii="Times New Roman" w:hAnsi="Times New Roman" w:cs="Times New Roman"/>
          <w:sz w:val="26"/>
          <w:szCs w:val="26"/>
        </w:rPr>
      </w:pPr>
      <w:r w:rsidRPr="004E12A1">
        <w:rPr>
          <w:rFonts w:ascii="Times New Roman" w:hAnsi="Times New Roman" w:cs="Times New Roman"/>
          <w:sz w:val="26"/>
          <w:szCs w:val="26"/>
        </w:rPr>
        <w:t>- осуществляет содержание в надлежащем состоянии контейнерных площадок с контейнерами для сбора твердых бытовых отходов, негабаритного мусора, содержание мест захоронения и прилегающей территории в соответствии с действующим законодательством РФ, содержание в надлежащем порядке братских могил и могил, находящихся под охраной государства, воинских погребений;</w:t>
      </w:r>
    </w:p>
    <w:p w:rsidR="002F7C13" w:rsidRPr="004E12A1" w:rsidRDefault="002F7C13" w:rsidP="004E12A1">
      <w:pPr>
        <w:pStyle w:val="ConsPlusNormal0"/>
        <w:ind w:firstLine="885"/>
        <w:rPr>
          <w:rFonts w:ascii="Times New Roman" w:hAnsi="Times New Roman" w:cs="Times New Roman"/>
          <w:sz w:val="26"/>
          <w:szCs w:val="26"/>
        </w:rPr>
      </w:pPr>
      <w:r w:rsidRPr="004E12A1">
        <w:rPr>
          <w:rFonts w:ascii="Times New Roman" w:hAnsi="Times New Roman" w:cs="Times New Roman"/>
          <w:sz w:val="26"/>
          <w:szCs w:val="26"/>
        </w:rPr>
        <w:t>- осуществляет поддержание в эстетичном виде захоронений умерших (погибших), не имеющих близких родственников, а также заброшенных захоронений (подсыпка могил, обновление табличек с номером, выравнивание покосившихся тумб с табличками).</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В том числе, к реализации данной задачи относится Организация мероприятий по оказанию ритуальных услуг:</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транспортировка в морг с мест обнаружения или происшествия тел умерших (погибших);</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 </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возмещение расходов по гарантированному перечню услуг по</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погребению;</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компенсация расходов по погребению пенсионеров, не подлежавших обязательному социальному страхованию на случай временной</w:t>
      </w:r>
      <w:r w:rsidR="0029667D">
        <w:rPr>
          <w:rFonts w:ascii="Times New Roman" w:hAnsi="Times New Roman" w:cs="Times New Roman"/>
          <w:sz w:val="26"/>
          <w:szCs w:val="26"/>
        </w:rPr>
        <w:t xml:space="preserve"> </w:t>
      </w:r>
      <w:r w:rsidRPr="004E12A1">
        <w:rPr>
          <w:rFonts w:ascii="Times New Roman" w:hAnsi="Times New Roman" w:cs="Times New Roman"/>
          <w:sz w:val="26"/>
          <w:szCs w:val="26"/>
        </w:rPr>
        <w:t xml:space="preserve"> нетрудоспособности и в связи с материнством на день смерти за счет средств местного бюджета.</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3. Снижение негативного влияния на безопасные условия проживания.</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К негативному влиянию на безопасные условия проживания в первую очередь можно отнести следующие факторы:</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1. Брошенные, разукомплектованные транспортные средства и безнадзорные животные.</w:t>
      </w:r>
    </w:p>
    <w:p w:rsidR="002F7C13" w:rsidRPr="004E12A1" w:rsidRDefault="002F7C13" w:rsidP="004E12A1">
      <w:pPr>
        <w:pStyle w:val="ConsPlusNormal0"/>
        <w:ind w:firstLine="885"/>
        <w:rPr>
          <w:rFonts w:ascii="Times New Roman" w:hAnsi="Times New Roman" w:cs="Times New Roman"/>
          <w:sz w:val="26"/>
          <w:szCs w:val="26"/>
        </w:rPr>
      </w:pPr>
      <w:r w:rsidRPr="004E12A1">
        <w:rPr>
          <w:rFonts w:ascii="Times New Roman" w:hAnsi="Times New Roman" w:cs="Times New Roman"/>
          <w:sz w:val="26"/>
          <w:szCs w:val="26"/>
        </w:rPr>
        <w:t>Решением Совета депутатов муниципального округа город Кировск Мурманской области от 30.11.2021 № 81 утверждено Положение «Об организации мероприятий, связанных с выявлением, перемещением, эвакуацией, хранением, оценкой и утилизацией бесхозяйных (брошенных) транспортных средств на территории муниципального округа город Кировск с подведомственной территорией Мурманской области», которое определяет процедуру выявления, перемещения, эвакуации, хранения, оценки, утилизации брошенных (бесхозяйных) транспортных средств на территории муниципального округа город Кировск  Мурманской области, которые представляют угрозу безопасности жизнедеятельности граждан, создают помехи движению специального и иного транспорта, затрудняют уборку городской территории, дорожной сети и дворовых территорий, нарушают архитектурный облик города и препятствуют его благоустройству и озеленению.</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lastRenderedPageBreak/>
        <w:t>Органом, уполномоченным на проведение мероприятий является МКУ «УКГХ» - сокращение количества брошенного и разукомплектованного</w:t>
      </w:r>
      <w:r w:rsidR="009235C7">
        <w:rPr>
          <w:rFonts w:ascii="Times New Roman" w:hAnsi="Times New Roman" w:cs="Times New Roman"/>
          <w:sz w:val="26"/>
          <w:szCs w:val="26"/>
        </w:rPr>
        <w:t xml:space="preserve">  </w:t>
      </w:r>
      <w:r w:rsidRPr="004E12A1">
        <w:rPr>
          <w:rFonts w:ascii="Times New Roman" w:hAnsi="Times New Roman" w:cs="Times New Roman"/>
          <w:sz w:val="26"/>
          <w:szCs w:val="26"/>
        </w:rPr>
        <w:t xml:space="preserve"> транспорта.</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В 2025 году на территории муниципального округа город Кировск Мурманской области было поставлено на учет 53 транспортных средства, </w:t>
      </w:r>
      <w:r w:rsidR="009235C7">
        <w:rPr>
          <w:rFonts w:ascii="Times New Roman" w:hAnsi="Times New Roman" w:cs="Times New Roman"/>
          <w:sz w:val="26"/>
          <w:szCs w:val="26"/>
        </w:rPr>
        <w:t xml:space="preserve">   </w:t>
      </w:r>
      <w:r w:rsidRPr="004E12A1">
        <w:rPr>
          <w:rFonts w:ascii="Times New Roman" w:hAnsi="Times New Roman" w:cs="Times New Roman"/>
          <w:sz w:val="26"/>
          <w:szCs w:val="26"/>
        </w:rPr>
        <w:t>имеющих признаки бесхозяйных (брошенных). Большая часть транспортных средств, по результатам проведения мероприятий по поиску собственников и их извещения о необходимости перемещения своего транспорта в место, предназначенное для длительного хранения, были перемещены силами владельцев. 10 транспортных средств были эвакуированы в 2025 году и помещены на территорию для временного хранения.</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2. Безнадзорные животные являются </w:t>
      </w:r>
      <w:r w:rsidRPr="004E12A1">
        <w:rPr>
          <w:rFonts w:ascii="Times New Roman" w:hAnsi="Times New Roman" w:cs="Times New Roman"/>
          <w:color w:val="1E1D1E"/>
          <w:sz w:val="26"/>
          <w:szCs w:val="26"/>
        </w:rPr>
        <w:t>социальной проблемой для общества, затрагивающей безопасность, здоровье, благополучие, духовное воспитание, условия жизни, работы и отдыха людей.</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xml:space="preserve">Постановлением администрации муниципального округа город Кировск Мурманской области от 11.10.2019 № 1293 утвержден Порядок приема безнадзорных животных в собственность муниципального округа город Кировск Мурманской области. </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В 2025 году между МКУ «УКГХ» и ООО «Атлант» заключ</w:t>
      </w:r>
      <w:r w:rsidR="009235C7">
        <w:rPr>
          <w:rFonts w:ascii="Times New Roman" w:hAnsi="Times New Roman" w:cs="Times New Roman"/>
          <w:sz w:val="26"/>
          <w:szCs w:val="26"/>
        </w:rPr>
        <w:t>е</w:t>
      </w:r>
      <w:r w:rsidRPr="004E12A1">
        <w:rPr>
          <w:rFonts w:ascii="Times New Roman" w:hAnsi="Times New Roman" w:cs="Times New Roman"/>
          <w:sz w:val="26"/>
          <w:szCs w:val="26"/>
        </w:rPr>
        <w:t xml:space="preserve">ны муниципальные контракты № 17 от 01.02.2025, № 78 от 17.06.2025 на оказание </w:t>
      </w:r>
      <w:r w:rsidR="009235C7">
        <w:rPr>
          <w:rFonts w:ascii="Times New Roman" w:hAnsi="Times New Roman" w:cs="Times New Roman"/>
          <w:sz w:val="26"/>
          <w:szCs w:val="26"/>
        </w:rPr>
        <w:t xml:space="preserve">  </w:t>
      </w:r>
      <w:r w:rsidRPr="004E12A1">
        <w:rPr>
          <w:rFonts w:ascii="Times New Roman" w:hAnsi="Times New Roman" w:cs="Times New Roman"/>
          <w:sz w:val="26"/>
          <w:szCs w:val="26"/>
        </w:rPr>
        <w:t xml:space="preserve">услуг по проведению мероприятий при осуществлении деятельности по </w:t>
      </w:r>
      <w:r w:rsidR="009235C7">
        <w:rPr>
          <w:rFonts w:ascii="Times New Roman" w:hAnsi="Times New Roman" w:cs="Times New Roman"/>
          <w:sz w:val="26"/>
          <w:szCs w:val="26"/>
        </w:rPr>
        <w:t xml:space="preserve">   </w:t>
      </w:r>
      <w:r w:rsidRPr="004E12A1">
        <w:rPr>
          <w:rFonts w:ascii="Times New Roman" w:hAnsi="Times New Roman" w:cs="Times New Roman"/>
          <w:sz w:val="26"/>
          <w:szCs w:val="26"/>
        </w:rPr>
        <w:t>обращению с животными без владельцев.</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Одной из основных проблем этого фактора являются животные, гуляющие без сопровождения человека.</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На официальном сайте органов местного самоуправления города Кировска Мурманской области размещены разделы, для информирования населения о мерах безопасности владельцев животных:</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информация об отловленных животных без владельцев на территории муниципального округа город Кировск Мурманской области;</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 план-график обследования территории с целью выявления и отлова животных без владельцев.</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r w:rsidRPr="004E12A1">
        <w:rPr>
          <w:rFonts w:ascii="Times New Roman" w:hAnsi="Times New Roman" w:cs="Times New Roman"/>
          <w:sz w:val="26"/>
          <w:szCs w:val="26"/>
        </w:rPr>
        <w:t>Определение приоритетов и обеспечение целевого использования средств обусловит реализацию муниципальной программы с максимальной эффективностью.</w:t>
      </w:r>
    </w:p>
    <w:p w:rsidR="002F7C13" w:rsidRPr="004E12A1" w:rsidRDefault="002F7C13" w:rsidP="004E12A1">
      <w:pPr>
        <w:tabs>
          <w:tab w:val="left" w:pos="887"/>
          <w:tab w:val="left" w:pos="1060"/>
        </w:tabs>
        <w:spacing w:after="0" w:line="240" w:lineRule="auto"/>
        <w:ind w:firstLine="885"/>
        <w:jc w:val="both"/>
        <w:rPr>
          <w:rFonts w:ascii="Times New Roman" w:hAnsi="Times New Roman" w:cs="Times New Roman"/>
          <w:sz w:val="26"/>
          <w:szCs w:val="26"/>
        </w:rPr>
      </w:pPr>
    </w:p>
    <w:p w:rsidR="002F7C13" w:rsidRPr="004E12A1" w:rsidRDefault="002F7C13" w:rsidP="004E12A1">
      <w:pPr>
        <w:spacing w:after="0" w:line="240" w:lineRule="auto"/>
        <w:rPr>
          <w:rFonts w:ascii="Times New Roman" w:hAnsi="Times New Roman" w:cs="Times New Roman"/>
          <w:sz w:val="26"/>
          <w:szCs w:val="26"/>
        </w:rPr>
        <w:sectPr w:rsidR="002F7C13" w:rsidRPr="004E12A1" w:rsidSect="002F7C13">
          <w:pgSz w:w="11906" w:h="16838"/>
          <w:pgMar w:top="993" w:right="850" w:bottom="1134" w:left="1701" w:header="567" w:footer="720" w:gutter="0"/>
          <w:pgNumType w:start="1"/>
          <w:cols w:space="720"/>
          <w:titlePg/>
          <w:docGrid w:linePitch="360"/>
        </w:sectPr>
      </w:pPr>
    </w:p>
    <w:p w:rsidR="009235C7" w:rsidRDefault="009235C7" w:rsidP="009235C7">
      <w:pPr>
        <w:tabs>
          <w:tab w:val="left" w:pos="887"/>
          <w:tab w:val="left" w:pos="1060"/>
        </w:tabs>
        <w:spacing w:after="240" w:line="240" w:lineRule="auto"/>
        <w:ind w:firstLine="885"/>
        <w:jc w:val="center"/>
        <w:rPr>
          <w:rFonts w:ascii="Times New Roman" w:hAnsi="Times New Roman" w:cs="Times New Roman"/>
          <w:b/>
          <w:sz w:val="24"/>
          <w:szCs w:val="24"/>
        </w:rPr>
      </w:pPr>
    </w:p>
    <w:p w:rsidR="002F7C13" w:rsidRPr="002F7C13" w:rsidRDefault="002F7C13" w:rsidP="009235C7">
      <w:pPr>
        <w:tabs>
          <w:tab w:val="left" w:pos="887"/>
          <w:tab w:val="left" w:pos="1060"/>
        </w:tabs>
        <w:spacing w:after="240" w:line="240" w:lineRule="auto"/>
        <w:ind w:firstLine="885"/>
        <w:jc w:val="center"/>
        <w:rPr>
          <w:rFonts w:ascii="Times New Roman" w:hAnsi="Times New Roman" w:cs="Times New Roman"/>
          <w:b/>
          <w:sz w:val="24"/>
          <w:szCs w:val="24"/>
        </w:rPr>
      </w:pPr>
      <w:r w:rsidRPr="002F7C13">
        <w:rPr>
          <w:rFonts w:ascii="Times New Roman" w:hAnsi="Times New Roman" w:cs="Times New Roman"/>
          <w:b/>
          <w:sz w:val="24"/>
          <w:szCs w:val="24"/>
        </w:rPr>
        <w:t>2. Перечень показателей цели и задач муниципальной программы</w:t>
      </w:r>
    </w:p>
    <w:tbl>
      <w:tblPr>
        <w:tblW w:w="14880" w:type="dxa"/>
        <w:jc w:val="center"/>
        <w:tblLayout w:type="fixed"/>
        <w:tblCellMar>
          <w:left w:w="70" w:type="dxa"/>
          <w:right w:w="70" w:type="dxa"/>
        </w:tblCellMar>
        <w:tblLook w:val="0000" w:firstRow="0" w:lastRow="0" w:firstColumn="0" w:lastColumn="0" w:noHBand="0" w:noVBand="0"/>
      </w:tblPr>
      <w:tblGrid>
        <w:gridCol w:w="704"/>
        <w:gridCol w:w="2832"/>
        <w:gridCol w:w="1275"/>
        <w:gridCol w:w="1842"/>
        <w:gridCol w:w="732"/>
        <w:gridCol w:w="850"/>
        <w:gridCol w:w="567"/>
        <w:gridCol w:w="709"/>
        <w:gridCol w:w="3525"/>
        <w:gridCol w:w="1844"/>
      </w:tblGrid>
      <w:tr w:rsidR="002F7C13" w:rsidRPr="002F7C13" w:rsidTr="00A36302">
        <w:trPr>
          <w:cantSplit/>
          <w:trHeight w:val="499"/>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 п/п</w:t>
            </w:r>
          </w:p>
        </w:tc>
        <w:tc>
          <w:tcPr>
            <w:tcW w:w="2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 xml:space="preserve">Наименование   </w:t>
            </w:r>
            <w:r w:rsidRPr="002F7C13">
              <w:rPr>
                <w:rFonts w:ascii="Times New Roman" w:hAnsi="Times New Roman" w:cs="Times New Roman"/>
                <w:sz w:val="24"/>
                <w:szCs w:val="24"/>
              </w:rPr>
              <w:br/>
              <w:t xml:space="preserve">цели, задач   </w:t>
            </w:r>
            <w:r w:rsidRPr="002F7C13">
              <w:rPr>
                <w:rFonts w:ascii="Times New Roman" w:hAnsi="Times New Roman" w:cs="Times New Roman"/>
                <w:sz w:val="24"/>
                <w:szCs w:val="24"/>
              </w:rPr>
              <w:br/>
              <w:t>и показателей подпрограммы</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 xml:space="preserve">Единица измерения </w:t>
            </w:r>
            <w:r w:rsidRPr="002F7C13">
              <w:rPr>
                <w:rFonts w:ascii="Times New Roman" w:hAnsi="Times New Roman" w:cs="Times New Roman"/>
                <w:sz w:val="24"/>
                <w:szCs w:val="24"/>
              </w:rPr>
              <w:br/>
              <w:t>показателя</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Направленность</w:t>
            </w:r>
          </w:p>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452120</wp:posOffset>
                      </wp:positionH>
                      <wp:positionV relativeFrom="paragraph">
                        <wp:posOffset>57785</wp:posOffset>
                      </wp:positionV>
                      <wp:extent cx="163830" cy="192405"/>
                      <wp:effectExtent l="10795" t="12700" r="53975" b="5207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1924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EA54E4" id="_x0000_t32" coordsize="21600,21600" o:spt="32" o:oned="t" path="m,l21600,21600e" filled="f">
                      <v:path arrowok="t" fillok="f" o:connecttype="none"/>
                      <o:lock v:ext="edit" shapetype="t"/>
                    </v:shapetype>
                    <v:shape id="Прямая со стрелкой 5" o:spid="_x0000_s1026" type="#_x0000_t32" style="position:absolute;margin-left:35.6pt;margin-top:4.55pt;width:12.9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" strokeweight=".26mm">
                      <v:stroke endarrow="block" joinstyle="miter"/>
                    </v:shape>
                  </w:pict>
                </mc:Fallback>
              </mc:AlternateContent>
            </w:r>
            <w:r w:rsidRPr="002F7C13">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189230</wp:posOffset>
                      </wp:positionH>
                      <wp:positionV relativeFrom="paragraph">
                        <wp:posOffset>97790</wp:posOffset>
                      </wp:positionV>
                      <wp:extent cx="173355" cy="201930"/>
                      <wp:effectExtent l="5080" t="43180" r="50165" b="120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55" cy="20193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69EDB02" id="Прямая со стрелкой 4" o:spid="_x0000_s1026" type="#_x0000_t32" style="position:absolute;margin-left:14.9pt;margin-top:7.7pt;width:13.65pt;height:15.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" strokeweight=".26mm">
                      <v:stroke endarrow="block" joinstyle="miter"/>
                    </v:shape>
                  </w:pict>
                </mc:Fallback>
              </mc:AlternateContent>
            </w:r>
            <w:r w:rsidRPr="002F7C13">
              <w:rPr>
                <w:rFonts w:ascii="Times New Roman" w:hAnsi="Times New Roman" w:cs="Times New Roman"/>
                <w:sz w:val="24"/>
                <w:szCs w:val="24"/>
              </w:rPr>
              <w:t xml:space="preserve">                  ═</w:t>
            </w:r>
          </w:p>
        </w:tc>
        <w:tc>
          <w:tcPr>
            <w:tcW w:w="285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Значения показателей</w:t>
            </w:r>
          </w:p>
        </w:tc>
        <w:tc>
          <w:tcPr>
            <w:tcW w:w="35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Источник данных</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Ответственный за выполнение показателя</w:t>
            </w:r>
          </w:p>
        </w:tc>
      </w:tr>
      <w:tr w:rsidR="002F7C13" w:rsidRPr="002F7C13" w:rsidTr="00A36302">
        <w:trPr>
          <w:cantSplit/>
          <w:trHeight w:val="369"/>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2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contextualSpacing/>
              <w:jc w:val="center"/>
              <w:rPr>
                <w:rFonts w:ascii="Times New Roman" w:hAnsi="Times New Roman" w:cs="Times New Roman"/>
                <w:sz w:val="24"/>
                <w:szCs w:val="24"/>
              </w:rPr>
            </w:pPr>
          </w:p>
        </w:tc>
        <w:tc>
          <w:tcPr>
            <w:tcW w:w="285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Годы реализации подпрограммы</w:t>
            </w:r>
          </w:p>
        </w:tc>
        <w:tc>
          <w:tcPr>
            <w:tcW w:w="3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contextualSpacing/>
              <w:rPr>
                <w:rFonts w:ascii="Times New Roman" w:hAnsi="Times New Roman" w:cs="Times New Roman"/>
                <w:sz w:val="24"/>
                <w:szCs w:val="24"/>
              </w:rPr>
            </w:pPr>
          </w:p>
        </w:tc>
        <w:tc>
          <w:tcPr>
            <w:tcW w:w="18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contextualSpacing/>
              <w:rPr>
                <w:rFonts w:ascii="Times New Roman" w:hAnsi="Times New Roman" w:cs="Times New Roman"/>
                <w:sz w:val="24"/>
                <w:szCs w:val="24"/>
              </w:rPr>
            </w:pPr>
          </w:p>
        </w:tc>
      </w:tr>
      <w:tr w:rsidR="002F7C13" w:rsidRPr="002F7C13" w:rsidTr="00A36302">
        <w:trPr>
          <w:cantSplit/>
          <w:trHeight w:val="15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2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contextualSpacing/>
              <w:jc w:val="center"/>
              <w:rPr>
                <w:rFonts w:ascii="Times New Roman" w:hAnsi="Times New Roman" w:cs="Times New Roman"/>
                <w:sz w:val="24"/>
                <w:szCs w:val="24"/>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2025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2026</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2027</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2028</w:t>
            </w:r>
          </w:p>
        </w:tc>
        <w:tc>
          <w:tcPr>
            <w:tcW w:w="35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snapToGrid w:val="0"/>
              <w:ind w:left="-208" w:right="-70"/>
              <w:contextualSpacing/>
              <w:jc w:val="center"/>
              <w:rPr>
                <w:rFonts w:ascii="Times New Roman" w:hAnsi="Times New Roman" w:cs="Times New Roman"/>
                <w:sz w:val="24"/>
                <w:szCs w:val="24"/>
              </w:rPr>
            </w:pPr>
          </w:p>
          <w:p w:rsidR="002F7C13" w:rsidRPr="002F7C13" w:rsidRDefault="002F7C13" w:rsidP="00A36302">
            <w:pPr>
              <w:pStyle w:val="ConsPlusCell"/>
              <w:widowControl/>
              <w:ind w:left="-208" w:right="-70"/>
              <w:contextualSpacing/>
              <w:jc w:val="center"/>
              <w:rPr>
                <w:rFonts w:ascii="Times New Roman" w:hAnsi="Times New Roman" w:cs="Times New Roman"/>
                <w:sz w:val="24"/>
                <w:szCs w:val="24"/>
              </w:rPr>
            </w:pP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snapToGrid w:val="0"/>
              <w:ind w:left="-70" w:right="-70"/>
              <w:contextualSpacing/>
              <w:jc w:val="center"/>
              <w:rPr>
                <w:rFonts w:ascii="Times New Roman" w:hAnsi="Times New Roman" w:cs="Times New Roman"/>
                <w:sz w:val="24"/>
                <w:szCs w:val="24"/>
              </w:rPr>
            </w:pPr>
          </w:p>
        </w:tc>
      </w:tr>
      <w:tr w:rsidR="002F7C13" w:rsidRPr="002F7C13" w:rsidTr="00A36302">
        <w:trPr>
          <w:cantSplit/>
          <w:trHeight w:val="157"/>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2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ind w:firstLine="709"/>
              <w:contextualSpacing/>
              <w:rPr>
                <w:rFonts w:ascii="Times New Roman" w:hAnsi="Times New Roman" w:cs="Times New Roman"/>
                <w:sz w:val="24"/>
                <w:szCs w:val="24"/>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contextualSpacing/>
              <w:jc w:val="center"/>
              <w:rPr>
                <w:rFonts w:ascii="Times New Roman" w:hAnsi="Times New Roman" w:cs="Times New Roman"/>
                <w:sz w:val="24"/>
                <w:szCs w:val="24"/>
              </w:rPr>
            </w:pP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План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План</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План</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План</w:t>
            </w:r>
          </w:p>
        </w:tc>
        <w:tc>
          <w:tcPr>
            <w:tcW w:w="3525"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snapToGrid w:val="0"/>
              <w:ind w:left="-70" w:right="-70"/>
              <w:contextualSpacing/>
              <w:jc w:val="center"/>
              <w:rPr>
                <w:rFonts w:ascii="Times New Roman" w:hAnsi="Times New Roman" w:cs="Times New Roman"/>
                <w:sz w:val="24"/>
                <w:szCs w:val="24"/>
              </w:rPr>
            </w:pPr>
          </w:p>
        </w:tc>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snapToGrid w:val="0"/>
              <w:ind w:left="-70" w:right="-70"/>
              <w:contextualSpacing/>
              <w:jc w:val="center"/>
              <w:rPr>
                <w:rFonts w:ascii="Times New Roman" w:hAnsi="Times New Roman" w:cs="Times New Roman"/>
                <w:sz w:val="24"/>
                <w:szCs w:val="24"/>
              </w:rPr>
            </w:pPr>
          </w:p>
        </w:tc>
      </w:tr>
      <w:tr w:rsidR="002F7C13" w:rsidRPr="002F7C13" w:rsidTr="00A36302">
        <w:trPr>
          <w:cantSplit/>
          <w:trHeight w:val="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4</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ind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7</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ind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8</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ind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9</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ind w:right="-70"/>
              <w:contextualSpacing/>
              <w:jc w:val="center"/>
              <w:rPr>
                <w:rFonts w:ascii="Times New Roman" w:hAnsi="Times New Roman" w:cs="Times New Roman"/>
                <w:sz w:val="24"/>
                <w:szCs w:val="24"/>
              </w:rPr>
            </w:pPr>
            <w:r w:rsidRPr="002F7C13">
              <w:rPr>
                <w:rFonts w:ascii="Times New Roman" w:hAnsi="Times New Roman" w:cs="Times New Roman"/>
                <w:sz w:val="24"/>
                <w:szCs w:val="24"/>
              </w:rPr>
              <w:t>10</w:t>
            </w:r>
          </w:p>
        </w:tc>
      </w:tr>
      <w:tr w:rsidR="002F7C13" w:rsidRPr="002F7C13" w:rsidTr="00A36302">
        <w:trPr>
          <w:cantSplit/>
          <w:trHeight w:val="426"/>
          <w:jc w:val="center"/>
        </w:trPr>
        <w:tc>
          <w:tcPr>
            <w:tcW w:w="14880" w:type="dxa"/>
            <w:gridSpan w:val="10"/>
            <w:tcBorders>
              <w:top w:val="single" w:sz="4" w:space="0" w:color="000000"/>
              <w:left w:val="single" w:sz="4" w:space="0" w:color="000000"/>
              <w:bottom w:val="single" w:sz="4" w:space="0" w:color="000000"/>
              <w:right w:val="single" w:sz="4" w:space="0" w:color="000000"/>
            </w:tcBorders>
            <w:shd w:val="clear" w:color="auto" w:fill="auto"/>
          </w:tcPr>
          <w:p w:rsidR="002F7C13" w:rsidRPr="002F7C13" w:rsidRDefault="002F7C13" w:rsidP="00A36302">
            <w:pPr>
              <w:pStyle w:val="ConsPlusCell"/>
              <w:widowControl/>
              <w:ind w:left="-70" w:right="-70"/>
              <w:contextualSpacing/>
              <w:jc w:val="center"/>
              <w:rPr>
                <w:rFonts w:ascii="Times New Roman" w:hAnsi="Times New Roman" w:cs="Times New Roman"/>
                <w:sz w:val="24"/>
                <w:szCs w:val="24"/>
              </w:rPr>
            </w:pPr>
            <w:r w:rsidRPr="002F7C13">
              <w:rPr>
                <w:rFonts w:ascii="Times New Roman" w:hAnsi="Times New Roman" w:cs="Times New Roman"/>
                <w:sz w:val="24"/>
                <w:szCs w:val="24"/>
                <w:u w:val="single"/>
              </w:rPr>
              <w:t xml:space="preserve">Наименование цели МП </w:t>
            </w:r>
            <w:r w:rsidRPr="002F7C13">
              <w:rPr>
                <w:rFonts w:ascii="Times New Roman" w:hAnsi="Times New Roman" w:cs="Times New Roman"/>
                <w:sz w:val="24"/>
                <w:szCs w:val="24"/>
              </w:rPr>
              <w:t>– «Улучшение благоприятного состояния окружающей среды как необходимого условия улучшения качества жизни и здоровья населения муниципального округа город Кировск Мурманской области»</w:t>
            </w:r>
          </w:p>
        </w:tc>
      </w:tr>
      <w:tr w:rsidR="002F7C13" w:rsidRPr="002F7C13" w:rsidTr="009235C7">
        <w:trPr>
          <w:cantSplit/>
          <w:trHeight w:val="110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center"/>
              <w:rPr>
                <w:rFonts w:ascii="Times New Roman" w:hAnsi="Times New Roman" w:cs="Times New Roman"/>
                <w:sz w:val="24"/>
                <w:szCs w:val="24"/>
              </w:rPr>
            </w:pPr>
            <w:r w:rsidRPr="002F7C13">
              <w:rPr>
                <w:rFonts w:ascii="Times New Roman" w:hAnsi="Times New Roman" w:cs="Times New Roman"/>
                <w:sz w:val="24"/>
                <w:szCs w:val="24"/>
              </w:rPr>
              <w:t>1</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9235C7" w:rsidRDefault="002F7C13" w:rsidP="009235C7">
            <w:pPr>
              <w:suppressAutoHyphens/>
              <w:spacing w:after="0" w:line="240" w:lineRule="auto"/>
              <w:rPr>
                <w:rFonts w:ascii="Times New Roman" w:eastAsia="Times New Roman" w:hAnsi="Times New Roman" w:cs="Times New Roman"/>
                <w:sz w:val="24"/>
                <w:szCs w:val="24"/>
                <w:lang w:eastAsia="zh-CN"/>
              </w:rPr>
            </w:pPr>
            <w:r w:rsidRPr="009235C7">
              <w:rPr>
                <w:rFonts w:ascii="Times New Roman" w:eastAsia="Times New Roman" w:hAnsi="Times New Roman" w:cs="Times New Roman"/>
                <w:sz w:val="24"/>
                <w:szCs w:val="24"/>
                <w:lang w:eastAsia="zh-CN"/>
              </w:rPr>
              <w:t>Соотношение объемов выполненных мероприятий от запланированных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3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t>Объем выполненных мероприятий/объем запланированных мероприятий</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lang w:eastAsia="en-US"/>
              </w:rPr>
              <w:t>МКУ «УКГХ»</w:t>
            </w:r>
          </w:p>
        </w:tc>
      </w:tr>
      <w:tr w:rsidR="002F7C13" w:rsidRPr="002F7C13" w:rsidTr="00A36302">
        <w:trPr>
          <w:cantSplit/>
          <w:trHeight w:val="325"/>
          <w:jc w:val="center"/>
        </w:trPr>
        <w:tc>
          <w:tcPr>
            <w:tcW w:w="1488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u w:val="single"/>
              </w:rPr>
              <w:t xml:space="preserve">Наименование </w:t>
            </w:r>
            <w:r w:rsidRPr="002F7C13">
              <w:rPr>
                <w:u w:val="single"/>
                <w:lang w:val="ru-RU"/>
              </w:rPr>
              <w:t>задачи 1</w:t>
            </w:r>
            <w:r w:rsidRPr="002F7C13">
              <w:rPr>
                <w:u w:val="single"/>
              </w:rPr>
              <w:t xml:space="preserve"> МП </w:t>
            </w:r>
            <w:r w:rsidRPr="002F7C13">
              <w:t>– «Снижение негативного воздействия объектов накопленного вреда окружающей среде</w:t>
            </w:r>
            <w:r w:rsidRPr="002F7C13">
              <w:rPr>
                <w:lang w:val="ru-RU"/>
              </w:rPr>
              <w:t>»</w:t>
            </w:r>
          </w:p>
        </w:tc>
      </w:tr>
      <w:tr w:rsidR="002F7C13" w:rsidRPr="002F7C13" w:rsidTr="00A36302">
        <w:trPr>
          <w:cantSplit/>
          <w:trHeight w:val="7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center"/>
              <w:rPr>
                <w:rFonts w:ascii="Times New Roman" w:hAnsi="Times New Roman" w:cs="Times New Roman"/>
                <w:sz w:val="24"/>
                <w:szCs w:val="24"/>
              </w:rPr>
            </w:pPr>
            <w:r w:rsidRPr="002F7C13">
              <w:rPr>
                <w:rFonts w:ascii="Times New Roman" w:hAnsi="Times New Roman" w:cs="Times New Roman"/>
                <w:sz w:val="24"/>
                <w:szCs w:val="24"/>
              </w:rPr>
              <w:t>1.1</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9235C7" w:rsidRDefault="002F7C13" w:rsidP="009235C7">
            <w:pPr>
              <w:suppressAutoHyphens/>
              <w:spacing w:after="0" w:line="240" w:lineRule="auto"/>
              <w:rPr>
                <w:rFonts w:ascii="Times New Roman" w:eastAsia="Times New Roman" w:hAnsi="Times New Roman" w:cs="Times New Roman"/>
                <w:sz w:val="24"/>
                <w:szCs w:val="24"/>
                <w:lang w:eastAsia="zh-CN"/>
              </w:rPr>
            </w:pPr>
            <w:r w:rsidRPr="009235C7">
              <w:rPr>
                <w:rFonts w:ascii="Times New Roman" w:eastAsia="Times New Roman" w:hAnsi="Times New Roman" w:cs="Times New Roman"/>
                <w:sz w:val="24"/>
                <w:szCs w:val="24"/>
                <w:lang w:eastAsia="zh-CN"/>
              </w:rPr>
              <w:t>Объем вывезенных твердых коммунальных отходов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3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t>Объем вывезенных твердых коммунальных отходов/запланированный объем</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lang w:eastAsia="en-US"/>
              </w:rPr>
              <w:t>МКУ «УКГХ»</w:t>
            </w:r>
          </w:p>
        </w:tc>
      </w:tr>
      <w:tr w:rsidR="002F7C13" w:rsidRPr="002F7C13" w:rsidTr="00A36302">
        <w:trPr>
          <w:cantSplit/>
          <w:trHeight w:val="705"/>
          <w:jc w:val="center"/>
        </w:trPr>
        <w:tc>
          <w:tcPr>
            <w:tcW w:w="1488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u w:val="single"/>
              </w:rPr>
              <w:t xml:space="preserve">Наименование </w:t>
            </w:r>
            <w:r w:rsidRPr="002F7C13">
              <w:rPr>
                <w:u w:val="single"/>
                <w:lang w:val="ru-RU"/>
              </w:rPr>
              <w:t>задачи 2</w:t>
            </w:r>
            <w:r w:rsidRPr="002F7C13">
              <w:rPr>
                <w:u w:val="single"/>
              </w:rPr>
              <w:t xml:space="preserve"> МП </w:t>
            </w:r>
            <w:r w:rsidRPr="002F7C13">
              <w:t>– «Благоустройство территорий городских кладбищ и содержание их в надлежащем санитарном состоянии</w:t>
            </w:r>
            <w:r w:rsidRPr="002F7C13">
              <w:rPr>
                <w:lang w:val="ru-RU"/>
              </w:rPr>
              <w:t>»</w:t>
            </w:r>
          </w:p>
        </w:tc>
      </w:tr>
      <w:tr w:rsidR="002F7C13" w:rsidRPr="002F7C13" w:rsidTr="00A36302">
        <w:trPr>
          <w:cantSplit/>
          <w:trHeight w:val="7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center"/>
              <w:rPr>
                <w:rFonts w:ascii="Times New Roman" w:hAnsi="Times New Roman" w:cs="Times New Roman"/>
                <w:sz w:val="24"/>
                <w:szCs w:val="24"/>
              </w:rPr>
            </w:pPr>
            <w:r w:rsidRPr="002F7C13">
              <w:rPr>
                <w:rFonts w:ascii="Times New Roman" w:hAnsi="Times New Roman" w:cs="Times New Roman"/>
                <w:sz w:val="24"/>
                <w:szCs w:val="24"/>
              </w:rPr>
              <w:t>2.1</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9235C7" w:rsidRDefault="002F7C13" w:rsidP="009235C7">
            <w:pPr>
              <w:suppressAutoHyphens/>
              <w:spacing w:after="0" w:line="240" w:lineRule="auto"/>
              <w:rPr>
                <w:rFonts w:ascii="Times New Roman" w:eastAsia="Times New Roman" w:hAnsi="Times New Roman" w:cs="Times New Roman"/>
                <w:sz w:val="24"/>
                <w:szCs w:val="24"/>
                <w:lang w:eastAsia="zh-CN"/>
              </w:rPr>
            </w:pPr>
            <w:r w:rsidRPr="009235C7">
              <w:rPr>
                <w:rFonts w:ascii="Times New Roman" w:eastAsia="Times New Roman" w:hAnsi="Times New Roman" w:cs="Times New Roman"/>
                <w:sz w:val="24"/>
                <w:szCs w:val="24"/>
                <w:lang w:eastAsia="zh-CN"/>
              </w:rPr>
              <w:t>Количество реализованных мероприятий по благоустройству территорий городских кладбищ и содержание в надлежащем санитарном состоянии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Ед.</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snapToGrid w:val="0"/>
              <w:contextualSpacing/>
              <w:jc w:val="center"/>
              <w:rPr>
                <w:rFonts w:ascii="Times New Roman" w:hAnsi="Times New Roman" w:cs="Times New Roman"/>
                <w:sz w:val="24"/>
                <w:szCs w:val="24"/>
                <w:highlight w:val="yellow"/>
                <w:lang w:eastAsia="ru-RU"/>
              </w:rPr>
            </w:pPr>
            <w:r w:rsidRPr="002F7C13">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459105</wp:posOffset>
                      </wp:positionH>
                      <wp:positionV relativeFrom="paragraph">
                        <wp:posOffset>595630</wp:posOffset>
                      </wp:positionV>
                      <wp:extent cx="163830" cy="192405"/>
                      <wp:effectExtent l="8255" t="6985" r="56515" b="4826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1924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2D33AD" id="Прямая со стрелкой 3" o:spid="_x0000_s1026" type="#_x0000_t32" style="position:absolute;margin-left:36.15pt;margin-top:46.9pt;width:12.9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" strokeweight=".26mm">
                      <v:stroke endarrow="block" joinstyle="miter"/>
                    </v:shape>
                  </w:pict>
                </mc:Fallback>
              </mc:AlternateConten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4</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3</w:t>
            </w:r>
          </w:p>
        </w:tc>
        <w:tc>
          <w:tcPr>
            <w:tcW w:w="3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t>Количество выполненных мероприятий/количество запланированных мероприятий</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lang w:eastAsia="en-US"/>
              </w:rPr>
              <w:t>МКУ «УКГХ»</w:t>
            </w:r>
          </w:p>
        </w:tc>
      </w:tr>
      <w:tr w:rsidR="002F7C13" w:rsidRPr="002F7C13" w:rsidTr="00A36302">
        <w:trPr>
          <w:cantSplit/>
          <w:trHeight w:val="7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center"/>
              <w:rPr>
                <w:rFonts w:ascii="Times New Roman" w:hAnsi="Times New Roman" w:cs="Times New Roman"/>
                <w:sz w:val="24"/>
                <w:szCs w:val="24"/>
              </w:rPr>
            </w:pPr>
            <w:r w:rsidRPr="002F7C13">
              <w:rPr>
                <w:rFonts w:ascii="Times New Roman" w:hAnsi="Times New Roman" w:cs="Times New Roman"/>
                <w:sz w:val="24"/>
                <w:szCs w:val="24"/>
              </w:rPr>
              <w:lastRenderedPageBreak/>
              <w:t>2.2</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left"/>
              <w:rPr>
                <w:rFonts w:ascii="Times New Roman" w:hAnsi="Times New Roman" w:cs="Times New Roman"/>
                <w:sz w:val="24"/>
                <w:szCs w:val="24"/>
              </w:rPr>
            </w:pPr>
            <w:r w:rsidRPr="002F7C13">
              <w:rPr>
                <w:rFonts w:ascii="Times New Roman" w:hAnsi="Times New Roman" w:cs="Times New Roman"/>
                <w:sz w:val="24"/>
                <w:szCs w:val="24"/>
              </w:rPr>
              <w:t>Количество оказанных услуг по погребению тел умерших (погибших)</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Ед.</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20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20</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20</w:t>
            </w:r>
          </w:p>
        </w:tc>
        <w:tc>
          <w:tcPr>
            <w:tcW w:w="3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t>Ведомственный мониторинг</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lang w:eastAsia="en-US"/>
              </w:rPr>
              <w:t>МКУ «УКГХ»</w:t>
            </w:r>
          </w:p>
        </w:tc>
      </w:tr>
      <w:tr w:rsidR="002F7C13" w:rsidRPr="002F7C13" w:rsidTr="00A36302">
        <w:trPr>
          <w:cantSplit/>
          <w:trHeight w:val="705"/>
          <w:jc w:val="center"/>
        </w:trPr>
        <w:tc>
          <w:tcPr>
            <w:tcW w:w="1488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u w:val="single"/>
              </w:rPr>
              <w:t xml:space="preserve">Наименование </w:t>
            </w:r>
            <w:r w:rsidRPr="002F7C13">
              <w:rPr>
                <w:u w:val="single"/>
                <w:lang w:val="ru-RU"/>
              </w:rPr>
              <w:t>задачи 3</w:t>
            </w:r>
            <w:r w:rsidRPr="002F7C13">
              <w:rPr>
                <w:u w:val="single"/>
              </w:rPr>
              <w:t xml:space="preserve"> МП </w:t>
            </w:r>
            <w:r w:rsidRPr="002F7C13">
              <w:t>– «Снижение негативного влияния на безопасные условия проживания</w:t>
            </w:r>
            <w:r w:rsidRPr="002F7C13">
              <w:rPr>
                <w:lang w:val="ru-RU"/>
              </w:rPr>
              <w:t>»</w:t>
            </w:r>
          </w:p>
        </w:tc>
      </w:tr>
      <w:tr w:rsidR="002F7C13" w:rsidRPr="002F7C13" w:rsidTr="00A36302">
        <w:trPr>
          <w:cantSplit/>
          <w:trHeight w:val="7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center"/>
              <w:rPr>
                <w:rFonts w:ascii="Times New Roman" w:hAnsi="Times New Roman" w:cs="Times New Roman"/>
                <w:sz w:val="24"/>
                <w:szCs w:val="24"/>
              </w:rPr>
            </w:pPr>
            <w:r w:rsidRPr="002F7C13">
              <w:rPr>
                <w:rFonts w:ascii="Times New Roman" w:hAnsi="Times New Roman" w:cs="Times New Roman"/>
                <w:sz w:val="24"/>
                <w:szCs w:val="24"/>
              </w:rPr>
              <w:t>3.1</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tabs>
                <w:tab w:val="left" w:pos="887"/>
                <w:tab w:val="left" w:pos="1060"/>
              </w:tabs>
              <w:rPr>
                <w:rFonts w:ascii="Times New Roman" w:hAnsi="Times New Roman" w:cs="Times New Roman"/>
                <w:sz w:val="24"/>
                <w:szCs w:val="24"/>
              </w:rPr>
            </w:pPr>
            <w:r w:rsidRPr="002F7C13">
              <w:rPr>
                <w:rFonts w:ascii="Times New Roman" w:hAnsi="Times New Roman" w:cs="Times New Roman"/>
                <w:sz w:val="24"/>
                <w:szCs w:val="24"/>
              </w:rPr>
              <w:t>Количество выполненных заявок от граждан, учреждений, предприятий на отлов животных без владельцев</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100</w:t>
            </w:r>
          </w:p>
        </w:tc>
        <w:tc>
          <w:tcPr>
            <w:tcW w:w="3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bCs/>
              </w:rPr>
              <w:t>Количество поступивших заявок/количество выполненных заявок</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lang w:eastAsia="en-US"/>
              </w:rPr>
              <w:t>МКУ «УКГХ»</w:t>
            </w:r>
          </w:p>
        </w:tc>
      </w:tr>
      <w:tr w:rsidR="002F7C13" w:rsidRPr="002F7C13" w:rsidTr="00A36302">
        <w:trPr>
          <w:cantSplit/>
          <w:trHeight w:val="7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center"/>
              <w:rPr>
                <w:rFonts w:ascii="Times New Roman" w:hAnsi="Times New Roman" w:cs="Times New Roman"/>
                <w:sz w:val="24"/>
                <w:szCs w:val="24"/>
              </w:rPr>
            </w:pPr>
            <w:r w:rsidRPr="002F7C13">
              <w:rPr>
                <w:rFonts w:ascii="Times New Roman" w:hAnsi="Times New Roman" w:cs="Times New Roman"/>
                <w:sz w:val="24"/>
                <w:szCs w:val="24"/>
              </w:rPr>
              <w:t>3.2</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Normal0"/>
              <w:ind w:firstLine="0"/>
              <w:contextualSpacing/>
              <w:jc w:val="left"/>
              <w:rPr>
                <w:rFonts w:ascii="Times New Roman" w:hAnsi="Times New Roman" w:cs="Times New Roman"/>
                <w:sz w:val="24"/>
                <w:szCs w:val="24"/>
              </w:rPr>
            </w:pPr>
            <w:r w:rsidRPr="002F7C13">
              <w:rPr>
                <w:rFonts w:ascii="Times New Roman" w:hAnsi="Times New Roman" w:cs="Times New Roman"/>
                <w:sz w:val="24"/>
                <w:szCs w:val="24"/>
              </w:rPr>
              <w:t>Количество оказанных услуг по брошенному и разукомплектованному транспорту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Ед.</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70</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70</w:t>
            </w:r>
          </w:p>
        </w:tc>
        <w:tc>
          <w:tcPr>
            <w:tcW w:w="709" w:type="dxa"/>
            <w:tcBorders>
              <w:top w:val="single" w:sz="4" w:space="0" w:color="000000"/>
              <w:left w:val="single" w:sz="4" w:space="0" w:color="auto"/>
              <w:bottom w:val="single" w:sz="4" w:space="0" w:color="000000"/>
              <w:right w:val="single" w:sz="4" w:space="0" w:color="000000"/>
            </w:tcBorders>
            <w:shd w:val="clear" w:color="auto" w:fill="auto"/>
            <w:vAlign w:val="center"/>
          </w:tcPr>
          <w:p w:rsidR="002F7C13" w:rsidRPr="002F7C13" w:rsidRDefault="002F7C13" w:rsidP="00A36302">
            <w:pPr>
              <w:pStyle w:val="ConsPlusCell"/>
              <w:widowControl/>
              <w:contextualSpacing/>
              <w:jc w:val="center"/>
              <w:rPr>
                <w:rFonts w:ascii="Times New Roman" w:hAnsi="Times New Roman" w:cs="Times New Roman"/>
                <w:sz w:val="24"/>
                <w:szCs w:val="24"/>
              </w:rPr>
            </w:pPr>
            <w:r w:rsidRPr="002F7C13">
              <w:rPr>
                <w:rFonts w:ascii="Times New Roman" w:hAnsi="Times New Roman" w:cs="Times New Roman"/>
                <w:sz w:val="24"/>
                <w:szCs w:val="24"/>
              </w:rPr>
              <w:t>70</w:t>
            </w:r>
          </w:p>
        </w:tc>
        <w:tc>
          <w:tcPr>
            <w:tcW w:w="3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bCs/>
              </w:rPr>
              <w:t>Количество оказанных услуг/ количество запланированных услуг</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7C13" w:rsidRPr="002F7C13" w:rsidRDefault="002F7C13" w:rsidP="00A36302">
            <w:pPr>
              <w:pStyle w:val="af4"/>
              <w:contextualSpacing/>
              <w:jc w:val="center"/>
            </w:pPr>
            <w:r w:rsidRPr="002F7C13">
              <w:rPr>
                <w:lang w:eastAsia="en-US"/>
              </w:rPr>
              <w:t>МКУ «УКГХ»</w:t>
            </w:r>
          </w:p>
        </w:tc>
      </w:tr>
    </w:tbl>
    <w:p w:rsidR="002F7C13" w:rsidRPr="002F7C13" w:rsidRDefault="002F7C13" w:rsidP="002F7C13">
      <w:pPr>
        <w:autoSpaceDE w:val="0"/>
        <w:jc w:val="right"/>
        <w:outlineLvl w:val="1"/>
        <w:rPr>
          <w:rFonts w:ascii="Times New Roman" w:hAnsi="Times New Roman" w:cs="Times New Roman"/>
          <w:sz w:val="24"/>
          <w:szCs w:val="24"/>
        </w:rPr>
      </w:pPr>
    </w:p>
    <w:p w:rsidR="002F7C13" w:rsidRPr="002F7C13" w:rsidRDefault="002F7C13" w:rsidP="002F7C13">
      <w:pPr>
        <w:autoSpaceDE w:val="0"/>
        <w:outlineLvl w:val="1"/>
        <w:rPr>
          <w:rFonts w:ascii="Times New Roman" w:hAnsi="Times New Roman" w:cs="Times New Roman"/>
          <w:sz w:val="24"/>
          <w:szCs w:val="24"/>
        </w:rPr>
      </w:pPr>
      <w:r w:rsidRPr="002F7C13">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simplePos x="0" y="0"/>
                <wp:positionH relativeFrom="column">
                  <wp:posOffset>26035</wp:posOffset>
                </wp:positionH>
                <wp:positionV relativeFrom="paragraph">
                  <wp:posOffset>127635</wp:posOffset>
                </wp:positionV>
                <wp:extent cx="82550" cy="133350"/>
                <wp:effectExtent l="12700" t="41275" r="57150" b="63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0" cy="13335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676408D" id="Прямая со стрелкой 2" o:spid="_x0000_s1026" type="#_x0000_t32" style="position:absolute;margin-left:2.05pt;margin-top:10.05pt;width:6.5pt;height:1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" o:allowincell="f" strokeweight=".26mm">
                <v:stroke endarrow="block" joinstyle="miter"/>
              </v:shape>
            </w:pict>
          </mc:Fallback>
        </mc:AlternateContent>
      </w:r>
      <w:r w:rsidRPr="002F7C13">
        <w:rPr>
          <w:rFonts w:ascii="Times New Roman" w:hAnsi="Times New Roman" w:cs="Times New Roman"/>
          <w:sz w:val="24"/>
          <w:szCs w:val="24"/>
        </w:rPr>
        <w:t>** Направленность показателя обозначается:</w:t>
      </w:r>
    </w:p>
    <w:p w:rsidR="002F7C13" w:rsidRPr="002F7C13" w:rsidRDefault="002F7C13" w:rsidP="002F7C13">
      <w:pPr>
        <w:autoSpaceDE w:val="0"/>
        <w:outlineLvl w:val="1"/>
        <w:rPr>
          <w:rFonts w:ascii="Times New Roman" w:hAnsi="Times New Roman" w:cs="Times New Roman"/>
          <w:sz w:val="24"/>
          <w:szCs w:val="24"/>
        </w:rPr>
      </w:pPr>
      <w:r w:rsidRPr="002F7C13">
        <w:rPr>
          <w:rFonts w:ascii="Times New Roman" w:hAnsi="Times New Roman" w:cs="Times New Roman"/>
          <w:sz w:val="24"/>
          <w:szCs w:val="24"/>
        </w:rPr>
        <w:t xml:space="preserve">     - направленность на рост;</w:t>
      </w:r>
    </w:p>
    <w:p w:rsidR="002F7C13" w:rsidRPr="002F7C13" w:rsidRDefault="002F7C13" w:rsidP="002F7C13">
      <w:pPr>
        <w:autoSpaceDE w:val="0"/>
        <w:outlineLvl w:val="1"/>
        <w:rPr>
          <w:rFonts w:ascii="Times New Roman" w:hAnsi="Times New Roman" w:cs="Times New Roman"/>
          <w:b/>
          <w:sz w:val="24"/>
          <w:szCs w:val="24"/>
        </w:rPr>
      </w:pPr>
      <w:r w:rsidRPr="002F7C13">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0" allowOverlap="1">
                <wp:simplePos x="0" y="0"/>
                <wp:positionH relativeFrom="column">
                  <wp:posOffset>26035</wp:posOffset>
                </wp:positionH>
                <wp:positionV relativeFrom="paragraph">
                  <wp:posOffset>24765</wp:posOffset>
                </wp:positionV>
                <wp:extent cx="73025" cy="127000"/>
                <wp:effectExtent l="12700" t="11430" r="57150" b="4254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 cy="1270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4240FD8" id="Прямая со стрелкой 1" o:spid="_x0000_s1026" type="#_x0000_t32" style="position:absolute;margin-left:2.05pt;margin-top:1.95pt;width:5.75pt;height:1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" o:allowincell="f" strokeweight=".26mm">
                <v:stroke endarrow="block" joinstyle="miter"/>
              </v:shape>
            </w:pict>
          </mc:Fallback>
        </mc:AlternateContent>
      </w:r>
      <w:r w:rsidRPr="002F7C13">
        <w:rPr>
          <w:rFonts w:ascii="Times New Roman" w:hAnsi="Times New Roman" w:cs="Times New Roman"/>
          <w:sz w:val="24"/>
          <w:szCs w:val="24"/>
        </w:rPr>
        <w:t xml:space="preserve">     - направленность на снижение;</w:t>
      </w:r>
    </w:p>
    <w:p w:rsidR="002F7C13" w:rsidRPr="002F7C13" w:rsidRDefault="002F7C13" w:rsidP="002F7C13">
      <w:pPr>
        <w:autoSpaceDE w:val="0"/>
        <w:outlineLvl w:val="1"/>
        <w:rPr>
          <w:rFonts w:ascii="Times New Roman" w:hAnsi="Times New Roman" w:cs="Times New Roman"/>
          <w:sz w:val="24"/>
          <w:szCs w:val="24"/>
        </w:rPr>
      </w:pPr>
      <w:r w:rsidRPr="002F7C13">
        <w:rPr>
          <w:rFonts w:ascii="Times New Roman" w:hAnsi="Times New Roman" w:cs="Times New Roman"/>
          <w:b/>
          <w:sz w:val="24"/>
          <w:szCs w:val="24"/>
        </w:rPr>
        <w:t>=</w:t>
      </w:r>
      <w:r w:rsidRPr="002F7C13">
        <w:rPr>
          <w:rFonts w:ascii="Times New Roman" w:hAnsi="Times New Roman" w:cs="Times New Roman"/>
          <w:sz w:val="24"/>
          <w:szCs w:val="24"/>
        </w:rPr>
        <w:t xml:space="preserve">  - направленность на достижения конкретного значения.</w:t>
      </w:r>
    </w:p>
    <w:p w:rsidR="002F7C13" w:rsidRPr="002F7C13" w:rsidRDefault="002F7C13" w:rsidP="002F7C13">
      <w:pPr>
        <w:tabs>
          <w:tab w:val="left" w:pos="887"/>
          <w:tab w:val="left" w:pos="1060"/>
        </w:tabs>
        <w:ind w:firstLine="885"/>
        <w:jc w:val="both"/>
        <w:rPr>
          <w:rFonts w:ascii="Times New Roman" w:hAnsi="Times New Roman" w:cs="Times New Roman"/>
          <w:sz w:val="24"/>
          <w:szCs w:val="24"/>
        </w:rPr>
      </w:pPr>
    </w:p>
    <w:p w:rsidR="002F7C13" w:rsidRPr="002F7C13" w:rsidRDefault="002F7C13" w:rsidP="002F7C13">
      <w:pPr>
        <w:rPr>
          <w:rFonts w:ascii="Times New Roman" w:hAnsi="Times New Roman" w:cs="Times New Roman"/>
          <w:sz w:val="24"/>
          <w:szCs w:val="24"/>
        </w:rPr>
        <w:sectPr w:rsidR="002F7C13" w:rsidRPr="002F7C13" w:rsidSect="009235C7">
          <w:pgSz w:w="16838" w:h="11906" w:orient="landscape"/>
          <w:pgMar w:top="1276" w:right="1134" w:bottom="851" w:left="1134" w:header="720" w:footer="720" w:gutter="0"/>
          <w:pgNumType w:start="1"/>
          <w:cols w:space="720"/>
          <w:titlePg/>
          <w:docGrid w:linePitch="360"/>
        </w:sectPr>
      </w:pPr>
    </w:p>
    <w:p w:rsidR="009235C7" w:rsidRPr="009235C7" w:rsidRDefault="009235C7" w:rsidP="009235C7">
      <w:pPr>
        <w:suppressAutoHyphens/>
        <w:spacing w:after="0" w:line="240" w:lineRule="auto"/>
        <w:ind w:firstLine="567"/>
        <w:jc w:val="center"/>
        <w:rPr>
          <w:rFonts w:ascii="Times New Roman" w:eastAsia="Calibri" w:hAnsi="Times New Roman" w:cs="Times New Roman"/>
          <w:b/>
          <w:sz w:val="24"/>
          <w:szCs w:val="24"/>
        </w:rPr>
      </w:pPr>
      <w:r w:rsidRPr="009235C7">
        <w:rPr>
          <w:rFonts w:ascii="Times New Roman" w:eastAsia="Calibri" w:hAnsi="Times New Roman" w:cs="Times New Roman"/>
          <w:b/>
          <w:sz w:val="24"/>
          <w:szCs w:val="24"/>
        </w:rPr>
        <w:lastRenderedPageBreak/>
        <w:t>3. Перечень мероприятий и сведения об объемах финансирования муниципальной программы</w:t>
      </w:r>
    </w:p>
    <w:p w:rsidR="009235C7" w:rsidRPr="009235C7" w:rsidRDefault="009235C7" w:rsidP="009235C7">
      <w:pPr>
        <w:suppressAutoHyphens/>
        <w:spacing w:after="0" w:line="240" w:lineRule="auto"/>
        <w:ind w:firstLine="567"/>
        <w:jc w:val="center"/>
        <w:rPr>
          <w:rFonts w:ascii="Times New Roman" w:eastAsia="Calibri" w:hAnsi="Times New Roman" w:cs="Times New Roman"/>
          <w:b/>
          <w:sz w:val="24"/>
          <w:szCs w:val="24"/>
        </w:rPr>
      </w:pPr>
    </w:p>
    <w:p w:rsidR="009235C7" w:rsidRPr="009235C7" w:rsidRDefault="009235C7" w:rsidP="009235C7">
      <w:pPr>
        <w:suppressAutoHyphens/>
        <w:spacing w:after="0" w:line="240" w:lineRule="auto"/>
        <w:jc w:val="right"/>
        <w:rPr>
          <w:rFonts w:ascii="Times New Roman" w:eastAsia="Times New Roman" w:hAnsi="Times New Roman" w:cs="Times New Roman"/>
          <w:sz w:val="18"/>
          <w:szCs w:val="18"/>
          <w:lang w:eastAsia="zh-CN"/>
        </w:rPr>
      </w:pPr>
    </w:p>
    <w:tbl>
      <w:tblPr>
        <w:tblW w:w="15586" w:type="dxa"/>
        <w:tblLayout w:type="fixed"/>
        <w:tblLook w:val="0000" w:firstRow="0" w:lastRow="0" w:firstColumn="0" w:lastColumn="0" w:noHBand="0" w:noVBand="0"/>
      </w:tblPr>
      <w:tblGrid>
        <w:gridCol w:w="817"/>
        <w:gridCol w:w="2126"/>
        <w:gridCol w:w="1475"/>
        <w:gridCol w:w="1077"/>
        <w:gridCol w:w="992"/>
        <w:gridCol w:w="1418"/>
        <w:gridCol w:w="1417"/>
        <w:gridCol w:w="1276"/>
        <w:gridCol w:w="879"/>
        <w:gridCol w:w="1956"/>
        <w:gridCol w:w="709"/>
        <w:gridCol w:w="1444"/>
      </w:tblGrid>
      <w:tr w:rsidR="009235C7" w:rsidRPr="009235C7" w:rsidTr="00A36302">
        <w:trPr>
          <w:trHeight w:val="23"/>
          <w:tblHeader/>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 п/п</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Наименование мероприятий</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Ответственный исполнитель, соисполнители, участники</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Сроки выполнения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Годы реализации</w:t>
            </w:r>
          </w:p>
        </w:tc>
        <w:tc>
          <w:tcPr>
            <w:tcW w:w="49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Объем финансирования, руб.</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 xml:space="preserve">Наименование показателей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Ед. изм.</w:t>
            </w:r>
          </w:p>
        </w:tc>
        <w:tc>
          <w:tcPr>
            <w:tcW w:w="1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Показатели результативности цели, задач, программных мероприятий</w:t>
            </w:r>
          </w:p>
        </w:tc>
      </w:tr>
      <w:tr w:rsidR="009235C7" w:rsidRPr="009235C7" w:rsidTr="00A36302">
        <w:trPr>
          <w:trHeight w:val="23"/>
          <w:tblHeader/>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ВСЕГО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МБ</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ОБ (ФБ)</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ВБС</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r>
      <w:tr w:rsidR="009235C7" w:rsidRPr="009235C7" w:rsidTr="00A36302">
        <w:trPr>
          <w:trHeight w:val="23"/>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8</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9</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w:t>
            </w:r>
          </w:p>
        </w:tc>
      </w:tr>
      <w:tr w:rsidR="009235C7" w:rsidRPr="009235C7" w:rsidTr="00A36302">
        <w:trPr>
          <w:trHeight w:val="23"/>
        </w:trPr>
        <w:tc>
          <w:tcPr>
            <w:tcW w:w="15586" w:type="dxa"/>
            <w:gridSpan w:val="12"/>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Наименование цели: «Улучшение благоприятного состояния окружающей среды как необходимого условия улучшения качества жизни и здоровья населения муниципального округа город Кировск Мурманской области»</w:t>
            </w:r>
          </w:p>
        </w:tc>
      </w:tr>
      <w:tr w:rsidR="009235C7" w:rsidRPr="009235C7" w:rsidTr="00A36302">
        <w:trPr>
          <w:trHeight w:val="23"/>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w:t>
            </w:r>
          </w:p>
        </w:tc>
        <w:tc>
          <w:tcPr>
            <w:tcW w:w="14769" w:type="dxa"/>
            <w:gridSpan w:val="11"/>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Наименование задачи МП: «Снижение негативного воздействия объектов накопленного вреда окружающей среде»</w:t>
            </w:r>
          </w:p>
        </w:tc>
      </w:tr>
      <w:tr w:rsidR="009235C7" w:rsidRPr="009235C7" w:rsidTr="00A36302">
        <w:trPr>
          <w:trHeight w:val="420"/>
        </w:trPr>
        <w:tc>
          <w:tcPr>
            <w:tcW w:w="81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1.1</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Организация сбора и вывоза бытового, крупногабаритного мусора</w:t>
            </w:r>
          </w:p>
        </w:tc>
        <w:tc>
          <w:tcPr>
            <w:tcW w:w="1475"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«УКГХ»</w:t>
            </w:r>
          </w:p>
        </w:tc>
        <w:tc>
          <w:tcPr>
            <w:tcW w:w="107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2025-2028</w:t>
            </w:r>
          </w:p>
        </w:tc>
        <w:tc>
          <w:tcPr>
            <w:tcW w:w="992"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2025</w:t>
            </w:r>
          </w:p>
        </w:tc>
        <w:tc>
          <w:tcPr>
            <w:tcW w:w="1418"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val="en-US" w:eastAsia="zh-CN"/>
              </w:rPr>
            </w:pPr>
            <w:r w:rsidRPr="009235C7">
              <w:rPr>
                <w:rFonts w:ascii="Times New Roman" w:eastAsia="Times New Roman" w:hAnsi="Times New Roman" w:cs="Times New Roman"/>
                <w:b/>
                <w:sz w:val="18"/>
                <w:szCs w:val="18"/>
                <w:lang w:val="en-US" w:eastAsia="zh-CN"/>
              </w:rPr>
              <w:t>10</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145</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836</w:t>
            </w:r>
            <w:r w:rsidRPr="009235C7">
              <w:rPr>
                <w:rFonts w:ascii="Times New Roman" w:eastAsia="Times New Roman" w:hAnsi="Times New Roman" w:cs="Times New Roman"/>
                <w:b/>
                <w:sz w:val="18"/>
                <w:szCs w:val="18"/>
                <w:lang w:eastAsia="zh-CN"/>
              </w:rPr>
              <w:t>,</w:t>
            </w:r>
            <w:r w:rsidRPr="009235C7">
              <w:rPr>
                <w:rFonts w:ascii="Times New Roman" w:eastAsia="Times New Roman" w:hAnsi="Times New Roman" w:cs="Times New Roman"/>
                <w:b/>
                <w:sz w:val="18"/>
                <w:szCs w:val="18"/>
                <w:lang w:val="en-US" w:eastAsia="zh-CN"/>
              </w:rPr>
              <w:t>33</w:t>
            </w:r>
          </w:p>
        </w:tc>
        <w:tc>
          <w:tcPr>
            <w:tcW w:w="141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10 145 836,33</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879"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195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Количество убранных территорий</w:t>
            </w:r>
          </w:p>
        </w:tc>
        <w:tc>
          <w:tcPr>
            <w:tcW w:w="709"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284"/>
        </w:trPr>
        <w:tc>
          <w:tcPr>
            <w:tcW w:w="817"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418"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p>
        </w:tc>
        <w:tc>
          <w:tcPr>
            <w:tcW w:w="14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p>
        </w:tc>
        <w:tc>
          <w:tcPr>
            <w:tcW w:w="127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p>
        </w:tc>
        <w:tc>
          <w:tcPr>
            <w:tcW w:w="87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398"/>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10 571 676,25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10 571 676,25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422"/>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10 571 676,25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10 571 676,25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398"/>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10 571 676,25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10 571 676,25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r>
      <w:tr w:rsidR="009235C7" w:rsidRPr="009235C7" w:rsidTr="00A36302">
        <w:trPr>
          <w:trHeight w:val="23"/>
        </w:trPr>
        <w:tc>
          <w:tcPr>
            <w:tcW w:w="81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1.1.1</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Ликвидация несанкционированных свалок</w:t>
            </w:r>
          </w:p>
        </w:tc>
        <w:tc>
          <w:tcPr>
            <w:tcW w:w="1475"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val="en-US" w:eastAsia="zh-CN"/>
              </w:rPr>
            </w:pPr>
            <w:r w:rsidRPr="009235C7">
              <w:rPr>
                <w:rFonts w:ascii="Times New Roman" w:eastAsia="Times New Roman" w:hAnsi="Times New Roman" w:cs="Times New Roman"/>
                <w:sz w:val="18"/>
                <w:szCs w:val="18"/>
                <w:lang w:val="en-US" w:eastAsia="zh-CN"/>
              </w:rPr>
              <w:t>3</w:t>
            </w:r>
            <w:r w:rsidRPr="009235C7">
              <w:rPr>
                <w:rFonts w:ascii="Times New Roman" w:eastAsia="Times New Roman" w:hAnsi="Times New Roman" w:cs="Times New Roman"/>
                <w:sz w:val="18"/>
                <w:szCs w:val="18"/>
                <w:lang w:eastAsia="zh-CN"/>
              </w:rPr>
              <w:t> </w:t>
            </w:r>
            <w:r w:rsidRPr="009235C7">
              <w:rPr>
                <w:rFonts w:ascii="Times New Roman" w:eastAsia="Times New Roman" w:hAnsi="Times New Roman" w:cs="Times New Roman"/>
                <w:sz w:val="18"/>
                <w:szCs w:val="18"/>
                <w:lang w:val="en-US" w:eastAsia="zh-CN"/>
              </w:rPr>
              <w:t>217</w:t>
            </w:r>
            <w:r w:rsidRPr="009235C7">
              <w:rPr>
                <w:rFonts w:ascii="Times New Roman" w:eastAsia="Times New Roman" w:hAnsi="Times New Roman" w:cs="Times New Roman"/>
                <w:sz w:val="18"/>
                <w:szCs w:val="18"/>
                <w:lang w:eastAsia="zh-CN"/>
              </w:rPr>
              <w:t> 4</w:t>
            </w:r>
            <w:r w:rsidRPr="009235C7">
              <w:rPr>
                <w:rFonts w:ascii="Times New Roman" w:eastAsia="Times New Roman" w:hAnsi="Times New Roman" w:cs="Times New Roman"/>
                <w:sz w:val="18"/>
                <w:szCs w:val="18"/>
                <w:lang w:val="en-US" w:eastAsia="zh-CN"/>
              </w:rPr>
              <w:t>46</w:t>
            </w:r>
            <w:r w:rsidRPr="009235C7">
              <w:rPr>
                <w:rFonts w:ascii="Times New Roman" w:eastAsia="Times New Roman" w:hAnsi="Times New Roman" w:cs="Times New Roman"/>
                <w:sz w:val="18"/>
                <w:szCs w:val="18"/>
                <w:lang w:eastAsia="zh-CN"/>
              </w:rPr>
              <w:t>,</w:t>
            </w:r>
            <w:r w:rsidRPr="009235C7">
              <w:rPr>
                <w:rFonts w:ascii="Times New Roman" w:eastAsia="Times New Roman" w:hAnsi="Times New Roman" w:cs="Times New Roman"/>
                <w:sz w:val="18"/>
                <w:szCs w:val="18"/>
                <w:lang w:val="en-US" w:eastAsia="zh-CN"/>
              </w:rPr>
              <w:t>31</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3 217 446,31</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Объем ликвидированных несанкционированных свалок</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м</w:t>
            </w:r>
            <w:r w:rsidRPr="009235C7">
              <w:rPr>
                <w:rFonts w:ascii="Times New Roman" w:eastAsia="Times New Roman" w:hAnsi="Times New Roman" w:cs="Times New Roman"/>
                <w:sz w:val="18"/>
                <w:szCs w:val="18"/>
                <w:vertAlign w:val="superscript"/>
                <w:lang w:eastAsia="zh-CN"/>
              </w:rPr>
              <w:t>3</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1560</w:t>
            </w:r>
          </w:p>
        </w:tc>
      </w:tr>
      <w:tr w:rsidR="009235C7" w:rsidRPr="009235C7" w:rsidTr="00A36302">
        <w:trPr>
          <w:trHeight w:val="2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1570</w:t>
            </w:r>
          </w:p>
        </w:tc>
      </w:tr>
      <w:tr w:rsidR="009235C7" w:rsidRPr="009235C7" w:rsidTr="00A36302">
        <w:trPr>
          <w:trHeight w:val="15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jc w:val="center"/>
              <w:rPr>
                <w:rFonts w:ascii="Times New Roman" w:eastAsia="Times New Roman" w:hAnsi="Times New Roman" w:cs="Times New Roman"/>
                <w:sz w:val="18"/>
                <w:szCs w:val="18"/>
                <w:lang w:eastAsia="zh-CN"/>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1580</w:t>
            </w:r>
          </w:p>
        </w:tc>
      </w:tr>
      <w:tr w:rsidR="009235C7" w:rsidRPr="009235C7" w:rsidTr="00A36302">
        <w:trPr>
          <w:trHeight w:val="2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5 236 813,20</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5 236 813,20</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1585</w:t>
            </w:r>
          </w:p>
        </w:tc>
      </w:tr>
      <w:tr w:rsidR="009235C7" w:rsidRPr="009235C7" w:rsidTr="00A36302">
        <w:trPr>
          <w:trHeight w:val="139"/>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jc w:val="center"/>
              <w:rPr>
                <w:rFonts w:ascii="Times New Roman" w:eastAsia="Times New Roman" w:hAnsi="Times New Roman" w:cs="Times New Roman"/>
                <w:sz w:val="18"/>
                <w:szCs w:val="18"/>
                <w:lang w:eastAsia="zh-CN"/>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956" w:type="dxa"/>
            <w:vMerge w:val="restart"/>
            <w:tcBorders>
              <w:top w:val="single" w:sz="4" w:space="0" w:color="000000"/>
              <w:left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переданных на утилизацию шин отработанных пневматических</w:t>
            </w:r>
          </w:p>
        </w:tc>
        <w:tc>
          <w:tcPr>
            <w:tcW w:w="709"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т</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20</w:t>
            </w:r>
          </w:p>
        </w:tc>
      </w:tr>
      <w:tr w:rsidR="009235C7" w:rsidRPr="009235C7" w:rsidTr="00A36302">
        <w:trPr>
          <w:trHeight w:val="2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p>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5 236 813,20</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p>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5 236 813,20</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left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117"/>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956" w:type="dxa"/>
            <w:vMerge/>
            <w:tcBorders>
              <w:left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23"/>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p>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5 236 813,20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p>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5 236 813,20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 xml:space="preserve">Оборудование мест для сбора твердых коммунальных отходов </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val="en-US" w:eastAsia="zh-CN"/>
              </w:rPr>
              <w:t>5</w:t>
            </w:r>
            <w:r w:rsidRPr="009235C7">
              <w:rPr>
                <w:rFonts w:ascii="Times New Roman" w:eastAsia="Times New Roman" w:hAnsi="Times New Roman" w:cs="Times New Roman"/>
                <w:sz w:val="18"/>
                <w:szCs w:val="18"/>
                <w:lang w:eastAsia="zh-CN"/>
              </w:rPr>
              <w:t> </w:t>
            </w:r>
            <w:r w:rsidRPr="009235C7">
              <w:rPr>
                <w:rFonts w:ascii="Times New Roman" w:eastAsia="Times New Roman" w:hAnsi="Times New Roman" w:cs="Times New Roman"/>
                <w:sz w:val="18"/>
                <w:szCs w:val="18"/>
                <w:lang w:val="en-US" w:eastAsia="zh-CN"/>
              </w:rPr>
              <w:t>358</w:t>
            </w:r>
            <w:r w:rsidRPr="009235C7">
              <w:rPr>
                <w:rFonts w:ascii="Times New Roman" w:eastAsia="Times New Roman" w:hAnsi="Times New Roman" w:cs="Times New Roman"/>
                <w:sz w:val="18"/>
                <w:szCs w:val="18"/>
                <w:lang w:eastAsia="zh-CN"/>
              </w:rPr>
              <w:t> </w:t>
            </w:r>
            <w:r w:rsidRPr="009235C7">
              <w:rPr>
                <w:rFonts w:ascii="Times New Roman" w:eastAsia="Times New Roman" w:hAnsi="Times New Roman" w:cs="Times New Roman"/>
                <w:sz w:val="18"/>
                <w:szCs w:val="18"/>
                <w:lang w:val="en-US" w:eastAsia="zh-CN"/>
              </w:rPr>
              <w:t>664</w:t>
            </w:r>
            <w:r w:rsidRPr="009235C7">
              <w:rPr>
                <w:rFonts w:ascii="Times New Roman" w:eastAsia="Times New Roman" w:hAnsi="Times New Roman" w:cs="Times New Roman"/>
                <w:sz w:val="18"/>
                <w:szCs w:val="18"/>
                <w:lang w:eastAsia="zh-C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5 358 664,00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 xml:space="preserve">Количество закупленного оборудования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шт.</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3 617 333,33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3 617 333,33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482</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3 617 333,33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3 617 333,33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482</w:t>
            </w:r>
          </w:p>
        </w:tc>
      </w:tr>
      <w:tr w:rsidR="009235C7" w:rsidRPr="009235C7" w:rsidTr="00A36302">
        <w:trPr>
          <w:trHeight w:val="192"/>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3 617 333,33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3 617 333,33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1.1.3.</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Прием и размещение отходов на городской свалке</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«ЦМТО»</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1 569 726,02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1 569 726,02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вывезенных отходов</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м</w:t>
            </w:r>
            <w:r w:rsidRPr="009235C7">
              <w:rPr>
                <w:rFonts w:ascii="Times New Roman" w:eastAsia="Times New Roman" w:hAnsi="Times New Roman" w:cs="Times New Roman"/>
                <w:sz w:val="18"/>
                <w:szCs w:val="18"/>
                <w:vertAlign w:val="superscript"/>
                <w:lang w:eastAsia="zh-CN"/>
              </w:rPr>
              <w:t>3</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2 641,50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1 717 529,72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1 717 529,72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2 641,50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1 717 529,72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1 717 529,72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2 641,50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1 717 529,72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1 717 529,72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2 641,50</w:t>
            </w:r>
          </w:p>
        </w:tc>
      </w:tr>
      <w:tr w:rsidR="009235C7" w:rsidRPr="009235C7" w:rsidTr="00A36302">
        <w:trPr>
          <w:trHeight w:val="464"/>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Проведение мероприятий по ликвидации объекта накопленного вреда окружающей среде</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9 180 883,19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9 180 883,19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Обеспечение выполнение мероприятий по ликвидации объектов накопленного вреда окружающей среде</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да– 1, нет- 0</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428"/>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color w:val="000000"/>
                <w:sz w:val="18"/>
                <w:szCs w:val="18"/>
                <w:lang w:eastAsia="zh-CN"/>
              </w:rPr>
              <w:t>11 532 040,00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color w:val="000000"/>
                <w:sz w:val="18"/>
                <w:szCs w:val="18"/>
                <w:lang w:eastAsia="zh-CN"/>
              </w:rPr>
              <w:t>11 532 040,00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416"/>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11 532 040,00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11 532 040,00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441"/>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11 532 040,00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11 532 040,00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204"/>
        </w:trPr>
        <w:tc>
          <w:tcPr>
            <w:tcW w:w="81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lastRenderedPageBreak/>
              <w:t>1.2.1</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Разработка проекта рекультивации земельного участка</w:t>
            </w:r>
          </w:p>
        </w:tc>
        <w:tc>
          <w:tcPr>
            <w:tcW w:w="1475"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9 180 883,19</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9 180 883,19</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Обеспечение выполнения мероприятия</w:t>
            </w:r>
          </w:p>
        </w:tc>
        <w:tc>
          <w:tcPr>
            <w:tcW w:w="709"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да– 1, нет- 0</w:t>
            </w:r>
          </w:p>
        </w:tc>
        <w:tc>
          <w:tcPr>
            <w:tcW w:w="1444"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w:t>
            </w:r>
          </w:p>
        </w:tc>
      </w:tr>
      <w:tr w:rsidR="009235C7" w:rsidRPr="009235C7" w:rsidTr="00A36302">
        <w:trPr>
          <w:trHeight w:val="204"/>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auto"/>
              <w:left w:val="single" w:sz="4" w:space="0" w:color="000000"/>
              <w:bottom w:val="single" w:sz="4" w:space="0" w:color="auto"/>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129"/>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auto"/>
              <w:left w:val="single" w:sz="4" w:space="0" w:color="000000"/>
              <w:bottom w:val="single" w:sz="4" w:space="0" w:color="auto"/>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118"/>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auto"/>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132"/>
        </w:trPr>
        <w:tc>
          <w:tcPr>
            <w:tcW w:w="81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1.2.2</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Рекультивация земельного участка</w:t>
            </w:r>
          </w:p>
        </w:tc>
        <w:tc>
          <w:tcPr>
            <w:tcW w:w="1475"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Обеспечение выполнения мероприятия</w:t>
            </w:r>
          </w:p>
        </w:tc>
        <w:tc>
          <w:tcPr>
            <w:tcW w:w="709" w:type="dxa"/>
            <w:vMerge w:val="restart"/>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 xml:space="preserve">да- 1, нет- 0 </w:t>
            </w:r>
          </w:p>
        </w:tc>
        <w:tc>
          <w:tcPr>
            <w:tcW w:w="1444"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286"/>
        </w:trPr>
        <w:tc>
          <w:tcPr>
            <w:tcW w:w="817"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11 532 040,00</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11 532 040,00</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right w:val="single" w:sz="4" w:space="0" w:color="000000"/>
            </w:tcBorders>
            <w:shd w:val="clear" w:color="auto" w:fill="auto"/>
            <w:vAlign w:val="center"/>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w:t>
            </w:r>
          </w:p>
        </w:tc>
      </w:tr>
      <w:tr w:rsidR="009235C7" w:rsidRPr="009235C7" w:rsidTr="00A36302">
        <w:trPr>
          <w:trHeight w:val="161"/>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11 532 040,00</w:t>
            </w:r>
          </w:p>
        </w:tc>
        <w:tc>
          <w:tcPr>
            <w:tcW w:w="1417"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11 532 040,00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p>
        </w:tc>
        <w:tc>
          <w:tcPr>
            <w:tcW w:w="1444" w:type="dxa"/>
            <w:tcBorders>
              <w:top w:val="single" w:sz="4" w:space="0" w:color="auto"/>
              <w:left w:val="single" w:sz="4" w:space="0" w:color="000000"/>
              <w:bottom w:val="single" w:sz="4" w:space="0" w:color="auto"/>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w:t>
            </w:r>
          </w:p>
        </w:tc>
      </w:tr>
      <w:tr w:rsidR="009235C7" w:rsidRPr="009235C7" w:rsidTr="00A36302">
        <w:trPr>
          <w:trHeight w:val="183"/>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11 532 040,00</w:t>
            </w:r>
          </w:p>
        </w:tc>
        <w:tc>
          <w:tcPr>
            <w:tcW w:w="1417"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11 532 040,00</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p>
        </w:tc>
        <w:tc>
          <w:tcPr>
            <w:tcW w:w="1444" w:type="dxa"/>
            <w:tcBorders>
              <w:top w:val="single" w:sz="4" w:space="0" w:color="auto"/>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w:t>
            </w:r>
          </w:p>
        </w:tc>
      </w:tr>
      <w:tr w:rsidR="009235C7" w:rsidRPr="009235C7" w:rsidTr="00A36302">
        <w:trPr>
          <w:trHeight w:val="23"/>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w:t>
            </w:r>
          </w:p>
        </w:tc>
        <w:tc>
          <w:tcPr>
            <w:tcW w:w="14769"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Наименование задачи МП «Благоустройство территорий городских кладбищ и содержание в надлежащем санитарном состоянии»</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Содержание и благоустройство городских кладбищ</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val="en-US" w:eastAsia="zh-CN"/>
              </w:rPr>
            </w:pPr>
            <w:r w:rsidRPr="009235C7">
              <w:rPr>
                <w:rFonts w:ascii="Times New Roman" w:eastAsia="Times New Roman" w:hAnsi="Times New Roman" w:cs="Times New Roman"/>
                <w:b/>
                <w:sz w:val="18"/>
                <w:szCs w:val="18"/>
                <w:lang w:val="en-US" w:eastAsia="zh-CN"/>
              </w:rPr>
              <w:t>5</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042</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444</w:t>
            </w:r>
            <w:r w:rsidRPr="009235C7">
              <w:rPr>
                <w:rFonts w:ascii="Times New Roman" w:eastAsia="Times New Roman" w:hAnsi="Times New Roman" w:cs="Times New Roman"/>
                <w:b/>
                <w:sz w:val="18"/>
                <w:szCs w:val="18"/>
                <w:lang w:eastAsia="zh-CN"/>
              </w:rPr>
              <w:t>,</w:t>
            </w:r>
            <w:r w:rsidRPr="009235C7">
              <w:rPr>
                <w:rFonts w:ascii="Times New Roman" w:eastAsia="Times New Roman" w:hAnsi="Times New Roman" w:cs="Times New Roman"/>
                <w:b/>
                <w:sz w:val="18"/>
                <w:szCs w:val="18"/>
                <w:lang w:val="en-US" w:eastAsia="zh-CN"/>
              </w:rPr>
              <w:t>70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5 042 444,70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Количество городских кладбищ</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46 839 630,90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46 839 630,90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111 869 834,27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111 869 834,27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213 093 702,19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213 093 702,19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2.1.1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Текущий ремонт и содержание объектов захоронений в зимний и летний период</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3 179 486,75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3 179 486,75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объектов, подлежащих содержанию</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8</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3 873 765,75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3 873 765,75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8</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3 873 765,75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3 873 765,75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8</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3 873 765,75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3 873 765,75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8</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2.1.2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Вывоз твердых коммунальных отходов с территории кладбищ</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val="en-US" w:eastAsia="zh-CN"/>
              </w:rPr>
            </w:pPr>
            <w:r w:rsidRPr="009235C7">
              <w:rPr>
                <w:rFonts w:ascii="Times New Roman" w:eastAsia="Times New Roman" w:hAnsi="Times New Roman" w:cs="Times New Roman"/>
                <w:sz w:val="18"/>
                <w:szCs w:val="18"/>
                <w:lang w:eastAsia="zh-CN"/>
              </w:rPr>
              <w:t>1 6</w:t>
            </w:r>
            <w:r w:rsidRPr="009235C7">
              <w:rPr>
                <w:rFonts w:ascii="Times New Roman" w:eastAsia="Times New Roman" w:hAnsi="Times New Roman" w:cs="Times New Roman"/>
                <w:sz w:val="18"/>
                <w:szCs w:val="18"/>
                <w:lang w:val="en-US" w:eastAsia="zh-CN"/>
              </w:rPr>
              <w:t>39</w:t>
            </w:r>
            <w:r w:rsidRPr="009235C7">
              <w:rPr>
                <w:rFonts w:ascii="Times New Roman" w:eastAsia="Times New Roman" w:hAnsi="Times New Roman" w:cs="Times New Roman"/>
                <w:sz w:val="18"/>
                <w:szCs w:val="18"/>
                <w:lang w:eastAsia="zh-CN"/>
              </w:rPr>
              <w:t> </w:t>
            </w:r>
            <w:r w:rsidRPr="009235C7">
              <w:rPr>
                <w:rFonts w:ascii="Times New Roman" w:eastAsia="Times New Roman" w:hAnsi="Times New Roman" w:cs="Times New Roman"/>
                <w:sz w:val="18"/>
                <w:szCs w:val="18"/>
                <w:lang w:val="en-US" w:eastAsia="zh-CN"/>
              </w:rPr>
              <w:t>478</w:t>
            </w:r>
            <w:r w:rsidRPr="009235C7">
              <w:rPr>
                <w:rFonts w:ascii="Times New Roman" w:eastAsia="Times New Roman" w:hAnsi="Times New Roman" w:cs="Times New Roman"/>
                <w:sz w:val="18"/>
                <w:szCs w:val="18"/>
                <w:lang w:eastAsia="zh-CN"/>
              </w:rPr>
              <w:t>,</w:t>
            </w:r>
            <w:r w:rsidRPr="009235C7">
              <w:rPr>
                <w:rFonts w:ascii="Times New Roman" w:eastAsia="Times New Roman" w:hAnsi="Times New Roman" w:cs="Times New Roman"/>
                <w:sz w:val="18"/>
                <w:szCs w:val="18"/>
                <w:lang w:val="en-US" w:eastAsia="zh-CN"/>
              </w:rPr>
              <w:t>46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1 639 478,46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Объем вывезенного ТКО с территории кладбищ</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м</w:t>
            </w:r>
            <w:r w:rsidRPr="009235C7">
              <w:rPr>
                <w:rFonts w:ascii="Times New Roman" w:eastAsia="Times New Roman" w:hAnsi="Times New Roman" w:cs="Times New Roman"/>
                <w:sz w:val="18"/>
                <w:szCs w:val="18"/>
                <w:vertAlign w:val="superscript"/>
                <w:lang w:eastAsia="zh-CN"/>
              </w:rPr>
              <w:t>3</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1 460,14</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2 115 062,40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2 115 062,40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1 460,14</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1 684 667,52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1 684 667,52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1 460,14</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1 684 667,52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1 684 667,52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1 460,14</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2.1.3</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1" w:name="_Hlk177735882"/>
            <w:r w:rsidRPr="009235C7">
              <w:rPr>
                <w:rFonts w:ascii="Times New Roman" w:eastAsia="Times New Roman" w:hAnsi="Times New Roman" w:cs="Times New Roman"/>
                <w:sz w:val="18"/>
                <w:szCs w:val="18"/>
                <w:lang w:eastAsia="zh-CN"/>
              </w:rPr>
              <w:t>Содержание мест захоронения умерших (погибших), не имеющих супруга(и) и близких родственников</w:t>
            </w:r>
            <w:bookmarkEnd w:id="1"/>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205 279,49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205 279,49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мест захоронений</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311 401,00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311 401,00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311 401,00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311 401,00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311 401,00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311 401,00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2.1.4</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2" w:name="_Hlk177735914"/>
            <w:r w:rsidRPr="009235C7">
              <w:rPr>
                <w:rFonts w:ascii="Times New Roman" w:eastAsia="Times New Roman" w:hAnsi="Times New Roman" w:cs="Times New Roman"/>
                <w:sz w:val="18"/>
                <w:szCs w:val="18"/>
                <w:lang w:eastAsia="zh-CN"/>
              </w:rPr>
              <w:t>Установка секторных табличек на территории кладбищ</w:t>
            </w:r>
            <w:bookmarkEnd w:id="2"/>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val="en-US" w:eastAsia="zh-CN"/>
              </w:rPr>
              <w:t>18</w:t>
            </w:r>
            <w:r w:rsidRPr="009235C7">
              <w:rPr>
                <w:rFonts w:ascii="Times New Roman" w:eastAsia="Times New Roman" w:hAnsi="Times New Roman" w:cs="Times New Roman"/>
                <w:sz w:val="18"/>
                <w:szCs w:val="18"/>
                <w:lang w:eastAsia="zh-CN"/>
              </w:rPr>
              <w:t> 200,00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val="en-US" w:eastAsia="zh-CN"/>
              </w:rPr>
              <w:t>18</w:t>
            </w:r>
            <w:r w:rsidRPr="009235C7">
              <w:rPr>
                <w:rFonts w:ascii="Times New Roman" w:eastAsia="Times New Roman" w:hAnsi="Times New Roman" w:cs="Times New Roman"/>
                <w:sz w:val="18"/>
                <w:szCs w:val="18"/>
                <w:lang w:eastAsia="zh-CN"/>
              </w:rPr>
              <w:t> 200,00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закупленных табличек</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шт.</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109"/>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w:t>
            </w:r>
          </w:p>
        </w:tc>
      </w:tr>
      <w:tr w:rsidR="009235C7" w:rsidRPr="009235C7" w:rsidTr="00A36302">
        <w:trPr>
          <w:trHeight w:val="292"/>
        </w:trPr>
        <w:tc>
          <w:tcPr>
            <w:tcW w:w="817" w:type="dxa"/>
            <w:vMerge w:val="restart"/>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2.1.5</w:t>
            </w:r>
          </w:p>
        </w:tc>
        <w:tc>
          <w:tcPr>
            <w:tcW w:w="2126" w:type="dxa"/>
            <w:vMerge w:val="restart"/>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Разработка проектно-сметной документации на строительство кладбища</w:t>
            </w:r>
          </w:p>
        </w:tc>
        <w:tc>
          <w:tcPr>
            <w:tcW w:w="1475" w:type="dxa"/>
            <w:vMerge w:val="restart"/>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КУМС</w:t>
            </w:r>
          </w:p>
        </w:tc>
        <w:tc>
          <w:tcPr>
            <w:tcW w:w="1077" w:type="dxa"/>
            <w:vMerge w:val="restart"/>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2025-2028</w:t>
            </w: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2025</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val="en-US" w:eastAsia="zh-CN"/>
              </w:rPr>
            </w:pPr>
            <w:r w:rsidRPr="009235C7">
              <w:rPr>
                <w:rFonts w:ascii="Times New Roman" w:eastAsia="Times New Roman" w:hAnsi="Times New Roman" w:cs="Times New Roman"/>
                <w:color w:val="000000"/>
                <w:sz w:val="18"/>
                <w:szCs w:val="18"/>
                <w:lang w:val="en-US" w:eastAsia="zh-CN"/>
              </w:rPr>
              <w:t>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val="en-US" w:eastAsia="zh-CN"/>
              </w:rPr>
            </w:pPr>
            <w:r w:rsidRPr="009235C7">
              <w:rPr>
                <w:rFonts w:ascii="Times New Roman" w:eastAsia="Times New Roman" w:hAnsi="Times New Roman" w:cs="Times New Roman"/>
                <w:color w:val="000000"/>
                <w:sz w:val="18"/>
                <w:szCs w:val="18"/>
                <w:lang w:val="en-US" w:eastAsia="zh-CN"/>
              </w:rPr>
              <w:t>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val="restart"/>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Обеспечение выполнения мероприятий</w:t>
            </w:r>
          </w:p>
        </w:tc>
        <w:tc>
          <w:tcPr>
            <w:tcW w:w="709" w:type="dxa"/>
            <w:vMerge w:val="restart"/>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да- 1, нет- 0</w:t>
            </w: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val="en-US" w:eastAsia="zh-CN"/>
              </w:rPr>
            </w:pPr>
            <w:r w:rsidRPr="009235C7">
              <w:rPr>
                <w:rFonts w:ascii="Times New Roman" w:eastAsia="Times New Roman" w:hAnsi="Times New Roman" w:cs="Times New Roman"/>
                <w:color w:val="000000"/>
                <w:sz w:val="18"/>
                <w:szCs w:val="18"/>
                <w:lang w:val="en-US" w:eastAsia="zh-CN"/>
              </w:rPr>
              <w:t>0</w:t>
            </w:r>
          </w:p>
        </w:tc>
      </w:tr>
      <w:tr w:rsidR="009235C7" w:rsidRPr="009235C7" w:rsidTr="00A36302">
        <w:trPr>
          <w:trHeight w:val="292"/>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2026</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9 834 501,75</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9 834 501,75</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w:t>
            </w:r>
          </w:p>
        </w:tc>
      </w:tr>
      <w:tr w:rsidR="009235C7" w:rsidRPr="009235C7" w:rsidTr="00A36302">
        <w:trPr>
          <w:trHeight w:val="293"/>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C9211E"/>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2027</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C9211E"/>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C9211E"/>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w:t>
            </w:r>
          </w:p>
        </w:tc>
      </w:tr>
      <w:tr w:rsidR="009235C7" w:rsidRPr="009235C7" w:rsidTr="00A36302">
        <w:trPr>
          <w:trHeight w:val="160"/>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C9211E"/>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2028</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C9211E"/>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C9211E"/>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w:t>
            </w:r>
          </w:p>
        </w:tc>
      </w:tr>
      <w:tr w:rsidR="009235C7" w:rsidRPr="009235C7" w:rsidTr="00A36302">
        <w:trPr>
          <w:trHeight w:val="293"/>
        </w:trPr>
        <w:tc>
          <w:tcPr>
            <w:tcW w:w="817"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2.1.6</w:t>
            </w:r>
          </w:p>
        </w:tc>
        <w:tc>
          <w:tcPr>
            <w:tcW w:w="2126"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Ремонт площадки для сбора твердых коммунальных отходов с территории кладбищ</w:t>
            </w:r>
          </w:p>
        </w:tc>
        <w:tc>
          <w:tcPr>
            <w:tcW w:w="1475"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МКУ</w:t>
            </w:r>
          </w:p>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«УКГХ»</w:t>
            </w:r>
          </w:p>
        </w:tc>
        <w:tc>
          <w:tcPr>
            <w:tcW w:w="1077"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2025-2028</w:t>
            </w: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2025</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1956"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Обеспечение выполнения мероприятий</w:t>
            </w:r>
          </w:p>
        </w:tc>
        <w:tc>
          <w:tcPr>
            <w:tcW w:w="709"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да- 1, нет- 0</w:t>
            </w: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w:t>
            </w:r>
          </w:p>
        </w:tc>
      </w:tr>
      <w:tr w:rsidR="009235C7" w:rsidRPr="009235C7" w:rsidTr="00A36302">
        <w:trPr>
          <w:trHeight w:val="29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2026</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704 900,00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704 900,00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w:t>
            </w:r>
          </w:p>
        </w:tc>
      </w:tr>
      <w:tr w:rsidR="009235C7" w:rsidRPr="009235C7" w:rsidTr="00A36302">
        <w:trPr>
          <w:trHeight w:val="29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2027</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w:t>
            </w:r>
          </w:p>
        </w:tc>
      </w:tr>
      <w:tr w:rsidR="009235C7" w:rsidRPr="009235C7" w:rsidTr="00A36302">
        <w:trPr>
          <w:trHeight w:val="234"/>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2028</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w:t>
            </w:r>
          </w:p>
        </w:tc>
      </w:tr>
      <w:tr w:rsidR="009235C7" w:rsidRPr="009235C7" w:rsidTr="00A36302">
        <w:trPr>
          <w:trHeight w:val="356"/>
        </w:trPr>
        <w:tc>
          <w:tcPr>
            <w:tcW w:w="817"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lastRenderedPageBreak/>
              <w:t>2.1.7</w:t>
            </w:r>
          </w:p>
        </w:tc>
        <w:tc>
          <w:tcPr>
            <w:tcW w:w="2126"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Строительство гражданского кладбища на территории муниципального округа город Кировск Мурманской области</w:t>
            </w:r>
          </w:p>
        </w:tc>
        <w:tc>
          <w:tcPr>
            <w:tcW w:w="1475"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МКУ</w:t>
            </w:r>
          </w:p>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«УКГХ»</w:t>
            </w:r>
          </w:p>
        </w:tc>
        <w:tc>
          <w:tcPr>
            <w:tcW w:w="1077"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2025-2028</w:t>
            </w: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2025</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Обеспечение выполнения мероприятий</w:t>
            </w:r>
          </w:p>
        </w:tc>
        <w:tc>
          <w:tcPr>
            <w:tcW w:w="709" w:type="dxa"/>
            <w:vMerge w:val="restart"/>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да- 1, нет- 0</w:t>
            </w: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w:t>
            </w:r>
          </w:p>
        </w:tc>
      </w:tr>
      <w:tr w:rsidR="009235C7" w:rsidRPr="009235C7" w:rsidTr="00A36302">
        <w:trPr>
          <w:trHeight w:val="29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2026</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30 000 000,00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30 000 000,00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w:t>
            </w:r>
          </w:p>
        </w:tc>
      </w:tr>
      <w:tr w:rsidR="009235C7" w:rsidRPr="009235C7" w:rsidTr="00A36302">
        <w:trPr>
          <w:trHeight w:val="293"/>
        </w:trPr>
        <w:tc>
          <w:tcPr>
            <w:tcW w:w="81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212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2027</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106 000 000,00</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106 000 000,00</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p>
        </w:tc>
        <w:tc>
          <w:tcPr>
            <w:tcW w:w="709" w:type="dxa"/>
            <w:vMerge/>
            <w:tcBorders>
              <w:left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w:t>
            </w:r>
          </w:p>
        </w:tc>
      </w:tr>
      <w:tr w:rsidR="009235C7" w:rsidRPr="009235C7" w:rsidTr="00A36302">
        <w:trPr>
          <w:trHeight w:val="346"/>
        </w:trPr>
        <w:tc>
          <w:tcPr>
            <w:tcW w:w="81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212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75"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p>
        </w:tc>
        <w:tc>
          <w:tcPr>
            <w:tcW w:w="1077"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992"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2028</w:t>
            </w:r>
          </w:p>
        </w:tc>
        <w:tc>
          <w:tcPr>
            <w:tcW w:w="1418"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207 223 867,92</w:t>
            </w:r>
          </w:p>
        </w:tc>
        <w:tc>
          <w:tcPr>
            <w:tcW w:w="1417"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207 223 867,92</w:t>
            </w:r>
          </w:p>
        </w:tc>
        <w:tc>
          <w:tcPr>
            <w:tcW w:w="1276"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879" w:type="dxa"/>
            <w:tcBorders>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40"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0,00</w:t>
            </w:r>
          </w:p>
        </w:tc>
        <w:tc>
          <w:tcPr>
            <w:tcW w:w="1956"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color w:val="000000"/>
                <w:sz w:val="18"/>
                <w:szCs w:val="18"/>
                <w:lang w:eastAsia="zh-CN"/>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color w:val="000000"/>
                <w:sz w:val="18"/>
                <w:szCs w:val="18"/>
                <w:lang w:eastAsia="zh-CN"/>
              </w:rPr>
            </w:pPr>
          </w:p>
        </w:tc>
        <w:tc>
          <w:tcPr>
            <w:tcW w:w="1444" w:type="dxa"/>
            <w:tcBorders>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w:t>
            </w:r>
          </w:p>
        </w:tc>
      </w:tr>
      <w:tr w:rsidR="009235C7" w:rsidRPr="009235C7" w:rsidTr="00A36302">
        <w:trPr>
          <w:trHeight w:val="266"/>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3" w:name="_Hlk177736208"/>
            <w:r w:rsidRPr="009235C7">
              <w:rPr>
                <w:rFonts w:ascii="Times New Roman" w:eastAsia="Times New Roman" w:hAnsi="Times New Roman" w:cs="Times New Roman"/>
                <w:b/>
                <w:sz w:val="18"/>
                <w:szCs w:val="18"/>
                <w:lang w:eastAsia="zh-CN"/>
              </w:rPr>
              <w:t>Организация мероприятий по оказанию ритуальных услуг</w:t>
            </w:r>
            <w:bookmarkEnd w:id="3"/>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964 280,40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836 580,40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127 700,00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Обеспечение выполнения мероприятий по оказанию ритуальных услуг</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да- 1, нет- 0</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284"/>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834 533,68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695 433,68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139 100,00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194"/>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840 133,68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695 433,68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144 700,00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254"/>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845 933,68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695 433,68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150 500,00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w:t>
            </w:r>
          </w:p>
        </w:tc>
      </w:tr>
      <w:tr w:rsidR="009235C7" w:rsidRPr="009235C7" w:rsidTr="00A36302">
        <w:trPr>
          <w:trHeight w:val="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2.2.1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4" w:name="_Hlk177736242"/>
            <w:r w:rsidRPr="009235C7">
              <w:rPr>
                <w:rFonts w:ascii="Times New Roman" w:eastAsia="Times New Roman" w:hAnsi="Times New Roman" w:cs="Times New Roman"/>
                <w:sz w:val="18"/>
                <w:szCs w:val="18"/>
                <w:lang w:eastAsia="zh-CN"/>
              </w:rPr>
              <w:t>Транспортировка в морг с мест обнаружения или происшествия тел умерших (погибших)</w:t>
            </w:r>
            <w:bookmarkEnd w:id="4"/>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оказанных услуг по транспортировке тел умерших (погибших)</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28</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21</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21</w:t>
            </w:r>
          </w:p>
        </w:tc>
      </w:tr>
      <w:tr w:rsidR="009235C7" w:rsidRPr="009235C7" w:rsidTr="00A36302">
        <w:trPr>
          <w:trHeight w:val="257"/>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579 950,00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21</w:t>
            </w:r>
          </w:p>
        </w:tc>
      </w:tr>
      <w:tr w:rsidR="009235C7" w:rsidRPr="009235C7" w:rsidTr="00A36302">
        <w:trPr>
          <w:trHeight w:val="412"/>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2.2.2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5" w:name="_Hlk177736358"/>
            <w:r w:rsidRPr="009235C7">
              <w:rPr>
                <w:rFonts w:ascii="Times New Roman" w:eastAsia="Times New Roman" w:hAnsi="Times New Roman" w:cs="Times New Roman"/>
                <w:sz w:val="18"/>
                <w:szCs w:val="18"/>
                <w:lang w:eastAsia="zh-CN"/>
              </w:rPr>
              <w:t>Субвенции из областного бюджета местным бюджетам на возмещение расходов по гарантированному перечню услуг по погребению</w:t>
            </w:r>
            <w:bookmarkEnd w:id="5"/>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127 700,00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127 700,00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оказанных услуг по погребению</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10</w:t>
            </w:r>
          </w:p>
        </w:tc>
      </w:tr>
      <w:tr w:rsidR="009235C7" w:rsidRPr="009235C7" w:rsidTr="00A36302">
        <w:trPr>
          <w:trHeight w:val="418"/>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139 100,00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139 100,00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10</w:t>
            </w:r>
          </w:p>
        </w:tc>
      </w:tr>
      <w:tr w:rsidR="009235C7" w:rsidRPr="009235C7" w:rsidTr="00A36302">
        <w:trPr>
          <w:trHeight w:val="268"/>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144 700,00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144 700,00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10</w:t>
            </w:r>
          </w:p>
        </w:tc>
      </w:tr>
      <w:tr w:rsidR="009235C7" w:rsidRPr="009235C7" w:rsidTr="00A36302">
        <w:trPr>
          <w:trHeight w:val="188"/>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150 500,00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150 500,00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10</w:t>
            </w:r>
          </w:p>
        </w:tc>
      </w:tr>
      <w:tr w:rsidR="009235C7" w:rsidRPr="009235C7" w:rsidTr="00A36302">
        <w:trPr>
          <w:trHeight w:val="1225"/>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2.2.3</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6" w:name="_Hlk177736543"/>
            <w:r w:rsidRPr="009235C7">
              <w:rPr>
                <w:rFonts w:ascii="Times New Roman" w:eastAsia="Times New Roman" w:hAnsi="Times New Roman" w:cs="Times New Roman"/>
                <w:sz w:val="18"/>
                <w:szCs w:val="18"/>
                <w:lang w:eastAsia="zh-CN"/>
              </w:rPr>
              <w:t>Компенсация расходов по погребению пенсионеров, не подлежавших обязательному социальному страхованию на случай временной нетрудоспособности и в связи с материнством на день смерти за счет средств местного бюджета</w:t>
            </w:r>
            <w:bookmarkEnd w:id="6"/>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256 630,40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256 630,40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оказанных услуг по погребению пенсионеров</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10</w:t>
            </w:r>
          </w:p>
        </w:tc>
      </w:tr>
      <w:tr w:rsidR="009235C7" w:rsidRPr="009235C7" w:rsidTr="00A36302">
        <w:trPr>
          <w:trHeight w:val="1127"/>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115 483,68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115 483,68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10</w:t>
            </w:r>
          </w:p>
        </w:tc>
      </w:tr>
      <w:tr w:rsidR="009235C7" w:rsidRPr="009235C7" w:rsidTr="00A36302">
        <w:trPr>
          <w:trHeight w:val="1124"/>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115 483,68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115 483,68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20"/>
                <w:szCs w:val="20"/>
                <w:lang w:eastAsia="zh-CN"/>
              </w:rPr>
            </w:pPr>
            <w:r w:rsidRPr="009235C7">
              <w:rPr>
                <w:rFonts w:ascii="Times New Roman" w:eastAsia="Times New Roman" w:hAnsi="Times New Roman" w:cs="Times New Roman"/>
                <w:color w:val="000000"/>
                <w:sz w:val="18"/>
                <w:szCs w:val="18"/>
                <w:lang w:eastAsia="zh-CN"/>
              </w:rPr>
              <w:t>10</w:t>
            </w:r>
          </w:p>
        </w:tc>
      </w:tr>
      <w:tr w:rsidR="009235C7" w:rsidRPr="009235C7" w:rsidTr="00A36302">
        <w:trPr>
          <w:trHeight w:val="1291"/>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115 483,68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115 483,68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r w:rsidRPr="009235C7">
              <w:rPr>
                <w:rFonts w:ascii="Times New Roman" w:eastAsia="Times New Roman" w:hAnsi="Times New Roman" w:cs="Times New Roman"/>
                <w:color w:val="000000"/>
                <w:sz w:val="18"/>
                <w:szCs w:val="18"/>
                <w:lang w:eastAsia="zh-CN"/>
              </w:rPr>
              <w:t>10</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color w:val="000000"/>
                <w:sz w:val="18"/>
                <w:szCs w:val="18"/>
                <w:lang w:eastAsia="zh-CN"/>
              </w:rPr>
            </w:pPr>
          </w:p>
        </w:tc>
      </w:tr>
      <w:tr w:rsidR="009235C7" w:rsidRPr="009235C7" w:rsidTr="00A36302">
        <w:trPr>
          <w:trHeight w:val="23"/>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lastRenderedPageBreak/>
              <w:t>3.</w:t>
            </w:r>
          </w:p>
        </w:tc>
        <w:tc>
          <w:tcPr>
            <w:tcW w:w="14769"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Наименование задачи: «Снижение негативного влияния на безопасные условия проживания»</w:t>
            </w:r>
          </w:p>
        </w:tc>
      </w:tr>
      <w:tr w:rsidR="009235C7" w:rsidRPr="009235C7" w:rsidTr="00A36302">
        <w:trPr>
          <w:trHeight w:val="364"/>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3.1.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Организация мероприятий по брошенному и разукомплектованному транспорту</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val="en-US" w:eastAsia="zh-CN"/>
              </w:rPr>
              <w:t>973</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546</w:t>
            </w:r>
            <w:r w:rsidRPr="009235C7">
              <w:rPr>
                <w:rFonts w:ascii="Times New Roman" w:eastAsia="Times New Roman" w:hAnsi="Times New Roman" w:cs="Times New Roman"/>
                <w:b/>
                <w:sz w:val="18"/>
                <w:szCs w:val="18"/>
                <w:lang w:eastAsia="zh-CN"/>
              </w:rPr>
              <w:t>,</w:t>
            </w:r>
            <w:r w:rsidRPr="009235C7">
              <w:rPr>
                <w:rFonts w:ascii="Times New Roman" w:eastAsia="Times New Roman" w:hAnsi="Times New Roman" w:cs="Times New Roman"/>
                <w:b/>
                <w:sz w:val="18"/>
                <w:szCs w:val="18"/>
                <w:lang w:val="en-US" w:eastAsia="zh-CN"/>
              </w:rPr>
              <w:t>8</w:t>
            </w:r>
            <w:r w:rsidRPr="009235C7">
              <w:rPr>
                <w:rFonts w:ascii="Times New Roman" w:eastAsia="Times New Roman" w:hAnsi="Times New Roman" w:cs="Times New Roman"/>
                <w:b/>
                <w:sz w:val="18"/>
                <w:szCs w:val="18"/>
                <w:lang w:eastAsia="zh-CN"/>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973 546,</w:t>
            </w:r>
            <w:r w:rsidRPr="009235C7">
              <w:rPr>
                <w:rFonts w:ascii="Times New Roman" w:eastAsia="Times New Roman" w:hAnsi="Times New Roman" w:cs="Times New Roman"/>
                <w:b/>
                <w:sz w:val="18"/>
                <w:szCs w:val="18"/>
                <w:lang w:val="en-US" w:eastAsia="zh-CN"/>
              </w:rPr>
              <w:t>8</w:t>
            </w:r>
            <w:r w:rsidRPr="009235C7">
              <w:rPr>
                <w:rFonts w:ascii="Times New Roman" w:eastAsia="Times New Roman" w:hAnsi="Times New Roman" w:cs="Times New Roman"/>
                <w:b/>
                <w:sz w:val="18"/>
                <w:szCs w:val="18"/>
                <w:lang w:eastAsia="zh-CN"/>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Количество брошенного разукомплектованного транспорта, поставленного на учет</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45</w:t>
            </w:r>
          </w:p>
        </w:tc>
      </w:tr>
      <w:tr w:rsidR="009235C7" w:rsidRPr="009235C7" w:rsidTr="00A36302">
        <w:trPr>
          <w:trHeight w:val="270"/>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1 813 333,20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1 813 333,20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45</w:t>
            </w:r>
          </w:p>
        </w:tc>
      </w:tr>
      <w:tr w:rsidR="009235C7" w:rsidRPr="009235C7" w:rsidTr="00A36302">
        <w:trPr>
          <w:trHeight w:val="274"/>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1 813 333,20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1 813 333,20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45</w:t>
            </w:r>
          </w:p>
        </w:tc>
      </w:tr>
      <w:tr w:rsidR="009235C7" w:rsidRPr="009235C7" w:rsidTr="00A36302">
        <w:trPr>
          <w:trHeight w:val="411"/>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1 813 333,20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1 813 333,20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45</w:t>
            </w:r>
          </w:p>
        </w:tc>
      </w:tr>
      <w:tr w:rsidR="009235C7" w:rsidRPr="009235C7" w:rsidTr="00A36302">
        <w:trPr>
          <w:trHeight w:val="302"/>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3.1.1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7" w:name="_Hlk177737067"/>
            <w:r w:rsidRPr="009235C7">
              <w:rPr>
                <w:rFonts w:ascii="Times New Roman" w:eastAsia="Times New Roman" w:hAnsi="Times New Roman" w:cs="Times New Roman"/>
                <w:sz w:val="18"/>
                <w:szCs w:val="18"/>
                <w:lang w:eastAsia="zh-CN"/>
              </w:rPr>
              <w:t>Оценка, эвакуация, хранение и утилизация брошенного и разукомплектованного транспорта</w:t>
            </w:r>
            <w:bookmarkEnd w:id="7"/>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w:t>
            </w:r>
            <w:r w:rsidRPr="009235C7">
              <w:rPr>
                <w:rFonts w:ascii="Times New Roman" w:eastAsia="Times New Roman" w:hAnsi="Times New Roman" w:cs="Times New Roman"/>
                <w:sz w:val="18"/>
                <w:szCs w:val="18"/>
                <w:lang w:val="en-US" w:eastAsia="zh-CN"/>
              </w:rPr>
              <w:t>5</w:t>
            </w:r>
            <w:r w:rsidRPr="009235C7">
              <w:rPr>
                <w:rFonts w:ascii="Times New Roman" w:eastAsia="Times New Roman" w:hAnsi="Times New Roman" w:cs="Times New Roman"/>
                <w:sz w:val="18"/>
                <w:szCs w:val="18"/>
                <w:lang w:eastAsia="zh-CN"/>
              </w:rPr>
              <w:t>-2028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val="en-US" w:eastAsia="zh-CN"/>
              </w:rPr>
            </w:pPr>
            <w:r w:rsidRPr="009235C7">
              <w:rPr>
                <w:rFonts w:ascii="Times New Roman" w:eastAsia="Times New Roman" w:hAnsi="Times New Roman" w:cs="Times New Roman"/>
                <w:sz w:val="18"/>
                <w:szCs w:val="18"/>
                <w:lang w:val="en-US"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val="en-US" w:eastAsia="zh-CN"/>
              </w:rPr>
            </w:pPr>
            <w:r w:rsidRPr="009235C7">
              <w:rPr>
                <w:rFonts w:ascii="Times New Roman" w:eastAsia="Times New Roman" w:hAnsi="Times New Roman" w:cs="Times New Roman"/>
                <w:sz w:val="18"/>
                <w:szCs w:val="18"/>
                <w:lang w:val="en-US" w:eastAsia="zh-CN"/>
              </w:rPr>
              <w:t>973 546,80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973 546,80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транспортных средств, в отношении которых проведены мероприятия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40</w:t>
            </w:r>
          </w:p>
        </w:tc>
      </w:tr>
      <w:tr w:rsidR="009235C7" w:rsidRPr="009235C7" w:rsidTr="00A36302">
        <w:trPr>
          <w:trHeight w:val="302"/>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1 813 333,20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1 813 333,20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40</w:t>
            </w:r>
          </w:p>
        </w:tc>
      </w:tr>
      <w:tr w:rsidR="009235C7" w:rsidRPr="009235C7" w:rsidTr="00A36302">
        <w:trPr>
          <w:trHeight w:val="361"/>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1 813 333,20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1 813 333,20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40</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val="en-US"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1 813 333,20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1 813 333,20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40</w:t>
            </w:r>
          </w:p>
        </w:tc>
      </w:tr>
      <w:tr w:rsidR="009235C7" w:rsidRPr="009235C7" w:rsidTr="00A36302">
        <w:trPr>
          <w:trHeight w:val="306"/>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3.2.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8" w:name="_Hlk177738187"/>
            <w:r w:rsidRPr="009235C7">
              <w:rPr>
                <w:rFonts w:ascii="Times New Roman" w:eastAsia="Times New Roman" w:hAnsi="Times New Roman" w:cs="Times New Roman"/>
                <w:b/>
                <w:sz w:val="18"/>
                <w:szCs w:val="18"/>
                <w:lang w:eastAsia="zh-CN"/>
              </w:rPr>
              <w:t>Организация мероприятий по регулированию численности животных без владельцев</w:t>
            </w:r>
            <w:bookmarkEnd w:id="8"/>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3 088 756,30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1 869 177,30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1 219 579,00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Количество поступивших заявок на отлов животных без владельцев</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ед.</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56</w:t>
            </w:r>
          </w:p>
        </w:tc>
      </w:tr>
      <w:tr w:rsidR="009235C7" w:rsidRPr="009235C7" w:rsidTr="00A36302">
        <w:trPr>
          <w:trHeight w:val="306"/>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2 146 976,50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1 422 897,50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bCs/>
                <w:sz w:val="18"/>
                <w:szCs w:val="18"/>
                <w:lang w:eastAsia="zh-CN"/>
              </w:rPr>
              <w:t>724 079,00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50</w:t>
            </w:r>
          </w:p>
        </w:tc>
      </w:tr>
      <w:tr w:rsidR="009235C7" w:rsidRPr="009235C7" w:rsidTr="00A36302">
        <w:trPr>
          <w:trHeight w:val="354"/>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2 146 976,50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1 422 897,50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724 079,00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45</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2 146 976,50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1 422 897,50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724 079,00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napToGrid w:val="0"/>
              <w:spacing w:after="0" w:line="252" w:lineRule="auto"/>
              <w:rPr>
                <w:rFonts w:ascii="Times New Roman" w:eastAsia="Times New Roman" w:hAnsi="Times New Roman" w:cs="Times New Roman"/>
                <w:b/>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43</w:t>
            </w:r>
          </w:p>
        </w:tc>
      </w:tr>
      <w:tr w:rsidR="009235C7" w:rsidRPr="009235C7" w:rsidTr="00A36302">
        <w:trPr>
          <w:trHeight w:val="344"/>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3.2.1</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9" w:name="_Hlk177738216"/>
            <w:r w:rsidRPr="009235C7">
              <w:rPr>
                <w:rFonts w:ascii="Times New Roman" w:eastAsia="Times New Roman" w:hAnsi="Times New Roman" w:cs="Times New Roman"/>
                <w:sz w:val="18"/>
                <w:szCs w:val="18"/>
                <w:lang w:eastAsia="zh-CN"/>
              </w:rPr>
              <w:t>Осуществление деятельности по отлову и содержанию животных без владельцев</w:t>
            </w:r>
            <w:bookmarkEnd w:id="9"/>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1 724 449,80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1 724 449,80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животных без владельцев, в отношении которых выполнены мероприятия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гол.</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w:t>
            </w:r>
          </w:p>
        </w:tc>
      </w:tr>
      <w:tr w:rsidR="009235C7" w:rsidRPr="009235C7" w:rsidTr="00A36302">
        <w:trPr>
          <w:trHeight w:val="278"/>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1 297 648,00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1 297 648,00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12</w:t>
            </w:r>
          </w:p>
        </w:tc>
      </w:tr>
      <w:tr w:rsidR="009235C7" w:rsidRPr="009235C7" w:rsidTr="00A36302">
        <w:trPr>
          <w:trHeight w:val="267"/>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1 297 648,00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1 297 648,00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w:t>
            </w:r>
          </w:p>
        </w:tc>
      </w:tr>
      <w:tr w:rsidR="009235C7" w:rsidRPr="009235C7" w:rsidTr="00A36302">
        <w:trPr>
          <w:trHeight w:val="286"/>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1 297 648,00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1 297 648,00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w:t>
            </w:r>
          </w:p>
        </w:tc>
      </w:tr>
      <w:tr w:rsidR="009235C7" w:rsidRPr="009235C7" w:rsidTr="00A36302">
        <w:trPr>
          <w:trHeight w:val="550"/>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3.2.2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10" w:name="_Hlk177738250"/>
            <w:r w:rsidRPr="009235C7">
              <w:rPr>
                <w:rFonts w:ascii="Times New Roman" w:eastAsia="Times New Roman" w:hAnsi="Times New Roman" w:cs="Times New Roman"/>
                <w:sz w:val="18"/>
                <w:szCs w:val="18"/>
                <w:lang w:eastAsia="zh-CN"/>
              </w:rPr>
              <w:t>Осуществление сбора, погрузки, транспортировки трупов животных без владельцев, оформление ветеринарных сопроводительных документов, уничтожение трупов животных без владельцев</w:t>
            </w:r>
            <w:bookmarkEnd w:id="10"/>
            <w:r w:rsidRPr="009235C7">
              <w:rPr>
                <w:rFonts w:ascii="Times New Roman" w:eastAsia="Times New Roman" w:hAnsi="Times New Roman" w:cs="Times New Roman"/>
                <w:sz w:val="18"/>
                <w:szCs w:val="18"/>
                <w:lang w:eastAsia="zh-CN"/>
              </w:rPr>
              <w:t xml:space="preserve"> </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144 727,50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144 727,50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голов в отношении которых проведены мероприятия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гол.</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w:t>
            </w:r>
          </w:p>
        </w:tc>
      </w:tr>
      <w:tr w:rsidR="009235C7" w:rsidRPr="009235C7" w:rsidTr="00A36302">
        <w:trPr>
          <w:trHeight w:val="572"/>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125 249,50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125 249,50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15</w:t>
            </w:r>
          </w:p>
        </w:tc>
      </w:tr>
      <w:tr w:rsidR="009235C7" w:rsidRPr="009235C7" w:rsidTr="00A36302">
        <w:trPr>
          <w:trHeight w:val="552"/>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125 249,50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125 249,50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125 249,50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125 249,50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w:t>
            </w:r>
          </w:p>
        </w:tc>
      </w:tr>
      <w:tr w:rsidR="009235C7" w:rsidRPr="009235C7" w:rsidTr="00A36302">
        <w:trPr>
          <w:trHeight w:val="523"/>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lastRenderedPageBreak/>
              <w:t>3.2.3</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bookmarkStart w:id="11" w:name="_Hlk177738288"/>
            <w:r w:rsidRPr="009235C7">
              <w:rPr>
                <w:rFonts w:ascii="Times New Roman" w:eastAsia="Times New Roman" w:hAnsi="Times New Roman" w:cs="Times New Roman"/>
                <w:sz w:val="18"/>
                <w:szCs w:val="18"/>
                <w:lang w:eastAsia="zh-CN"/>
              </w:rPr>
              <w:t>Субвенции из областного бюджета местным бюджетам на осуществление деятельности по отлову и содержанию животных без владельцев</w:t>
            </w:r>
            <w:bookmarkEnd w:id="11"/>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МКУ</w:t>
            </w:r>
          </w:p>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«УКГХ»</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1 219 579,00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1 219 579,00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0,00</w:t>
            </w: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Количество животных без владельцев в отношении которых проведены мероприятия по отлову</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гол.</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20</w:t>
            </w:r>
          </w:p>
        </w:tc>
      </w:tr>
      <w:tr w:rsidR="009235C7" w:rsidRPr="009235C7" w:rsidTr="00A36302">
        <w:trPr>
          <w:trHeight w:val="5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724 079,00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724 079,00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18"/>
                <w:szCs w:val="18"/>
                <w:lang w:eastAsia="zh-CN"/>
              </w:rPr>
            </w:pPr>
            <w:r w:rsidRPr="009235C7">
              <w:rPr>
                <w:rFonts w:ascii="Times New Roman" w:eastAsia="Times New Roman" w:hAnsi="Times New Roman" w:cs="Times New Roman"/>
                <w:sz w:val="18"/>
                <w:szCs w:val="18"/>
                <w:lang w:eastAsia="zh-CN"/>
              </w:rPr>
              <w:t>15</w:t>
            </w:r>
          </w:p>
        </w:tc>
      </w:tr>
      <w:tr w:rsidR="009235C7" w:rsidRPr="009235C7" w:rsidTr="00A36302">
        <w:trPr>
          <w:trHeight w:val="417"/>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724 079,00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724 079,00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w:t>
            </w:r>
          </w:p>
        </w:tc>
      </w:tr>
      <w:tr w:rsidR="009235C7" w:rsidRPr="009235C7" w:rsidTr="00A36302">
        <w:trPr>
          <w:trHeight w:val="23"/>
        </w:trPr>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724 079,00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724 079,00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0,00</w:t>
            </w: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sz w:val="18"/>
                <w:szCs w:val="18"/>
                <w:lang w:eastAsia="zh-C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sz w:val="18"/>
                <w:szCs w:val="18"/>
                <w:lang w:eastAsia="zh-CN"/>
              </w:rPr>
              <w:t>15</w:t>
            </w:r>
          </w:p>
        </w:tc>
      </w:tr>
      <w:tr w:rsidR="009235C7" w:rsidRPr="009235C7" w:rsidTr="00A36302">
        <w:trPr>
          <w:trHeight w:val="23"/>
        </w:trPr>
        <w:tc>
          <w:tcPr>
            <w:tcW w:w="441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ИТОГО по Программе</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2025-2028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rPr>
                <w:rFonts w:ascii="Times New Roman" w:eastAsia="Times New Roman" w:hAnsi="Times New Roman" w:cs="Times New Roman"/>
                <w:b/>
                <w:sz w:val="18"/>
                <w:szCs w:val="18"/>
                <w:lang w:val="en-US" w:eastAsia="zh-CN"/>
              </w:rPr>
            </w:pPr>
            <w:r w:rsidRPr="009235C7">
              <w:rPr>
                <w:rFonts w:ascii="Times New Roman" w:eastAsia="Times New Roman" w:hAnsi="Times New Roman" w:cs="Times New Roman"/>
                <w:b/>
                <w:sz w:val="18"/>
                <w:szCs w:val="18"/>
                <w:lang w:eastAsia="zh-CN"/>
              </w:rPr>
              <w:t xml:space="preserve">   </w:t>
            </w:r>
            <w:r w:rsidRPr="009235C7">
              <w:rPr>
                <w:rFonts w:ascii="Times New Roman" w:eastAsia="Times New Roman" w:hAnsi="Times New Roman" w:cs="Times New Roman"/>
                <w:b/>
                <w:sz w:val="18"/>
                <w:szCs w:val="18"/>
                <w:lang w:val="en-US" w:eastAsia="zh-CN"/>
              </w:rPr>
              <w:t>29</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395</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747</w:t>
            </w:r>
            <w:r w:rsidRPr="009235C7">
              <w:rPr>
                <w:rFonts w:ascii="Times New Roman" w:eastAsia="Times New Roman" w:hAnsi="Times New Roman" w:cs="Times New Roman"/>
                <w:b/>
                <w:sz w:val="18"/>
                <w:szCs w:val="18"/>
                <w:lang w:eastAsia="zh-CN"/>
              </w:rPr>
              <w:t>,</w:t>
            </w:r>
            <w:r w:rsidRPr="009235C7">
              <w:rPr>
                <w:rFonts w:ascii="Times New Roman" w:eastAsia="Times New Roman" w:hAnsi="Times New Roman" w:cs="Times New Roman"/>
                <w:b/>
                <w:sz w:val="18"/>
                <w:szCs w:val="18"/>
                <w:lang w:val="en-US" w:eastAsia="zh-CN"/>
              </w:rPr>
              <w:t>72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val="en-US" w:eastAsia="zh-CN"/>
              </w:rPr>
            </w:pPr>
            <w:r w:rsidRPr="009235C7">
              <w:rPr>
                <w:rFonts w:ascii="Times New Roman" w:eastAsia="Times New Roman" w:hAnsi="Times New Roman" w:cs="Times New Roman"/>
                <w:b/>
                <w:sz w:val="18"/>
                <w:szCs w:val="18"/>
                <w:lang w:val="en-US" w:eastAsia="zh-CN"/>
              </w:rPr>
              <w:t>28</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048</w:t>
            </w:r>
            <w:r w:rsidRPr="009235C7">
              <w:rPr>
                <w:rFonts w:ascii="Times New Roman" w:eastAsia="Times New Roman" w:hAnsi="Times New Roman" w:cs="Times New Roman"/>
                <w:b/>
                <w:sz w:val="18"/>
                <w:szCs w:val="18"/>
                <w:lang w:eastAsia="zh-CN"/>
              </w:rPr>
              <w:t> </w:t>
            </w:r>
            <w:r w:rsidRPr="009235C7">
              <w:rPr>
                <w:rFonts w:ascii="Times New Roman" w:eastAsia="Times New Roman" w:hAnsi="Times New Roman" w:cs="Times New Roman"/>
                <w:b/>
                <w:sz w:val="18"/>
                <w:szCs w:val="18"/>
                <w:lang w:val="en-US" w:eastAsia="zh-CN"/>
              </w:rPr>
              <w:t>468</w:t>
            </w:r>
            <w:r w:rsidRPr="009235C7">
              <w:rPr>
                <w:rFonts w:ascii="Times New Roman" w:eastAsia="Times New Roman" w:hAnsi="Times New Roman" w:cs="Times New Roman"/>
                <w:b/>
                <w:sz w:val="18"/>
                <w:szCs w:val="18"/>
                <w:lang w:eastAsia="zh-CN"/>
              </w:rPr>
              <w:t>,</w:t>
            </w:r>
            <w:r w:rsidRPr="009235C7">
              <w:rPr>
                <w:rFonts w:ascii="Times New Roman" w:eastAsia="Times New Roman" w:hAnsi="Times New Roman" w:cs="Times New Roman"/>
                <w:b/>
                <w:sz w:val="18"/>
                <w:szCs w:val="18"/>
                <w:lang w:val="en-US" w:eastAsia="zh-CN"/>
              </w:rPr>
              <w:t>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1 347 279,00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r w:rsidRPr="009235C7">
              <w:rPr>
                <w:rFonts w:ascii="Times New Roman" w:eastAsia="Times New Roman" w:hAnsi="Times New Roman" w:cs="Times New Roman"/>
                <w:b/>
                <w:sz w:val="18"/>
                <w:szCs w:val="18"/>
                <w:lang w:eastAsia="zh-CN"/>
              </w:rPr>
              <w:t>0,00</w:t>
            </w:r>
          </w:p>
        </w:tc>
        <w:tc>
          <w:tcPr>
            <w:tcW w:w="410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Х</w:t>
            </w:r>
          </w:p>
        </w:tc>
      </w:tr>
      <w:tr w:rsidR="009235C7" w:rsidRPr="009235C7" w:rsidTr="00A36302">
        <w:trPr>
          <w:trHeight w:val="23"/>
        </w:trPr>
        <w:tc>
          <w:tcPr>
            <w:tcW w:w="441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color w:val="000000"/>
                <w:sz w:val="18"/>
                <w:szCs w:val="18"/>
                <w:lang w:eastAsia="zh-CN"/>
              </w:rPr>
              <w:t xml:space="preserve">  73 738 190,53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color w:val="000000"/>
                <w:sz w:val="18"/>
                <w:szCs w:val="18"/>
                <w:lang w:eastAsia="zh-CN"/>
              </w:rPr>
              <w:t>72 875 011,53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color w:val="000000"/>
                <w:sz w:val="18"/>
                <w:szCs w:val="18"/>
                <w:lang w:eastAsia="zh-CN"/>
              </w:rPr>
              <w:t>863 179,00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410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b/>
                <w:sz w:val="18"/>
                <w:szCs w:val="18"/>
                <w:lang w:eastAsia="zh-CN"/>
              </w:rPr>
            </w:pPr>
          </w:p>
        </w:tc>
      </w:tr>
      <w:tr w:rsidR="009235C7" w:rsidRPr="009235C7" w:rsidTr="00A36302">
        <w:trPr>
          <w:trHeight w:val="23"/>
        </w:trPr>
        <w:tc>
          <w:tcPr>
            <w:tcW w:w="441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138 773 993,90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137 905 214,90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868 779,00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410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r>
      <w:tr w:rsidR="009235C7" w:rsidRPr="009235C7" w:rsidTr="00A36302">
        <w:trPr>
          <w:trHeight w:val="23"/>
        </w:trPr>
        <w:tc>
          <w:tcPr>
            <w:tcW w:w="441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2028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240 003 661,82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239 129 082,82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874 579,00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235C7" w:rsidRPr="009235C7" w:rsidRDefault="009235C7" w:rsidP="009235C7">
            <w:pPr>
              <w:suppressAutoHyphens/>
              <w:autoSpaceDE w:val="0"/>
              <w:spacing w:after="0" w:line="252" w:lineRule="auto"/>
              <w:jc w:val="center"/>
              <w:rPr>
                <w:rFonts w:ascii="Times New Roman" w:eastAsia="Times New Roman" w:hAnsi="Times New Roman" w:cs="Times New Roman"/>
                <w:sz w:val="20"/>
                <w:szCs w:val="20"/>
                <w:lang w:eastAsia="zh-CN"/>
              </w:rPr>
            </w:pPr>
            <w:r w:rsidRPr="009235C7">
              <w:rPr>
                <w:rFonts w:ascii="Times New Roman" w:eastAsia="Times New Roman" w:hAnsi="Times New Roman" w:cs="Times New Roman"/>
                <w:b/>
                <w:sz w:val="18"/>
                <w:szCs w:val="18"/>
                <w:lang w:eastAsia="zh-CN"/>
              </w:rPr>
              <w:t>0,00</w:t>
            </w:r>
          </w:p>
        </w:tc>
        <w:tc>
          <w:tcPr>
            <w:tcW w:w="410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235C7" w:rsidRPr="009235C7" w:rsidRDefault="009235C7" w:rsidP="009235C7">
            <w:pPr>
              <w:suppressAutoHyphens/>
              <w:autoSpaceDE w:val="0"/>
              <w:snapToGrid w:val="0"/>
              <w:spacing w:after="0" w:line="252" w:lineRule="auto"/>
              <w:rPr>
                <w:rFonts w:ascii="Times New Roman" w:eastAsia="Times New Roman" w:hAnsi="Times New Roman" w:cs="Times New Roman"/>
                <w:b/>
                <w:sz w:val="18"/>
                <w:szCs w:val="18"/>
                <w:lang w:eastAsia="zh-CN"/>
              </w:rPr>
            </w:pPr>
          </w:p>
        </w:tc>
      </w:tr>
    </w:tbl>
    <w:p w:rsidR="009235C7" w:rsidRPr="009235C7" w:rsidRDefault="009235C7" w:rsidP="009235C7">
      <w:pPr>
        <w:suppressAutoHyphens/>
        <w:spacing w:after="0" w:line="240" w:lineRule="auto"/>
        <w:rPr>
          <w:rFonts w:ascii="Times New Roman" w:eastAsia="Times New Roman" w:hAnsi="Times New Roman" w:cs="Times New Roman"/>
          <w:sz w:val="20"/>
          <w:szCs w:val="20"/>
          <w:lang w:eastAsia="zh-CN"/>
        </w:rPr>
        <w:sectPr w:rsidR="009235C7" w:rsidRPr="009235C7" w:rsidSect="00A36302">
          <w:pgSz w:w="16838" w:h="11906" w:orient="landscape"/>
          <w:pgMar w:top="720" w:right="720" w:bottom="720" w:left="720" w:header="720" w:footer="720" w:gutter="0"/>
          <w:pgNumType w:start="1"/>
          <w:cols w:space="720"/>
          <w:titlePg/>
          <w:docGrid w:linePitch="360"/>
        </w:sectPr>
      </w:pPr>
    </w:p>
    <w:p w:rsidR="00A36302" w:rsidRPr="00A36302" w:rsidRDefault="00A36302" w:rsidP="00A36302">
      <w:pPr>
        <w:shd w:val="clear" w:color="auto" w:fill="FFFFFF"/>
        <w:suppressAutoHyphens/>
        <w:spacing w:before="240" w:after="0" w:line="240" w:lineRule="auto"/>
        <w:contextualSpacing/>
        <w:jc w:val="center"/>
        <w:rPr>
          <w:rFonts w:ascii="Times New Roman" w:eastAsia="Calibri" w:hAnsi="Times New Roman" w:cs="Times New Roman"/>
          <w:b/>
          <w:sz w:val="24"/>
          <w:szCs w:val="24"/>
        </w:rPr>
      </w:pPr>
      <w:r w:rsidRPr="00A36302">
        <w:rPr>
          <w:rFonts w:ascii="Times New Roman" w:eastAsia="Calibri" w:hAnsi="Times New Roman" w:cs="Times New Roman"/>
          <w:b/>
          <w:sz w:val="24"/>
          <w:szCs w:val="24"/>
        </w:rPr>
        <w:lastRenderedPageBreak/>
        <w:t>4. Описание механизмов управления рисками</w:t>
      </w:r>
    </w:p>
    <w:p w:rsidR="00A36302" w:rsidRPr="00A36302" w:rsidRDefault="00A36302" w:rsidP="00A36302">
      <w:pPr>
        <w:suppressAutoHyphens/>
        <w:spacing w:after="0" w:line="240" w:lineRule="auto"/>
        <w:ind w:firstLine="708"/>
        <w:jc w:val="both"/>
        <w:rPr>
          <w:rFonts w:ascii="Times New Roman" w:eastAsia="Calibri" w:hAnsi="Times New Roman" w:cs="Times New Roman"/>
          <w:b/>
          <w:sz w:val="24"/>
          <w:szCs w:val="24"/>
        </w:rPr>
      </w:pP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Анализ рисков и управление рисками при реализации подпрограммы осуществляет ответственный исполнитель.</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Важнейшими условиями успешной реализации муниципальной программы являются минимизация внешних и внутренних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При реализации муниципальной программы возможны следующие риски:</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финансовый риск реализации программы связан с дефицитом бюджета муниципального округа город Кировск Мурманской области, который может привести к снижению объёмов финансирования мероприятий (внутренние риски);</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законодательные риски, связанные с возможным изменением правовых условий осуществления деятельности муниципальных казённых учреждений (внешние риски);</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деятельностью исполнительных органов государственной власти Мурманской области в сфере реализации государственной политики по указанному направлению (внешние риски);</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деятельностью иных организаций, привлеченных к реализации мероприятий программы (внешние риски);</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несвоевременное выполнение работ (внешние риски).</w:t>
      </w:r>
    </w:p>
    <w:p w:rsidR="00A36302" w:rsidRPr="00A36302" w:rsidRDefault="00A36302" w:rsidP="00A36302">
      <w:pPr>
        <w:suppressAutoHyphens/>
        <w:spacing w:after="0" w:line="240" w:lineRule="auto"/>
        <w:ind w:firstLine="708"/>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Механизмы минимизации негативного влияния внутренних рисков:</w:t>
      </w:r>
    </w:p>
    <w:p w:rsidR="00A36302" w:rsidRPr="00A36302" w:rsidRDefault="00A36302" w:rsidP="00A36302">
      <w:pPr>
        <w:tabs>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ежегодное уточнение объемов финансовых средств, предусмотренных на реализацию муниципальной программы, в зависимости от достигнутых результатов;</w:t>
      </w:r>
    </w:p>
    <w:p w:rsidR="00A36302" w:rsidRPr="00A36302" w:rsidRDefault="00A36302" w:rsidP="00A36302">
      <w:pPr>
        <w:tabs>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xml:space="preserve">- проведение в течение всего срока выполнения подпрограммы регулярного </w:t>
      </w:r>
      <w:r w:rsidR="00163311">
        <w:rPr>
          <w:rFonts w:ascii="Times New Roman" w:eastAsia="Times New Roman" w:hAnsi="Times New Roman" w:cs="Times New Roman"/>
          <w:sz w:val="24"/>
          <w:szCs w:val="24"/>
          <w:lang w:eastAsia="zh-CN"/>
        </w:rPr>
        <w:t xml:space="preserve">  </w:t>
      </w:r>
      <w:r w:rsidRPr="00A36302">
        <w:rPr>
          <w:rFonts w:ascii="Times New Roman" w:eastAsia="Times New Roman" w:hAnsi="Times New Roman" w:cs="Times New Roman"/>
          <w:sz w:val="24"/>
          <w:szCs w:val="24"/>
          <w:lang w:eastAsia="zh-CN"/>
        </w:rPr>
        <w:t>анализа, мониторинга и прогнозирования текущих тенденций в сфере реализации подпрограммы и, при необходимости, актуализация программы;</w:t>
      </w:r>
    </w:p>
    <w:p w:rsidR="00A36302" w:rsidRPr="00A36302" w:rsidRDefault="00A36302" w:rsidP="00A36302">
      <w:pPr>
        <w:tabs>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создание эффективной системы управления на основе четкого распределения функций, полномочий и ответственности исполнителей программы;</w:t>
      </w:r>
    </w:p>
    <w:p w:rsidR="00A36302" w:rsidRPr="00A36302" w:rsidRDefault="00A36302" w:rsidP="00A36302">
      <w:pPr>
        <w:tabs>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 проведение оценки эффективности программы в соответствии с Методикой</w:t>
      </w:r>
      <w:r w:rsidR="00163311">
        <w:rPr>
          <w:rFonts w:ascii="Times New Roman" w:eastAsia="Times New Roman" w:hAnsi="Times New Roman" w:cs="Times New Roman"/>
          <w:sz w:val="24"/>
          <w:szCs w:val="24"/>
          <w:lang w:eastAsia="zh-CN"/>
        </w:rPr>
        <w:t xml:space="preserve">  </w:t>
      </w:r>
      <w:r w:rsidRPr="00A36302">
        <w:rPr>
          <w:rFonts w:ascii="Times New Roman" w:eastAsia="Times New Roman" w:hAnsi="Times New Roman" w:cs="Times New Roman"/>
          <w:sz w:val="24"/>
          <w:szCs w:val="24"/>
          <w:lang w:eastAsia="zh-CN"/>
        </w:rPr>
        <w:t xml:space="preserve"> оценки эффективности реализации муниципальных программ утвержденной приложением № 1 к Порядку разработки, реализации и оценки эффективности муниципальных </w:t>
      </w:r>
      <w:r w:rsidR="00163311">
        <w:rPr>
          <w:rFonts w:ascii="Times New Roman" w:eastAsia="Times New Roman" w:hAnsi="Times New Roman" w:cs="Times New Roman"/>
          <w:sz w:val="24"/>
          <w:szCs w:val="24"/>
          <w:lang w:eastAsia="zh-CN"/>
        </w:rPr>
        <w:t xml:space="preserve">   </w:t>
      </w:r>
      <w:r w:rsidRPr="00A36302">
        <w:rPr>
          <w:rFonts w:ascii="Times New Roman" w:eastAsia="Times New Roman" w:hAnsi="Times New Roman" w:cs="Times New Roman"/>
          <w:sz w:val="24"/>
          <w:szCs w:val="24"/>
          <w:lang w:eastAsia="zh-CN"/>
        </w:rPr>
        <w:t>программ муниципального округа город Кировск Мурманской области, утвержденному постановлением администрации города Кировска с подведомственной территорией от 03.02.2020 № 111 «Об утверждении Порядка разработки, реализации и оценки эффективности муниципальных программ муниципального округа город Кировск Мурманской области».</w:t>
      </w:r>
    </w:p>
    <w:p w:rsidR="00A36302" w:rsidRPr="00A36302" w:rsidRDefault="00A36302" w:rsidP="00A36302">
      <w:pPr>
        <w:tabs>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zh-CN"/>
        </w:rPr>
      </w:pPr>
    </w:p>
    <w:p w:rsidR="00A36302" w:rsidRPr="00A36302" w:rsidRDefault="00A36302" w:rsidP="00A36302">
      <w:pPr>
        <w:shd w:val="clear" w:color="auto" w:fill="FFFFFF"/>
        <w:suppressAutoHyphens/>
        <w:spacing w:before="240" w:after="0" w:line="240" w:lineRule="auto"/>
        <w:contextualSpacing/>
        <w:jc w:val="center"/>
        <w:rPr>
          <w:rFonts w:ascii="Times New Roman" w:eastAsia="Calibri" w:hAnsi="Times New Roman" w:cs="Times New Roman"/>
          <w:b/>
          <w:sz w:val="24"/>
          <w:szCs w:val="24"/>
        </w:rPr>
      </w:pPr>
      <w:r w:rsidRPr="00A36302">
        <w:rPr>
          <w:rFonts w:ascii="Times New Roman" w:eastAsia="Calibri" w:hAnsi="Times New Roman" w:cs="Times New Roman"/>
          <w:b/>
          <w:sz w:val="24"/>
          <w:szCs w:val="24"/>
        </w:rPr>
        <w:t>5. Прогноз социально-экономических результатов реализации МП</w:t>
      </w:r>
    </w:p>
    <w:p w:rsidR="00A36302" w:rsidRPr="00A36302" w:rsidRDefault="00A36302" w:rsidP="00A36302">
      <w:pPr>
        <w:tabs>
          <w:tab w:val="left" w:pos="709"/>
        </w:tabs>
        <w:suppressAutoHyphens/>
        <w:spacing w:after="0" w:line="240" w:lineRule="auto"/>
        <w:ind w:firstLine="709"/>
        <w:contextualSpacing/>
        <w:jc w:val="both"/>
        <w:rPr>
          <w:rFonts w:ascii="Times New Roman" w:eastAsia="Calibri" w:hAnsi="Times New Roman" w:cs="Times New Roman"/>
          <w:b/>
          <w:sz w:val="24"/>
          <w:szCs w:val="24"/>
        </w:rPr>
      </w:pPr>
    </w:p>
    <w:p w:rsidR="00A36302" w:rsidRPr="00A36302" w:rsidRDefault="00A36302" w:rsidP="00A36302">
      <w:pPr>
        <w:shd w:val="clear" w:color="auto" w:fill="FFFFFF"/>
        <w:suppressAutoHyphens/>
        <w:spacing w:before="240" w:after="360" w:line="240" w:lineRule="auto"/>
        <w:ind w:firstLine="709"/>
        <w:contextualSpacing/>
        <w:jc w:val="both"/>
        <w:rPr>
          <w:rFonts w:ascii="Times New Roman" w:eastAsia="Calibri" w:hAnsi="Times New Roman" w:cs="Times New Roman"/>
          <w:b/>
          <w:bCs/>
          <w:sz w:val="24"/>
          <w:szCs w:val="24"/>
        </w:rPr>
      </w:pPr>
      <w:r w:rsidRPr="00A36302">
        <w:rPr>
          <w:rFonts w:ascii="Times New Roman" w:eastAsia="Calibri" w:hAnsi="Times New Roman" w:cs="Times New Roman"/>
          <w:sz w:val="24"/>
          <w:szCs w:val="24"/>
        </w:rPr>
        <w:t>Муниципальная программа «Охрана окружающей среды» направлена на решение важного блока задач.</w:t>
      </w:r>
      <w:r w:rsidRPr="00A36302">
        <w:rPr>
          <w:rFonts w:ascii="Times New Roman" w:eastAsia="Calibri" w:hAnsi="Times New Roman" w:cs="Times New Roman"/>
          <w:bCs/>
          <w:sz w:val="24"/>
          <w:szCs w:val="24"/>
        </w:rPr>
        <w:t xml:space="preserve"> </w:t>
      </w:r>
      <w:r w:rsidRPr="00A36302">
        <w:rPr>
          <w:rFonts w:ascii="Times New Roman" w:eastAsia="Calibri" w:hAnsi="Times New Roman" w:cs="Times New Roman"/>
          <w:sz w:val="24"/>
          <w:szCs w:val="24"/>
        </w:rPr>
        <w:t xml:space="preserve">Главным итогом станет улучшение благоприятного состояния окружающей среды и санитарно-эпидемиологического состояния территории муниципального образования муниципального округа город Кировск Мурманской </w:t>
      </w:r>
      <w:r w:rsidR="00163311">
        <w:rPr>
          <w:rFonts w:ascii="Times New Roman" w:eastAsia="Calibri" w:hAnsi="Times New Roman" w:cs="Times New Roman"/>
          <w:sz w:val="24"/>
          <w:szCs w:val="24"/>
        </w:rPr>
        <w:t xml:space="preserve">  </w:t>
      </w:r>
      <w:r w:rsidRPr="00A36302">
        <w:rPr>
          <w:rFonts w:ascii="Times New Roman" w:eastAsia="Calibri" w:hAnsi="Times New Roman" w:cs="Times New Roman"/>
          <w:sz w:val="24"/>
          <w:szCs w:val="24"/>
        </w:rPr>
        <w:t>области. Оценка эффективности осуществляется на основе следующих показателей:</w:t>
      </w:r>
    </w:p>
    <w:p w:rsidR="00A36302" w:rsidRPr="00A36302" w:rsidRDefault="00A36302" w:rsidP="00A36302">
      <w:pPr>
        <w:suppressAutoHyphens/>
        <w:spacing w:after="0" w:line="240" w:lineRule="auto"/>
        <w:contextualSpacing/>
        <w:jc w:val="center"/>
        <w:rPr>
          <w:rFonts w:ascii="Times New Roman" w:eastAsia="Calibri" w:hAnsi="Times New Roman" w:cs="Times New Roman"/>
          <w:b/>
          <w:bCs/>
          <w:sz w:val="24"/>
          <w:szCs w:val="24"/>
        </w:rPr>
      </w:pPr>
    </w:p>
    <w:p w:rsidR="00A36302" w:rsidRPr="00A36302" w:rsidRDefault="00A36302" w:rsidP="00A36302">
      <w:pPr>
        <w:suppressAutoHyphens/>
        <w:spacing w:after="0" w:line="240" w:lineRule="auto"/>
        <w:contextualSpacing/>
        <w:jc w:val="center"/>
        <w:rPr>
          <w:rFonts w:ascii="Times New Roman" w:eastAsia="Calibri" w:hAnsi="Times New Roman" w:cs="Times New Roman"/>
          <w:b/>
          <w:bCs/>
          <w:sz w:val="24"/>
          <w:szCs w:val="24"/>
        </w:rPr>
      </w:pPr>
    </w:p>
    <w:tbl>
      <w:tblPr>
        <w:tblW w:w="0" w:type="auto"/>
        <w:tblLayout w:type="fixed"/>
        <w:tblLook w:val="0000" w:firstRow="0" w:lastRow="0" w:firstColumn="0" w:lastColumn="0" w:noHBand="0" w:noVBand="0"/>
      </w:tblPr>
      <w:tblGrid>
        <w:gridCol w:w="816"/>
        <w:gridCol w:w="2553"/>
        <w:gridCol w:w="1417"/>
        <w:gridCol w:w="916"/>
        <w:gridCol w:w="76"/>
        <w:gridCol w:w="993"/>
        <w:gridCol w:w="992"/>
        <w:gridCol w:w="992"/>
      </w:tblGrid>
      <w:tr w:rsidR="00A36302" w:rsidRPr="00A36302" w:rsidTr="00A36302">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b/>
                <w:bCs/>
                <w:sz w:val="24"/>
                <w:szCs w:val="24"/>
                <w:lang w:eastAsia="zh-CN"/>
              </w:rPr>
            </w:pPr>
            <w:r w:rsidRPr="00A36302">
              <w:rPr>
                <w:rFonts w:ascii="Times New Roman" w:eastAsia="Times New Roman" w:hAnsi="Times New Roman" w:cs="Times New Roman"/>
                <w:b/>
                <w:bCs/>
                <w:sz w:val="24"/>
                <w:szCs w:val="24"/>
                <w:lang w:eastAsia="zh-CN"/>
              </w:rPr>
              <w:t>№</w:t>
            </w: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
                <w:bCs/>
                <w:sz w:val="24"/>
                <w:szCs w:val="24"/>
                <w:lang w:eastAsia="zh-CN"/>
              </w:rPr>
              <w:t>п/п</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
                <w:bCs/>
                <w:sz w:val="24"/>
                <w:szCs w:val="24"/>
                <w:lang w:eastAsia="zh-CN"/>
              </w:rPr>
              <w:t>Наименование показателя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
                <w:bCs/>
                <w:sz w:val="24"/>
                <w:szCs w:val="24"/>
                <w:lang w:eastAsia="zh-CN"/>
              </w:rPr>
              <w:t>Единица измерения</w:t>
            </w:r>
          </w:p>
        </w:tc>
        <w:tc>
          <w:tcPr>
            <w:tcW w:w="992" w:type="dxa"/>
            <w:gridSpan w:val="2"/>
            <w:tcBorders>
              <w:top w:val="single" w:sz="4" w:space="0" w:color="000000"/>
              <w:left w:val="single" w:sz="4" w:space="0" w:color="000000"/>
              <w:bottom w:val="single" w:sz="4" w:space="0" w:color="000000"/>
              <w:right w:val="single" w:sz="4" w:space="0" w:color="auto"/>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b/>
                <w:sz w:val="24"/>
                <w:szCs w:val="24"/>
                <w:lang w:eastAsia="zh-CN"/>
              </w:rPr>
            </w:pPr>
            <w:r w:rsidRPr="00A36302">
              <w:rPr>
                <w:rFonts w:ascii="Times New Roman" w:eastAsia="Times New Roman" w:hAnsi="Times New Roman" w:cs="Times New Roman"/>
                <w:b/>
                <w:sz w:val="24"/>
                <w:szCs w:val="24"/>
                <w:lang w:eastAsia="zh-CN"/>
              </w:rPr>
              <w:t>2025 г.</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
                <w:bCs/>
                <w:sz w:val="24"/>
                <w:szCs w:val="24"/>
                <w:lang w:eastAsia="zh-CN"/>
              </w:rPr>
              <w:t>2026г.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
                <w:bCs/>
                <w:sz w:val="24"/>
                <w:szCs w:val="24"/>
                <w:lang w:eastAsia="zh-CN"/>
              </w:rPr>
              <w:t>2027г.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
                <w:bCs/>
                <w:sz w:val="24"/>
                <w:szCs w:val="24"/>
                <w:lang w:eastAsia="zh-CN"/>
              </w:rPr>
              <w:t>2028г.</w:t>
            </w:r>
          </w:p>
        </w:tc>
      </w:tr>
      <w:tr w:rsidR="00A36302" w:rsidRPr="00A36302" w:rsidTr="00A36302">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1</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both"/>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Объём ликвидированных несанкционированных свалок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м</w:t>
            </w:r>
            <w:r w:rsidRPr="00A36302">
              <w:rPr>
                <w:rFonts w:ascii="Times New Roman" w:eastAsia="Times New Roman" w:hAnsi="Times New Roman" w:cs="Times New Roman"/>
                <w:bCs/>
                <w:sz w:val="24"/>
                <w:szCs w:val="24"/>
                <w:vertAlign w:val="superscript"/>
                <w:lang w:eastAsia="zh-CN"/>
              </w:rPr>
              <w:t>3</w:t>
            </w:r>
          </w:p>
        </w:tc>
        <w:tc>
          <w:tcPr>
            <w:tcW w:w="992" w:type="dxa"/>
            <w:gridSpan w:val="2"/>
            <w:tcBorders>
              <w:top w:val="single" w:sz="4" w:space="0" w:color="000000"/>
              <w:left w:val="single" w:sz="4" w:space="0" w:color="000000"/>
              <w:bottom w:val="single" w:sz="4" w:space="0" w:color="000000"/>
              <w:right w:val="single" w:sz="4" w:space="0" w:color="auto"/>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vertAlign w:val="superscript"/>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1560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vertAlign w:val="superscript"/>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1570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1580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1585</w:t>
            </w:r>
          </w:p>
        </w:tc>
      </w:tr>
      <w:tr w:rsidR="00A36302" w:rsidRPr="00A36302" w:rsidTr="00A36302">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lastRenderedPageBreak/>
              <w:t>2</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both"/>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Количество брошенного разукомплектованного транспорта, поставленного на учёт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ед.</w:t>
            </w:r>
          </w:p>
        </w:tc>
        <w:tc>
          <w:tcPr>
            <w:tcW w:w="916" w:type="dxa"/>
            <w:tcBorders>
              <w:top w:val="single" w:sz="4" w:space="0" w:color="000000"/>
              <w:left w:val="single" w:sz="4" w:space="0" w:color="000000"/>
              <w:bottom w:val="single" w:sz="4" w:space="0" w:color="000000"/>
              <w:right w:val="single" w:sz="4" w:space="0" w:color="auto"/>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45</w:t>
            </w:r>
          </w:p>
        </w:tc>
        <w:tc>
          <w:tcPr>
            <w:tcW w:w="1069" w:type="dxa"/>
            <w:gridSpan w:val="2"/>
            <w:tcBorders>
              <w:top w:val="single" w:sz="4" w:space="0" w:color="000000"/>
              <w:left w:val="single" w:sz="4" w:space="0" w:color="auto"/>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45</w:t>
            </w:r>
          </w:p>
        </w:tc>
      </w:tr>
      <w:tr w:rsidR="00A36302" w:rsidRPr="00A36302" w:rsidTr="00A36302">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3</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pacing w:after="0" w:line="240" w:lineRule="auto"/>
              <w:contextualSpacing/>
              <w:jc w:val="both"/>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Количество заявок от граждан, учреждений и предприятий на отлов животных без владельцев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ед.</w:t>
            </w:r>
          </w:p>
        </w:tc>
        <w:tc>
          <w:tcPr>
            <w:tcW w:w="916" w:type="dxa"/>
            <w:tcBorders>
              <w:top w:val="single" w:sz="4" w:space="0" w:color="000000"/>
              <w:left w:val="single" w:sz="4" w:space="0" w:color="000000"/>
              <w:bottom w:val="single" w:sz="4" w:space="0" w:color="000000"/>
              <w:right w:val="single" w:sz="4" w:space="0" w:color="auto"/>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56</w:t>
            </w:r>
          </w:p>
        </w:tc>
        <w:tc>
          <w:tcPr>
            <w:tcW w:w="1069" w:type="dxa"/>
            <w:gridSpan w:val="2"/>
            <w:tcBorders>
              <w:top w:val="single" w:sz="4" w:space="0" w:color="000000"/>
              <w:left w:val="single" w:sz="4" w:space="0" w:color="auto"/>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6302" w:rsidRPr="00A36302" w:rsidRDefault="00A36302" w:rsidP="00A36302">
            <w:pPr>
              <w:suppressAutoHyphens/>
              <w:snapToGrid w:val="0"/>
              <w:spacing w:after="0" w:line="240" w:lineRule="auto"/>
              <w:contextualSpacing/>
              <w:jc w:val="center"/>
              <w:rPr>
                <w:rFonts w:ascii="Times New Roman" w:eastAsia="Times New Roman" w:hAnsi="Times New Roman" w:cs="Times New Roman"/>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sz w:val="20"/>
                <w:szCs w:val="20"/>
                <w:lang w:eastAsia="zh-CN"/>
              </w:rPr>
            </w:pPr>
            <w:r w:rsidRPr="00A36302">
              <w:rPr>
                <w:rFonts w:ascii="Times New Roman" w:eastAsia="Times New Roman" w:hAnsi="Times New Roman" w:cs="Times New Roman"/>
                <w:bCs/>
                <w:sz w:val="24"/>
                <w:szCs w:val="24"/>
                <w:lang w:eastAsia="zh-CN"/>
              </w:rPr>
              <w:t>43</w:t>
            </w:r>
          </w:p>
        </w:tc>
      </w:tr>
    </w:tbl>
    <w:p w:rsidR="00A36302" w:rsidRPr="00A36302" w:rsidRDefault="00A36302" w:rsidP="00A36302">
      <w:pPr>
        <w:suppressAutoHyphens/>
        <w:spacing w:after="0" w:line="240" w:lineRule="auto"/>
        <w:contextualSpacing/>
        <w:jc w:val="center"/>
        <w:rPr>
          <w:rFonts w:ascii="Times New Roman" w:eastAsia="Times New Roman" w:hAnsi="Times New Roman" w:cs="Times New Roman"/>
          <w:b/>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b/>
          <w:bCs/>
          <w:sz w:val="24"/>
          <w:szCs w:val="24"/>
          <w:lang w:eastAsia="zh-CN"/>
        </w:rPr>
      </w:pPr>
    </w:p>
    <w:p w:rsidR="00A36302" w:rsidRPr="00A36302" w:rsidRDefault="00A36302" w:rsidP="00A36302">
      <w:pPr>
        <w:suppressAutoHyphens/>
        <w:spacing w:after="0" w:line="240" w:lineRule="auto"/>
        <w:contextualSpacing/>
        <w:jc w:val="center"/>
        <w:rPr>
          <w:rFonts w:ascii="Times New Roman" w:eastAsia="Times New Roman" w:hAnsi="Times New Roman" w:cs="Times New Roman"/>
          <w:b/>
          <w:bCs/>
          <w:sz w:val="24"/>
          <w:szCs w:val="24"/>
          <w:lang w:eastAsia="zh-CN"/>
        </w:rPr>
      </w:pPr>
    </w:p>
    <w:p w:rsidR="00A36302" w:rsidRPr="00A36302" w:rsidRDefault="00A36302" w:rsidP="00A36302">
      <w:pPr>
        <w:suppressAutoHyphens/>
        <w:autoSpaceDE w:val="0"/>
        <w:spacing w:after="0" w:line="240" w:lineRule="auto"/>
        <w:ind w:right="-2" w:firstLine="708"/>
        <w:jc w:val="both"/>
        <w:outlineLvl w:val="0"/>
        <w:rPr>
          <w:rFonts w:ascii="Times New Roman" w:eastAsia="Times New Roman" w:hAnsi="Times New Roman" w:cs="Times New Roman"/>
          <w:b/>
          <w:bCs/>
          <w:sz w:val="24"/>
          <w:szCs w:val="24"/>
          <w:lang w:eastAsia="zh-CN"/>
        </w:rPr>
      </w:pPr>
    </w:p>
    <w:p w:rsidR="00A36302" w:rsidRPr="00A36302" w:rsidRDefault="00A36302" w:rsidP="00A36302">
      <w:pPr>
        <w:tabs>
          <w:tab w:val="left" w:pos="887"/>
          <w:tab w:val="left" w:pos="1060"/>
        </w:tabs>
        <w:suppressAutoHyphens/>
        <w:spacing w:after="0" w:line="240" w:lineRule="auto"/>
        <w:jc w:val="center"/>
        <w:rPr>
          <w:rFonts w:ascii="Times New Roman" w:eastAsia="Times New Roman" w:hAnsi="Times New Roman" w:cs="Times New Roman"/>
          <w:sz w:val="24"/>
          <w:szCs w:val="24"/>
          <w:lang w:eastAsia="zh-CN"/>
        </w:rPr>
      </w:pPr>
      <w:r w:rsidRPr="00A36302">
        <w:rPr>
          <w:rFonts w:ascii="Times New Roman" w:eastAsia="Times New Roman" w:hAnsi="Times New Roman" w:cs="Times New Roman"/>
          <w:sz w:val="24"/>
          <w:szCs w:val="24"/>
          <w:lang w:eastAsia="zh-CN"/>
        </w:rPr>
        <w:t>____________________</w:t>
      </w:r>
    </w:p>
    <w:p w:rsidR="00A36302" w:rsidRPr="00A36302" w:rsidRDefault="00A36302" w:rsidP="00A36302">
      <w:pPr>
        <w:tabs>
          <w:tab w:val="left" w:pos="887"/>
          <w:tab w:val="left" w:pos="1060"/>
        </w:tabs>
        <w:suppressAutoHyphens/>
        <w:spacing w:after="0" w:line="240" w:lineRule="auto"/>
        <w:ind w:firstLine="885"/>
        <w:jc w:val="both"/>
        <w:rPr>
          <w:rFonts w:ascii="Times New Roman" w:eastAsia="Times New Roman" w:hAnsi="Times New Roman" w:cs="Times New Roman"/>
          <w:sz w:val="24"/>
          <w:szCs w:val="24"/>
          <w:lang w:eastAsia="zh-CN"/>
        </w:rPr>
      </w:pPr>
    </w:p>
    <w:p w:rsidR="00A36302" w:rsidRPr="00A36302" w:rsidRDefault="00A36302" w:rsidP="00A36302">
      <w:pPr>
        <w:tabs>
          <w:tab w:val="left" w:pos="887"/>
          <w:tab w:val="left" w:pos="1060"/>
        </w:tabs>
        <w:suppressAutoHyphens/>
        <w:spacing w:after="0" w:line="240" w:lineRule="auto"/>
        <w:ind w:firstLine="885"/>
        <w:jc w:val="both"/>
        <w:rPr>
          <w:rFonts w:ascii="Times New Roman" w:eastAsia="Times New Roman" w:hAnsi="Times New Roman" w:cs="Times New Roman"/>
          <w:sz w:val="24"/>
          <w:szCs w:val="24"/>
          <w:lang w:eastAsia="zh-CN"/>
        </w:rPr>
      </w:pPr>
    </w:p>
    <w:p w:rsidR="00A36302" w:rsidRPr="00A36302" w:rsidRDefault="00A36302" w:rsidP="00A36302">
      <w:pPr>
        <w:tabs>
          <w:tab w:val="left" w:pos="887"/>
          <w:tab w:val="left" w:pos="1060"/>
        </w:tabs>
        <w:suppressAutoHyphens/>
        <w:spacing w:after="0" w:line="240" w:lineRule="auto"/>
        <w:ind w:firstLine="885"/>
        <w:jc w:val="both"/>
        <w:rPr>
          <w:rFonts w:ascii="Times New Roman" w:eastAsia="Times New Roman" w:hAnsi="Times New Roman" w:cs="Times New Roman"/>
          <w:sz w:val="24"/>
          <w:szCs w:val="24"/>
          <w:lang w:eastAsia="zh-CN"/>
        </w:rPr>
      </w:pPr>
    </w:p>
    <w:p w:rsidR="00A36302" w:rsidRPr="00A36302" w:rsidRDefault="00A36302" w:rsidP="00A36302">
      <w:pPr>
        <w:tabs>
          <w:tab w:val="left" w:pos="887"/>
          <w:tab w:val="left" w:pos="1060"/>
        </w:tabs>
        <w:suppressAutoHyphens/>
        <w:spacing w:after="0" w:line="240" w:lineRule="auto"/>
        <w:ind w:firstLine="885"/>
        <w:jc w:val="both"/>
        <w:rPr>
          <w:rFonts w:ascii="Times New Roman" w:eastAsia="Times New Roman" w:hAnsi="Times New Roman" w:cs="Times New Roman"/>
          <w:sz w:val="24"/>
          <w:szCs w:val="24"/>
          <w:lang w:eastAsia="zh-CN"/>
        </w:rPr>
      </w:pPr>
    </w:p>
    <w:p w:rsidR="002F7C13" w:rsidRDefault="002F7C13" w:rsidP="009235C7">
      <w:pPr>
        <w:ind w:firstLine="708"/>
        <w:jc w:val="both"/>
        <w:rPr>
          <w:rFonts w:ascii="Times New Roman" w:hAnsi="Times New Roman" w:cs="Times New Roman"/>
          <w:sz w:val="26"/>
          <w:szCs w:val="26"/>
        </w:rPr>
      </w:pPr>
    </w:p>
    <w:sectPr w:rsidR="002F7C13">
      <w:pgSz w:w="11906" w:h="16838"/>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21C" w:rsidRDefault="00D6221C" w:rsidP="002F7C13">
      <w:pPr>
        <w:spacing w:after="0" w:line="240" w:lineRule="auto"/>
      </w:pPr>
      <w:r>
        <w:separator/>
      </w:r>
    </w:p>
  </w:endnote>
  <w:endnote w:type="continuationSeparator" w:id="0">
    <w:p w:rsidR="00D6221C" w:rsidRDefault="00D6221C" w:rsidP="002F7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80"/>
    <w:family w:val="swiss"/>
    <w:notTrueType/>
    <w:pitch w:val="variable"/>
    <w:sig w:usb0="00000001" w:usb1="08070000" w:usb2="00000010" w:usb3="00000000" w:csb0="00020000" w:csb1="00000000"/>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21C" w:rsidRDefault="00D6221C" w:rsidP="002F7C13">
      <w:pPr>
        <w:spacing w:after="0" w:line="240" w:lineRule="auto"/>
      </w:pPr>
      <w:r>
        <w:separator/>
      </w:r>
    </w:p>
  </w:footnote>
  <w:footnote w:type="continuationSeparator" w:id="0">
    <w:p w:rsidR="00D6221C" w:rsidRDefault="00D6221C" w:rsidP="002F7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10"/>
      <w:lvlText w:val=""/>
      <w:lvlJc w:val="left"/>
      <w:pPr>
        <w:tabs>
          <w:tab w:val="num" w:pos="1260"/>
        </w:tabs>
        <w:ind w:left="1260" w:hanging="360"/>
      </w:pPr>
      <w:rPr>
        <w:rFonts w:ascii="Symbol" w:hAnsi="Symbol" w:cs="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473"/>
    <w:rsid w:val="00003806"/>
    <w:rsid w:val="00026D1A"/>
    <w:rsid w:val="000614A0"/>
    <w:rsid w:val="000653F1"/>
    <w:rsid w:val="000679A9"/>
    <w:rsid w:val="000918F2"/>
    <w:rsid w:val="00091B66"/>
    <w:rsid w:val="000D077E"/>
    <w:rsid w:val="00101F92"/>
    <w:rsid w:val="00104316"/>
    <w:rsid w:val="00110FD3"/>
    <w:rsid w:val="001260A1"/>
    <w:rsid w:val="001317F8"/>
    <w:rsid w:val="00137FDD"/>
    <w:rsid w:val="00141954"/>
    <w:rsid w:val="00142094"/>
    <w:rsid w:val="00163311"/>
    <w:rsid w:val="001B34ED"/>
    <w:rsid w:val="001C322C"/>
    <w:rsid w:val="001C791E"/>
    <w:rsid w:val="001F18E8"/>
    <w:rsid w:val="001F209B"/>
    <w:rsid w:val="001F64AC"/>
    <w:rsid w:val="0023165E"/>
    <w:rsid w:val="00247FC6"/>
    <w:rsid w:val="00263A01"/>
    <w:rsid w:val="00264FCF"/>
    <w:rsid w:val="002850FB"/>
    <w:rsid w:val="00293DA7"/>
    <w:rsid w:val="0029667D"/>
    <w:rsid w:val="00296D52"/>
    <w:rsid w:val="002B3CC1"/>
    <w:rsid w:val="002B6287"/>
    <w:rsid w:val="002D2F54"/>
    <w:rsid w:val="002F7C13"/>
    <w:rsid w:val="003046F7"/>
    <w:rsid w:val="00335DB7"/>
    <w:rsid w:val="0037350F"/>
    <w:rsid w:val="00374E2D"/>
    <w:rsid w:val="00380457"/>
    <w:rsid w:val="00387869"/>
    <w:rsid w:val="00392837"/>
    <w:rsid w:val="00394231"/>
    <w:rsid w:val="003976CF"/>
    <w:rsid w:val="003A2AB1"/>
    <w:rsid w:val="003E0BF8"/>
    <w:rsid w:val="003F6608"/>
    <w:rsid w:val="003F6B9C"/>
    <w:rsid w:val="004109A5"/>
    <w:rsid w:val="0043562B"/>
    <w:rsid w:val="00495C87"/>
    <w:rsid w:val="004A3C2B"/>
    <w:rsid w:val="004B500C"/>
    <w:rsid w:val="004C2DAA"/>
    <w:rsid w:val="004E12A1"/>
    <w:rsid w:val="005023BB"/>
    <w:rsid w:val="005070FC"/>
    <w:rsid w:val="00513B73"/>
    <w:rsid w:val="00530D8E"/>
    <w:rsid w:val="00542321"/>
    <w:rsid w:val="00561AC2"/>
    <w:rsid w:val="005A2F0D"/>
    <w:rsid w:val="005B3473"/>
    <w:rsid w:val="005E4CE5"/>
    <w:rsid w:val="005F0A30"/>
    <w:rsid w:val="005F74FA"/>
    <w:rsid w:val="00602C3E"/>
    <w:rsid w:val="00682848"/>
    <w:rsid w:val="00691787"/>
    <w:rsid w:val="00691B94"/>
    <w:rsid w:val="006A2999"/>
    <w:rsid w:val="006B33C1"/>
    <w:rsid w:val="006B4F36"/>
    <w:rsid w:val="006D3740"/>
    <w:rsid w:val="00725662"/>
    <w:rsid w:val="007332D7"/>
    <w:rsid w:val="0073608D"/>
    <w:rsid w:val="00743CF8"/>
    <w:rsid w:val="00782B9D"/>
    <w:rsid w:val="00793C41"/>
    <w:rsid w:val="007B13B9"/>
    <w:rsid w:val="007E37DF"/>
    <w:rsid w:val="007E67EC"/>
    <w:rsid w:val="007F7CFC"/>
    <w:rsid w:val="00816896"/>
    <w:rsid w:val="00826E31"/>
    <w:rsid w:val="008479FC"/>
    <w:rsid w:val="008A2F9D"/>
    <w:rsid w:val="00901E09"/>
    <w:rsid w:val="00923409"/>
    <w:rsid w:val="009235C7"/>
    <w:rsid w:val="00961914"/>
    <w:rsid w:val="009D1FF0"/>
    <w:rsid w:val="009D217F"/>
    <w:rsid w:val="009E2BD2"/>
    <w:rsid w:val="009F0C25"/>
    <w:rsid w:val="009F4C8C"/>
    <w:rsid w:val="00A15261"/>
    <w:rsid w:val="00A23A4A"/>
    <w:rsid w:val="00A34CAD"/>
    <w:rsid w:val="00A36302"/>
    <w:rsid w:val="00A37FEE"/>
    <w:rsid w:val="00A4181A"/>
    <w:rsid w:val="00A81CDD"/>
    <w:rsid w:val="00AB515A"/>
    <w:rsid w:val="00AD1B92"/>
    <w:rsid w:val="00AE187B"/>
    <w:rsid w:val="00AE328C"/>
    <w:rsid w:val="00AE563E"/>
    <w:rsid w:val="00B0089A"/>
    <w:rsid w:val="00B32412"/>
    <w:rsid w:val="00B5255E"/>
    <w:rsid w:val="00B71D01"/>
    <w:rsid w:val="00B7418C"/>
    <w:rsid w:val="00BA5713"/>
    <w:rsid w:val="00BC66B3"/>
    <w:rsid w:val="00BF041A"/>
    <w:rsid w:val="00C22236"/>
    <w:rsid w:val="00C275DB"/>
    <w:rsid w:val="00C31B6C"/>
    <w:rsid w:val="00C34B40"/>
    <w:rsid w:val="00C47954"/>
    <w:rsid w:val="00C5343E"/>
    <w:rsid w:val="00C63D0A"/>
    <w:rsid w:val="00CE0DB2"/>
    <w:rsid w:val="00CF1E9E"/>
    <w:rsid w:val="00D11294"/>
    <w:rsid w:val="00D160B0"/>
    <w:rsid w:val="00D5397C"/>
    <w:rsid w:val="00D60CB8"/>
    <w:rsid w:val="00D6221C"/>
    <w:rsid w:val="00D76200"/>
    <w:rsid w:val="00D9128D"/>
    <w:rsid w:val="00D92C9A"/>
    <w:rsid w:val="00D95A6C"/>
    <w:rsid w:val="00DA2C6D"/>
    <w:rsid w:val="00DB48F0"/>
    <w:rsid w:val="00DB5070"/>
    <w:rsid w:val="00DE3A7C"/>
    <w:rsid w:val="00DF4238"/>
    <w:rsid w:val="00DF6204"/>
    <w:rsid w:val="00E0707D"/>
    <w:rsid w:val="00E20A24"/>
    <w:rsid w:val="00E44549"/>
    <w:rsid w:val="00E518D2"/>
    <w:rsid w:val="00E60AEC"/>
    <w:rsid w:val="00E65BF0"/>
    <w:rsid w:val="00E66737"/>
    <w:rsid w:val="00EA7E66"/>
    <w:rsid w:val="00EC0ABD"/>
    <w:rsid w:val="00EC748A"/>
    <w:rsid w:val="00F07408"/>
    <w:rsid w:val="00F439D4"/>
    <w:rsid w:val="00F55AC4"/>
    <w:rsid w:val="00F9281C"/>
    <w:rsid w:val="00FA318D"/>
    <w:rsid w:val="00FD7504"/>
    <w:rsid w:val="00FE2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39661-602B-4D1F-A95D-681D2DC2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qFormat/>
    <w:rsid w:val="00E518D2"/>
    <w:pPr>
      <w:keepNext/>
      <w:numPr>
        <w:numId w:val="1"/>
      </w:numPr>
      <w:suppressAutoHyphens/>
      <w:spacing w:before="240" w:after="60" w:line="240" w:lineRule="auto"/>
      <w:jc w:val="both"/>
      <w:outlineLvl w:val="0"/>
    </w:pPr>
    <w:rPr>
      <w:rFonts w:ascii="Cambria" w:eastAsia="Times New Roman" w:hAnsi="Cambria" w:cs="Cambria"/>
      <w:b/>
      <w:bCs/>
      <w:kern w:val="2"/>
      <w:sz w:val="32"/>
      <w:szCs w:val="32"/>
      <w:lang w:val="x-none" w:eastAsia="zh-CN"/>
    </w:rPr>
  </w:style>
  <w:style w:type="paragraph" w:styleId="3">
    <w:name w:val="heading 3"/>
    <w:basedOn w:val="a"/>
    <w:next w:val="a"/>
    <w:link w:val="30"/>
    <w:qFormat/>
    <w:rsid w:val="00E518D2"/>
    <w:pPr>
      <w:keepNext/>
      <w:numPr>
        <w:ilvl w:val="2"/>
        <w:numId w:val="1"/>
      </w:numPr>
      <w:suppressAutoHyphens/>
      <w:spacing w:after="0" w:line="240" w:lineRule="auto"/>
      <w:jc w:val="center"/>
      <w:outlineLvl w:val="2"/>
    </w:pPr>
    <w:rPr>
      <w:rFonts w:ascii="Times New Roman" w:eastAsia="Times New Roman" w:hAnsi="Times New Roman" w:cs="Times New Roman"/>
      <w:b/>
      <w:sz w:val="28"/>
      <w:szCs w:val="20"/>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3E0BF8"/>
    <w:pPr>
      <w:spacing w:after="0" w:line="240" w:lineRule="auto"/>
    </w:pPr>
    <w:rPr>
      <w:rFonts w:ascii="Segoe UI" w:hAnsi="Segoe UI" w:cs="Segoe UI"/>
      <w:sz w:val="18"/>
      <w:szCs w:val="18"/>
    </w:rPr>
  </w:style>
  <w:style w:type="character" w:customStyle="1" w:styleId="a4">
    <w:name w:val="Текст выноски Знак"/>
    <w:basedOn w:val="a0"/>
    <w:link w:val="a3"/>
    <w:rsid w:val="003E0BF8"/>
    <w:rPr>
      <w:rFonts w:ascii="Segoe UI" w:hAnsi="Segoe UI" w:cs="Segoe UI"/>
      <w:sz w:val="18"/>
      <w:szCs w:val="18"/>
    </w:rPr>
  </w:style>
  <w:style w:type="table" w:customStyle="1" w:styleId="2">
    <w:name w:val="Сетка таблицы2"/>
    <w:basedOn w:val="a1"/>
    <w:next w:val="a5"/>
    <w:rsid w:val="00C5343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C53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A418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сновной текст 21"/>
    <w:basedOn w:val="a"/>
    <w:rsid w:val="000D077E"/>
    <w:pPr>
      <w:suppressAutoHyphens/>
      <w:spacing w:after="0" w:line="240" w:lineRule="auto"/>
      <w:jc w:val="center"/>
    </w:pPr>
    <w:rPr>
      <w:rFonts w:ascii="Times New Roman" w:eastAsia="Times New Roman" w:hAnsi="Times New Roman" w:cs="Times New Roman"/>
      <w:b/>
      <w:sz w:val="28"/>
      <w:szCs w:val="20"/>
      <w:lang w:eastAsia="ar-SA"/>
    </w:rPr>
  </w:style>
  <w:style w:type="character" w:styleId="a6">
    <w:name w:val="Hyperlink"/>
    <w:basedOn w:val="a0"/>
    <w:unhideWhenUsed/>
    <w:rsid w:val="00793C41"/>
    <w:rPr>
      <w:color w:val="0563C1" w:themeColor="hyperlink"/>
      <w:u w:val="single"/>
    </w:rPr>
  </w:style>
  <w:style w:type="character" w:customStyle="1" w:styleId="a7">
    <w:name w:val="Постановление"/>
    <w:uiPriority w:val="1"/>
    <w:qFormat/>
    <w:rsid w:val="001B34ED"/>
    <w:rPr>
      <w:rFonts w:ascii="Arial" w:hAnsi="Arial"/>
      <w:sz w:val="24"/>
    </w:rPr>
  </w:style>
  <w:style w:type="character" w:customStyle="1" w:styleId="a8">
    <w:name w:val="Название Постановления"/>
    <w:basedOn w:val="a0"/>
    <w:uiPriority w:val="1"/>
    <w:qFormat/>
    <w:rsid w:val="00BA5713"/>
    <w:rPr>
      <w:rFonts w:ascii="Times New Roman" w:hAnsi="Times New Roman"/>
      <w:b/>
      <w:sz w:val="26"/>
    </w:rPr>
  </w:style>
  <w:style w:type="character" w:customStyle="1" w:styleId="11">
    <w:name w:val="Заголовок 1 Знак"/>
    <w:basedOn w:val="a0"/>
    <w:link w:val="1"/>
    <w:rsid w:val="00E518D2"/>
    <w:rPr>
      <w:rFonts w:ascii="Cambria" w:eastAsia="Times New Roman" w:hAnsi="Cambria" w:cs="Cambria"/>
      <w:b/>
      <w:bCs/>
      <w:kern w:val="2"/>
      <w:sz w:val="32"/>
      <w:szCs w:val="32"/>
      <w:lang w:val="x-none" w:eastAsia="zh-CN"/>
    </w:rPr>
  </w:style>
  <w:style w:type="character" w:customStyle="1" w:styleId="30">
    <w:name w:val="Заголовок 3 Знак"/>
    <w:basedOn w:val="a0"/>
    <w:link w:val="3"/>
    <w:rsid w:val="00E518D2"/>
    <w:rPr>
      <w:rFonts w:ascii="Times New Roman" w:eastAsia="Times New Roman" w:hAnsi="Times New Roman" w:cs="Times New Roman"/>
      <w:b/>
      <w:sz w:val="28"/>
      <w:szCs w:val="20"/>
      <w:lang w:val="x-none" w:eastAsia="zh-CN"/>
    </w:rPr>
  </w:style>
  <w:style w:type="character" w:customStyle="1" w:styleId="WW8Num2z0">
    <w:name w:val="WW8Num2z0"/>
    <w:rsid w:val="00E518D2"/>
    <w:rPr>
      <w:rFonts w:ascii="Symbol" w:hAnsi="Symbol" w:cs="Symbol" w:hint="default"/>
    </w:rPr>
  </w:style>
  <w:style w:type="character" w:customStyle="1" w:styleId="WW8Num1z0">
    <w:name w:val="WW8Num1z0"/>
    <w:rsid w:val="00E518D2"/>
    <w:rPr>
      <w:rFonts w:hint="default"/>
      <w:b w:val="0"/>
    </w:rPr>
  </w:style>
  <w:style w:type="character" w:customStyle="1" w:styleId="WW8Num1z1">
    <w:name w:val="WW8Num1z1"/>
    <w:rsid w:val="00E518D2"/>
    <w:rPr>
      <w:rFonts w:hint="default"/>
    </w:rPr>
  </w:style>
  <w:style w:type="character" w:customStyle="1" w:styleId="WW8Num2z1">
    <w:name w:val="WW8Num2z1"/>
    <w:rsid w:val="00E518D2"/>
    <w:rPr>
      <w:rFonts w:ascii="Courier New" w:hAnsi="Courier New" w:cs="Courier New" w:hint="default"/>
    </w:rPr>
  </w:style>
  <w:style w:type="character" w:customStyle="1" w:styleId="WW8Num2z2">
    <w:name w:val="WW8Num2z2"/>
    <w:rsid w:val="00E518D2"/>
    <w:rPr>
      <w:rFonts w:ascii="Wingdings" w:hAnsi="Wingdings" w:cs="Wingdings" w:hint="default"/>
    </w:rPr>
  </w:style>
  <w:style w:type="character" w:customStyle="1" w:styleId="WW8Num2z3">
    <w:name w:val="WW8Num2z3"/>
    <w:rsid w:val="00E518D2"/>
    <w:rPr>
      <w:rFonts w:ascii="Symbol" w:hAnsi="Symbol" w:cs="Symbol" w:hint="default"/>
    </w:rPr>
  </w:style>
  <w:style w:type="character" w:customStyle="1" w:styleId="WW8Num3z0">
    <w:name w:val="WW8Num3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4z0">
    <w:name w:val="WW8Num4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5z0">
    <w:name w:val="WW8Num5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6z0">
    <w:name w:val="WW8Num6z0"/>
    <w:rsid w:val="00E518D2"/>
    <w:rPr>
      <w:rFonts w:ascii="Times New Roman" w:eastAsia="Times New Roman" w:hAnsi="Times New Roman" w:cs="Times New Roman" w:hint="default"/>
    </w:rPr>
  </w:style>
  <w:style w:type="character" w:customStyle="1" w:styleId="WW8Num6z1">
    <w:name w:val="WW8Num6z1"/>
    <w:rsid w:val="00E518D2"/>
    <w:rPr>
      <w:rFonts w:ascii="Courier New" w:hAnsi="Courier New" w:cs="Courier New" w:hint="default"/>
    </w:rPr>
  </w:style>
  <w:style w:type="character" w:customStyle="1" w:styleId="WW8Num6z2">
    <w:name w:val="WW8Num6z2"/>
    <w:rsid w:val="00E518D2"/>
    <w:rPr>
      <w:rFonts w:ascii="Wingdings" w:hAnsi="Wingdings" w:cs="Wingdings" w:hint="default"/>
    </w:rPr>
  </w:style>
  <w:style w:type="character" w:customStyle="1" w:styleId="WW8Num6z3">
    <w:name w:val="WW8Num6z3"/>
    <w:rsid w:val="00E518D2"/>
    <w:rPr>
      <w:rFonts w:ascii="Symbol" w:hAnsi="Symbol" w:cs="Symbol" w:hint="default"/>
    </w:rPr>
  </w:style>
  <w:style w:type="character" w:customStyle="1" w:styleId="WW8Num7z0">
    <w:name w:val="WW8Num7z0"/>
    <w:rsid w:val="00E518D2"/>
    <w:rPr>
      <w:rFonts w:ascii="Times New Roman" w:eastAsia="Times New Roman" w:hAnsi="Times New Roman" w:cs="Times New Roman"/>
      <w:b/>
      <w:bCs/>
      <w:i w:val="0"/>
      <w:iCs w:val="0"/>
      <w:caps w:val="0"/>
      <w:smallCaps w:val="0"/>
      <w:strike w:val="0"/>
      <w:dstrike w:val="0"/>
      <w:color w:val="000000"/>
      <w:spacing w:val="0"/>
      <w:w w:val="100"/>
      <w:position w:val="0"/>
      <w:sz w:val="27"/>
      <w:szCs w:val="27"/>
      <w:u w:val="none"/>
      <w:vertAlign w:val="baseline"/>
      <w:lang w:val="ru-RU"/>
    </w:rPr>
  </w:style>
  <w:style w:type="character" w:customStyle="1" w:styleId="WW8Num8z0">
    <w:name w:val="WW8Num8z0"/>
    <w:rsid w:val="00E518D2"/>
    <w:rPr>
      <w:rFonts w:hint="default"/>
    </w:rPr>
  </w:style>
  <w:style w:type="character" w:customStyle="1" w:styleId="WW8Num8z1">
    <w:name w:val="WW8Num8z1"/>
    <w:rsid w:val="00E518D2"/>
    <w:rPr>
      <w:rFonts w:ascii="Times New Roman" w:hAnsi="Times New Roman" w:cs="Times New Roman" w:hint="default"/>
    </w:rPr>
  </w:style>
  <w:style w:type="character" w:customStyle="1" w:styleId="WW8Num9z0">
    <w:name w:val="WW8Num9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10z0">
    <w:name w:val="WW8Num10z0"/>
    <w:rsid w:val="00E518D2"/>
    <w:rPr>
      <w:rFonts w:ascii="Times New Roman" w:eastAsia="Times New Roman" w:hAnsi="Times New Roman" w:cs="Times New Roman"/>
      <w:b/>
      <w:bCs/>
      <w:i w:val="0"/>
      <w:iCs w:val="0"/>
      <w:caps w:val="0"/>
      <w:smallCaps w:val="0"/>
      <w:strike w:val="0"/>
      <w:dstrike w:val="0"/>
      <w:color w:val="000000"/>
      <w:spacing w:val="0"/>
      <w:w w:val="100"/>
      <w:position w:val="0"/>
      <w:sz w:val="27"/>
      <w:szCs w:val="27"/>
      <w:u w:val="none"/>
      <w:vertAlign w:val="baseline"/>
      <w:lang w:val="ru-RU"/>
    </w:rPr>
  </w:style>
  <w:style w:type="character" w:customStyle="1" w:styleId="WW8Num11z0">
    <w:name w:val="WW8Num11z0"/>
    <w:rsid w:val="00E518D2"/>
    <w:rPr>
      <w:rFonts w:ascii="Symbol" w:eastAsia="Times New Roman" w:hAnsi="Symbol" w:cs="Times New Roman" w:hint="default"/>
    </w:rPr>
  </w:style>
  <w:style w:type="character" w:customStyle="1" w:styleId="WW8Num11z1">
    <w:name w:val="WW8Num11z1"/>
    <w:rsid w:val="00E518D2"/>
    <w:rPr>
      <w:rFonts w:ascii="Courier New" w:hAnsi="Courier New" w:cs="Courier New" w:hint="default"/>
    </w:rPr>
  </w:style>
  <w:style w:type="character" w:customStyle="1" w:styleId="WW8Num11z2">
    <w:name w:val="WW8Num11z2"/>
    <w:rsid w:val="00E518D2"/>
    <w:rPr>
      <w:rFonts w:ascii="Wingdings" w:hAnsi="Wingdings" w:cs="Wingdings" w:hint="default"/>
    </w:rPr>
  </w:style>
  <w:style w:type="character" w:customStyle="1" w:styleId="WW8Num11z3">
    <w:name w:val="WW8Num11z3"/>
    <w:rsid w:val="00E518D2"/>
    <w:rPr>
      <w:rFonts w:ascii="Symbol" w:hAnsi="Symbol" w:cs="Symbol" w:hint="default"/>
    </w:rPr>
  </w:style>
  <w:style w:type="character" w:customStyle="1" w:styleId="WW8Num12z0">
    <w:name w:val="WW8Num12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13z0">
    <w:name w:val="WW8Num13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14z0">
    <w:name w:val="WW8Num14z0"/>
    <w:rsid w:val="00E518D2"/>
    <w:rPr>
      <w:rFonts w:hint="default"/>
    </w:rPr>
  </w:style>
  <w:style w:type="character" w:customStyle="1" w:styleId="WW8Num15z0">
    <w:name w:val="WW8Num15z0"/>
    <w:rsid w:val="00E518D2"/>
    <w:rPr>
      <w:rFonts w:cs="Times New Roman" w:hint="default"/>
    </w:rPr>
  </w:style>
  <w:style w:type="character" w:customStyle="1" w:styleId="WW8Num16z0">
    <w:name w:val="WW8Num16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17z0">
    <w:name w:val="WW8Num17z0"/>
    <w:rsid w:val="00E518D2"/>
    <w:rPr>
      <w:rFonts w:ascii="Symbol" w:hAnsi="Symbol" w:cs="Symbol" w:hint="default"/>
    </w:rPr>
  </w:style>
  <w:style w:type="character" w:customStyle="1" w:styleId="WW8Num17z1">
    <w:name w:val="WW8Num17z1"/>
    <w:rsid w:val="00E518D2"/>
    <w:rPr>
      <w:rFonts w:ascii="Courier New" w:hAnsi="Courier New" w:cs="Courier New" w:hint="default"/>
    </w:rPr>
  </w:style>
  <w:style w:type="character" w:customStyle="1" w:styleId="WW8Num17z2">
    <w:name w:val="WW8Num17z2"/>
    <w:rsid w:val="00E518D2"/>
    <w:rPr>
      <w:rFonts w:ascii="Wingdings" w:hAnsi="Wingdings" w:cs="Wingdings" w:hint="default"/>
    </w:rPr>
  </w:style>
  <w:style w:type="character" w:customStyle="1" w:styleId="WW8Num18z0">
    <w:name w:val="WW8Num18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19z0">
    <w:name w:val="WW8Num19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20z0">
    <w:name w:val="WW8Num20z0"/>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WW8Num21z0">
    <w:name w:val="WW8Num21z0"/>
    <w:rsid w:val="00E518D2"/>
    <w:rPr>
      <w:rFonts w:ascii="Times New Roman" w:eastAsia="Times New Roman" w:hAnsi="Times New Roman" w:cs="Times New Roman"/>
      <w:b w:val="0"/>
      <w:i w:val="0"/>
      <w:caps w:val="0"/>
      <w:smallCaps w:val="0"/>
      <w:strike w:val="0"/>
      <w:dstrike w:val="0"/>
      <w:color w:val="000000"/>
      <w:spacing w:val="0"/>
      <w:w w:val="100"/>
      <w:position w:val="0"/>
      <w:sz w:val="23"/>
      <w:u w:val="none"/>
      <w:vertAlign w:val="baseline"/>
    </w:rPr>
  </w:style>
  <w:style w:type="character" w:customStyle="1" w:styleId="WW8Num21z1">
    <w:name w:val="WW8Num21z1"/>
    <w:rsid w:val="00E518D2"/>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rPr>
  </w:style>
  <w:style w:type="character" w:customStyle="1" w:styleId="WW8Num21z2">
    <w:name w:val="WW8Num21z2"/>
    <w:rsid w:val="00E518D2"/>
    <w:rPr>
      <w:rFonts w:ascii="Times New Roman" w:eastAsia="Times New Roman" w:hAnsi="Times New Roman" w:cs="Times New Roman"/>
      <w:b/>
      <w:bCs/>
      <w:i/>
      <w:iCs/>
      <w:caps w:val="0"/>
      <w:smallCaps w:val="0"/>
      <w:strike w:val="0"/>
      <w:dstrike w:val="0"/>
      <w:color w:val="000000"/>
      <w:spacing w:val="0"/>
      <w:w w:val="100"/>
      <w:position w:val="0"/>
      <w:sz w:val="23"/>
      <w:szCs w:val="23"/>
      <w:u w:val="none"/>
      <w:vertAlign w:val="baseline"/>
    </w:rPr>
  </w:style>
  <w:style w:type="character" w:customStyle="1" w:styleId="WW8Num21z3">
    <w:name w:val="WW8Num21z3"/>
    <w:rsid w:val="00E518D2"/>
    <w:rPr>
      <w:rFonts w:cs="Times New Roman"/>
    </w:rPr>
  </w:style>
  <w:style w:type="character" w:customStyle="1" w:styleId="WW8Num22z0">
    <w:name w:val="WW8Num22z0"/>
    <w:rsid w:val="00E518D2"/>
    <w:rPr>
      <w:rFonts w:hint="default"/>
    </w:rPr>
  </w:style>
  <w:style w:type="character" w:customStyle="1" w:styleId="WW8Num23z0">
    <w:name w:val="WW8Num23z0"/>
    <w:rsid w:val="00E518D2"/>
    <w:rPr>
      <w:rFonts w:hint="default"/>
    </w:rPr>
  </w:style>
  <w:style w:type="character" w:customStyle="1" w:styleId="WW8Num24z0">
    <w:name w:val="WW8Num24z0"/>
    <w:rsid w:val="00E518D2"/>
    <w:rPr>
      <w:rFonts w:hint="default"/>
    </w:rPr>
  </w:style>
  <w:style w:type="character" w:customStyle="1" w:styleId="12">
    <w:name w:val="Основной шрифт абзаца1"/>
    <w:rsid w:val="00E518D2"/>
  </w:style>
  <w:style w:type="character" w:styleId="a9">
    <w:name w:val="Placeholder Text"/>
    <w:rsid w:val="00E518D2"/>
    <w:rPr>
      <w:color w:val="808080"/>
    </w:rPr>
  </w:style>
  <w:style w:type="character" w:customStyle="1" w:styleId="aa">
    <w:name w:val="Верхний колонтитул Знак"/>
    <w:rsid w:val="00E518D2"/>
    <w:rPr>
      <w:rFonts w:eastAsia="Times New Roman" w:cs="Times New Roman"/>
      <w:sz w:val="24"/>
      <w:szCs w:val="24"/>
    </w:rPr>
  </w:style>
  <w:style w:type="character" w:styleId="ab">
    <w:name w:val="page number"/>
    <w:rsid w:val="00E518D2"/>
    <w:rPr>
      <w:rFonts w:cs="Times New Roman"/>
    </w:rPr>
  </w:style>
  <w:style w:type="character" w:customStyle="1" w:styleId="HTML">
    <w:name w:val="Стандартный HTML Знак"/>
    <w:rsid w:val="00E518D2"/>
    <w:rPr>
      <w:rFonts w:ascii="Courier New" w:eastAsia="Times New Roman" w:hAnsi="Courier New" w:cs="Courier New"/>
      <w:sz w:val="20"/>
      <w:szCs w:val="20"/>
    </w:rPr>
  </w:style>
  <w:style w:type="character" w:customStyle="1" w:styleId="ac">
    <w:name w:val="Основной текст Знак"/>
    <w:rsid w:val="00E518D2"/>
    <w:rPr>
      <w:rFonts w:eastAsia="Times New Roman" w:cs="Times New Roman"/>
      <w:sz w:val="24"/>
      <w:szCs w:val="24"/>
    </w:rPr>
  </w:style>
  <w:style w:type="character" w:styleId="ad">
    <w:name w:val="Strong"/>
    <w:qFormat/>
    <w:rsid w:val="00E518D2"/>
    <w:rPr>
      <w:b/>
      <w:bCs/>
    </w:rPr>
  </w:style>
  <w:style w:type="character" w:customStyle="1" w:styleId="ConsPlusNormal">
    <w:name w:val="ConsPlusNormal Знак"/>
    <w:rsid w:val="00E518D2"/>
    <w:rPr>
      <w:rFonts w:ascii="Arial" w:eastAsia="Times New Roman" w:hAnsi="Arial" w:cs="Arial"/>
      <w:sz w:val="22"/>
      <w:szCs w:val="22"/>
      <w:lang w:bidi="ar-SA"/>
    </w:rPr>
  </w:style>
  <w:style w:type="character" w:customStyle="1" w:styleId="ae">
    <w:name w:val="Нижний колонтитул Знак"/>
    <w:rsid w:val="00E518D2"/>
    <w:rPr>
      <w:rFonts w:eastAsia="Times New Roman" w:cs="Times New Roman"/>
      <w:sz w:val="20"/>
      <w:szCs w:val="20"/>
    </w:rPr>
  </w:style>
  <w:style w:type="character" w:customStyle="1" w:styleId="af">
    <w:name w:val="Колонтитул_"/>
    <w:rsid w:val="00E518D2"/>
    <w:rPr>
      <w:rFonts w:cs="Times New Roman"/>
      <w:sz w:val="20"/>
      <w:szCs w:val="20"/>
      <w:shd w:val="clear" w:color="auto" w:fill="FFFFFF"/>
      <w:lang w:val="ru-RU" w:eastAsia="ru-RU"/>
    </w:rPr>
  </w:style>
  <w:style w:type="character" w:customStyle="1" w:styleId="110">
    <w:name w:val="Колонтитул + 11"/>
    <w:rsid w:val="00E518D2"/>
    <w:rPr>
      <w:rFonts w:cs="Times New Roman"/>
      <w:spacing w:val="0"/>
      <w:sz w:val="23"/>
      <w:szCs w:val="23"/>
      <w:shd w:val="clear" w:color="auto" w:fill="FFFFFF"/>
      <w:lang w:val="ru-RU" w:eastAsia="ru-RU"/>
    </w:rPr>
  </w:style>
  <w:style w:type="character" w:customStyle="1" w:styleId="31">
    <w:name w:val="Основной текст (3)_"/>
    <w:rsid w:val="00E518D2"/>
    <w:rPr>
      <w:rFonts w:cs="Times New Roman"/>
      <w:sz w:val="27"/>
      <w:szCs w:val="27"/>
      <w:shd w:val="clear" w:color="auto" w:fill="FFFFFF"/>
    </w:rPr>
  </w:style>
  <w:style w:type="character" w:customStyle="1" w:styleId="8">
    <w:name w:val="Основной текст (8)_"/>
    <w:rsid w:val="00E518D2"/>
    <w:rPr>
      <w:b/>
      <w:sz w:val="24"/>
      <w:shd w:val="clear" w:color="auto" w:fill="FFFFFF"/>
    </w:rPr>
  </w:style>
  <w:style w:type="character" w:customStyle="1" w:styleId="13">
    <w:name w:val="Знак примечания1"/>
    <w:rsid w:val="00E518D2"/>
    <w:rPr>
      <w:sz w:val="16"/>
      <w:szCs w:val="16"/>
    </w:rPr>
  </w:style>
  <w:style w:type="character" w:customStyle="1" w:styleId="af0">
    <w:name w:val="Текст примечания Знак"/>
    <w:rsid w:val="00E518D2"/>
    <w:rPr>
      <w:rFonts w:eastAsia="Times New Roman"/>
    </w:rPr>
  </w:style>
  <w:style w:type="character" w:customStyle="1" w:styleId="af1">
    <w:name w:val="Тема примечания Знак"/>
    <w:rsid w:val="00E518D2"/>
    <w:rPr>
      <w:rFonts w:eastAsia="Times New Roman"/>
      <w:b/>
      <w:bCs/>
    </w:rPr>
  </w:style>
  <w:style w:type="character" w:customStyle="1" w:styleId="link">
    <w:name w:val="link"/>
    <w:rsid w:val="00E518D2"/>
  </w:style>
  <w:style w:type="character" w:customStyle="1" w:styleId="af2">
    <w:name w:val="Текст сноски Знак"/>
    <w:rsid w:val="00E518D2"/>
    <w:rPr>
      <w:rFonts w:ascii="Calibri" w:hAnsi="Calibri" w:cs="Calibri"/>
    </w:rPr>
  </w:style>
  <w:style w:type="character" w:customStyle="1" w:styleId="af3">
    <w:name w:val="Символ сноски"/>
    <w:rsid w:val="00E518D2"/>
    <w:rPr>
      <w:vertAlign w:val="superscript"/>
    </w:rPr>
  </w:style>
  <w:style w:type="character" w:customStyle="1" w:styleId="14">
    <w:name w:val="Основной текст Знак1"/>
    <w:rsid w:val="00E518D2"/>
    <w:rPr>
      <w:rFonts w:ascii="Times New Roman" w:hAnsi="Times New Roman" w:cs="Times New Roman"/>
      <w:sz w:val="21"/>
      <w:shd w:val="clear" w:color="auto" w:fill="FFFFFF"/>
    </w:rPr>
  </w:style>
  <w:style w:type="character" w:customStyle="1" w:styleId="20">
    <w:name w:val="Основной текст (2)_"/>
    <w:rsid w:val="00E518D2"/>
    <w:rPr>
      <w:sz w:val="23"/>
      <w:shd w:val="clear" w:color="auto" w:fill="FFFFFF"/>
    </w:rPr>
  </w:style>
  <w:style w:type="character" w:customStyle="1" w:styleId="4">
    <w:name w:val="Основной текст (4)_"/>
    <w:rsid w:val="00E518D2"/>
    <w:rPr>
      <w:sz w:val="25"/>
      <w:shd w:val="clear" w:color="auto" w:fill="FFFFFF"/>
    </w:rPr>
  </w:style>
  <w:style w:type="paragraph" w:customStyle="1" w:styleId="15">
    <w:name w:val="Заголовок1"/>
    <w:basedOn w:val="a"/>
    <w:next w:val="af4"/>
    <w:rsid w:val="00E518D2"/>
    <w:pPr>
      <w:keepNext/>
      <w:suppressAutoHyphens/>
      <w:spacing w:before="240" w:after="120" w:line="240" w:lineRule="auto"/>
    </w:pPr>
    <w:rPr>
      <w:rFonts w:ascii="Liberation Sans" w:eastAsia="Microsoft YaHei" w:hAnsi="Liberation Sans" w:cs="Lucida Sans"/>
      <w:sz w:val="28"/>
      <w:szCs w:val="28"/>
      <w:lang w:eastAsia="zh-CN"/>
    </w:rPr>
  </w:style>
  <w:style w:type="paragraph" w:styleId="af4">
    <w:name w:val="Body Text"/>
    <w:basedOn w:val="a"/>
    <w:link w:val="22"/>
    <w:rsid w:val="00E518D2"/>
    <w:pPr>
      <w:suppressAutoHyphens/>
      <w:spacing w:after="120" w:line="240" w:lineRule="auto"/>
      <w:jc w:val="both"/>
    </w:pPr>
    <w:rPr>
      <w:rFonts w:ascii="Times New Roman" w:eastAsia="Times New Roman" w:hAnsi="Times New Roman" w:cs="Times New Roman"/>
      <w:sz w:val="24"/>
      <w:szCs w:val="24"/>
      <w:lang w:val="x-none" w:eastAsia="zh-CN"/>
    </w:rPr>
  </w:style>
  <w:style w:type="character" w:customStyle="1" w:styleId="22">
    <w:name w:val="Основной текст Знак2"/>
    <w:basedOn w:val="a0"/>
    <w:link w:val="af4"/>
    <w:rsid w:val="00E518D2"/>
    <w:rPr>
      <w:rFonts w:ascii="Times New Roman" w:eastAsia="Times New Roman" w:hAnsi="Times New Roman" w:cs="Times New Roman"/>
      <w:sz w:val="24"/>
      <w:szCs w:val="24"/>
      <w:lang w:val="x-none" w:eastAsia="zh-CN"/>
    </w:rPr>
  </w:style>
  <w:style w:type="paragraph" w:styleId="af5">
    <w:name w:val="List"/>
    <w:basedOn w:val="af4"/>
    <w:rsid w:val="00E518D2"/>
    <w:rPr>
      <w:rFonts w:cs="Lucida Sans"/>
    </w:rPr>
  </w:style>
  <w:style w:type="paragraph" w:styleId="af6">
    <w:name w:val="caption"/>
    <w:basedOn w:val="a"/>
    <w:qFormat/>
    <w:rsid w:val="00E518D2"/>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6">
    <w:name w:val="Указатель1"/>
    <w:basedOn w:val="a"/>
    <w:rsid w:val="00E518D2"/>
    <w:pPr>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Caption1">
    <w:name w:val="Caption1"/>
    <w:basedOn w:val="a"/>
    <w:rsid w:val="00E518D2"/>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Caption11">
    <w:name w:val="Caption11"/>
    <w:basedOn w:val="a"/>
    <w:rsid w:val="00E518D2"/>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styleId="af7">
    <w:name w:val="Normal (Web)"/>
    <w:basedOn w:val="a"/>
    <w:rsid w:val="00E518D2"/>
    <w:pPr>
      <w:suppressAutoHyphens/>
      <w:spacing w:before="75" w:after="75" w:line="240" w:lineRule="auto"/>
      <w:jc w:val="both"/>
    </w:pPr>
    <w:rPr>
      <w:rFonts w:ascii="Times New Roman" w:eastAsia="Times New Roman" w:hAnsi="Times New Roman" w:cs="Times New Roman"/>
      <w:sz w:val="24"/>
      <w:szCs w:val="24"/>
      <w:lang w:eastAsia="zh-CN"/>
    </w:rPr>
  </w:style>
  <w:style w:type="paragraph" w:customStyle="1" w:styleId="af8">
    <w:name w:val="Колонтитул"/>
    <w:basedOn w:val="a"/>
    <w:rsid w:val="00E518D2"/>
    <w:pPr>
      <w:shd w:val="clear" w:color="auto" w:fill="FFFFFF"/>
      <w:suppressAutoHyphens/>
      <w:spacing w:after="0" w:line="240" w:lineRule="auto"/>
    </w:pPr>
    <w:rPr>
      <w:rFonts w:ascii="Times New Roman" w:eastAsia="Calibri" w:hAnsi="Times New Roman" w:cs="Times New Roman"/>
      <w:sz w:val="20"/>
      <w:szCs w:val="20"/>
      <w:lang w:val="x-none" w:eastAsia="ru-RU"/>
    </w:rPr>
  </w:style>
  <w:style w:type="paragraph" w:styleId="af9">
    <w:name w:val="header"/>
    <w:basedOn w:val="a"/>
    <w:link w:val="17"/>
    <w:rsid w:val="00E518D2"/>
    <w:pPr>
      <w:suppressAutoHyphens/>
      <w:spacing w:after="0" w:line="240" w:lineRule="auto"/>
      <w:jc w:val="both"/>
    </w:pPr>
    <w:rPr>
      <w:rFonts w:ascii="Times New Roman" w:eastAsia="Times New Roman" w:hAnsi="Times New Roman" w:cs="Times New Roman"/>
      <w:sz w:val="24"/>
      <w:szCs w:val="24"/>
      <w:lang w:val="x-none" w:eastAsia="zh-CN"/>
    </w:rPr>
  </w:style>
  <w:style w:type="character" w:customStyle="1" w:styleId="17">
    <w:name w:val="Верхний колонтитул Знак1"/>
    <w:basedOn w:val="a0"/>
    <w:link w:val="af9"/>
    <w:rsid w:val="00E518D2"/>
    <w:rPr>
      <w:rFonts w:ascii="Times New Roman" w:eastAsia="Times New Roman" w:hAnsi="Times New Roman" w:cs="Times New Roman"/>
      <w:sz w:val="24"/>
      <w:szCs w:val="24"/>
      <w:lang w:val="x-none" w:eastAsia="zh-CN"/>
    </w:rPr>
  </w:style>
  <w:style w:type="paragraph" w:customStyle="1" w:styleId="ConsPlusCell">
    <w:name w:val="ConsPlusCell"/>
    <w:rsid w:val="00E518D2"/>
    <w:pPr>
      <w:widowControl w:val="0"/>
      <w:suppressAutoHyphens/>
      <w:autoSpaceDE w:val="0"/>
      <w:spacing w:after="0" w:line="240" w:lineRule="auto"/>
      <w:jc w:val="both"/>
    </w:pPr>
    <w:rPr>
      <w:rFonts w:ascii="Arial" w:eastAsia="Times New Roman" w:hAnsi="Arial" w:cs="Arial"/>
      <w:sz w:val="20"/>
      <w:szCs w:val="20"/>
      <w:lang w:eastAsia="zh-CN"/>
    </w:rPr>
  </w:style>
  <w:style w:type="paragraph" w:styleId="afa">
    <w:name w:val="List Paragraph"/>
    <w:basedOn w:val="a"/>
    <w:qFormat/>
    <w:rsid w:val="00E518D2"/>
    <w:pPr>
      <w:suppressAutoHyphens/>
      <w:spacing w:after="200" w:line="276" w:lineRule="auto"/>
      <w:ind w:left="720"/>
      <w:contextualSpacing/>
      <w:jc w:val="both"/>
    </w:pPr>
    <w:rPr>
      <w:rFonts w:ascii="Calibri" w:eastAsia="Calibri" w:hAnsi="Calibri" w:cs="Calibri"/>
      <w:lang w:eastAsia="zh-CN"/>
    </w:rPr>
  </w:style>
  <w:style w:type="paragraph" w:customStyle="1" w:styleId="ConsPlusNormal0">
    <w:name w:val="ConsPlusNormal"/>
    <w:rsid w:val="00E518D2"/>
    <w:pPr>
      <w:widowControl w:val="0"/>
      <w:suppressAutoHyphens/>
      <w:autoSpaceDE w:val="0"/>
      <w:spacing w:after="0" w:line="240" w:lineRule="auto"/>
      <w:ind w:firstLine="720"/>
      <w:jc w:val="both"/>
    </w:pPr>
    <w:rPr>
      <w:rFonts w:ascii="Arial" w:eastAsia="Times New Roman" w:hAnsi="Arial" w:cs="Arial"/>
      <w:lang w:eastAsia="zh-CN"/>
    </w:rPr>
  </w:style>
  <w:style w:type="paragraph" w:styleId="HTML0">
    <w:name w:val="HTML Preformatted"/>
    <w:basedOn w:val="a"/>
    <w:link w:val="HTML1"/>
    <w:rsid w:val="00E518D2"/>
    <w:pPr>
      <w:suppressAutoHyphens/>
      <w:spacing w:after="0" w:line="240" w:lineRule="auto"/>
      <w:jc w:val="both"/>
    </w:pPr>
    <w:rPr>
      <w:rFonts w:ascii="Courier New" w:eastAsia="Times New Roman" w:hAnsi="Courier New" w:cs="Courier New"/>
      <w:sz w:val="20"/>
      <w:szCs w:val="20"/>
      <w:lang w:val="x-none" w:eastAsia="zh-CN"/>
    </w:rPr>
  </w:style>
  <w:style w:type="character" w:customStyle="1" w:styleId="HTML1">
    <w:name w:val="Стандартный HTML Знак1"/>
    <w:basedOn w:val="a0"/>
    <w:link w:val="HTML0"/>
    <w:rsid w:val="00E518D2"/>
    <w:rPr>
      <w:rFonts w:ascii="Courier New" w:eastAsia="Times New Roman" w:hAnsi="Courier New" w:cs="Courier New"/>
      <w:sz w:val="20"/>
      <w:szCs w:val="20"/>
      <w:lang w:val="x-none" w:eastAsia="zh-CN"/>
    </w:rPr>
  </w:style>
  <w:style w:type="paragraph" w:customStyle="1" w:styleId="consnormal">
    <w:name w:val="consnormal"/>
    <w:basedOn w:val="a"/>
    <w:rsid w:val="00E518D2"/>
    <w:pPr>
      <w:suppressAutoHyphens/>
      <w:spacing w:before="75" w:after="75" w:line="240" w:lineRule="auto"/>
      <w:jc w:val="both"/>
    </w:pPr>
    <w:rPr>
      <w:rFonts w:ascii="Arial" w:eastAsia="Times New Roman" w:hAnsi="Arial" w:cs="Arial"/>
      <w:color w:val="000000"/>
      <w:sz w:val="20"/>
      <w:szCs w:val="20"/>
      <w:lang w:eastAsia="zh-CN"/>
    </w:rPr>
  </w:style>
  <w:style w:type="paragraph" w:styleId="afb">
    <w:name w:val="footer"/>
    <w:basedOn w:val="a"/>
    <w:link w:val="18"/>
    <w:rsid w:val="00E518D2"/>
    <w:pPr>
      <w:suppressAutoHyphens/>
      <w:spacing w:after="0" w:line="240" w:lineRule="auto"/>
    </w:pPr>
    <w:rPr>
      <w:rFonts w:ascii="Times New Roman" w:eastAsia="Times New Roman" w:hAnsi="Times New Roman" w:cs="Times New Roman"/>
      <w:sz w:val="20"/>
      <w:szCs w:val="20"/>
      <w:lang w:val="x-none" w:eastAsia="zh-CN"/>
    </w:rPr>
  </w:style>
  <w:style w:type="character" w:customStyle="1" w:styleId="18">
    <w:name w:val="Нижний колонтитул Знак1"/>
    <w:basedOn w:val="a0"/>
    <w:link w:val="afb"/>
    <w:rsid w:val="00E518D2"/>
    <w:rPr>
      <w:rFonts w:ascii="Times New Roman" w:eastAsia="Times New Roman" w:hAnsi="Times New Roman" w:cs="Times New Roman"/>
      <w:sz w:val="20"/>
      <w:szCs w:val="20"/>
      <w:lang w:val="x-none" w:eastAsia="zh-CN"/>
    </w:rPr>
  </w:style>
  <w:style w:type="paragraph" w:customStyle="1" w:styleId="310">
    <w:name w:val="Основной текст (3)1"/>
    <w:basedOn w:val="a"/>
    <w:rsid w:val="00E518D2"/>
    <w:pPr>
      <w:shd w:val="clear" w:color="auto" w:fill="FFFFFF"/>
      <w:suppressAutoHyphens/>
      <w:spacing w:after="3840" w:line="322" w:lineRule="exact"/>
    </w:pPr>
    <w:rPr>
      <w:rFonts w:ascii="Times New Roman" w:eastAsia="Calibri" w:hAnsi="Times New Roman" w:cs="Times New Roman"/>
      <w:sz w:val="27"/>
      <w:szCs w:val="27"/>
      <w:lang w:val="x-none" w:eastAsia="zh-CN"/>
    </w:rPr>
  </w:style>
  <w:style w:type="paragraph" w:customStyle="1" w:styleId="Default">
    <w:name w:val="Default"/>
    <w:rsid w:val="00E518D2"/>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80">
    <w:name w:val="Основной текст (8)"/>
    <w:basedOn w:val="a"/>
    <w:rsid w:val="00E518D2"/>
    <w:pPr>
      <w:shd w:val="clear" w:color="auto" w:fill="FFFFFF"/>
      <w:suppressAutoHyphens/>
      <w:spacing w:before="240" w:after="360" w:line="240" w:lineRule="atLeast"/>
      <w:jc w:val="both"/>
    </w:pPr>
    <w:rPr>
      <w:rFonts w:ascii="Times New Roman" w:eastAsia="Calibri" w:hAnsi="Times New Roman" w:cs="Times New Roman"/>
      <w:b/>
      <w:sz w:val="24"/>
      <w:szCs w:val="20"/>
      <w:lang w:eastAsia="zh-CN"/>
    </w:rPr>
  </w:style>
  <w:style w:type="paragraph" w:customStyle="1" w:styleId="19">
    <w:name w:val="Текст примечания1"/>
    <w:basedOn w:val="a"/>
    <w:rsid w:val="00E518D2"/>
    <w:pPr>
      <w:suppressAutoHyphens/>
      <w:spacing w:after="0" w:line="240" w:lineRule="auto"/>
    </w:pPr>
    <w:rPr>
      <w:rFonts w:ascii="Times New Roman" w:eastAsia="Times New Roman" w:hAnsi="Times New Roman" w:cs="Times New Roman"/>
      <w:sz w:val="20"/>
      <w:szCs w:val="20"/>
      <w:lang w:eastAsia="zh-CN"/>
    </w:rPr>
  </w:style>
  <w:style w:type="paragraph" w:styleId="afc">
    <w:name w:val="annotation text"/>
    <w:basedOn w:val="a"/>
    <w:link w:val="1a"/>
    <w:uiPriority w:val="99"/>
    <w:semiHidden/>
    <w:unhideWhenUsed/>
    <w:rsid w:val="00E518D2"/>
    <w:pPr>
      <w:spacing w:line="240" w:lineRule="auto"/>
    </w:pPr>
    <w:rPr>
      <w:sz w:val="20"/>
      <w:szCs w:val="20"/>
    </w:rPr>
  </w:style>
  <w:style w:type="character" w:customStyle="1" w:styleId="1a">
    <w:name w:val="Текст примечания Знак1"/>
    <w:basedOn w:val="a0"/>
    <w:link w:val="afc"/>
    <w:uiPriority w:val="99"/>
    <w:semiHidden/>
    <w:rsid w:val="00E518D2"/>
    <w:rPr>
      <w:sz w:val="20"/>
      <w:szCs w:val="20"/>
    </w:rPr>
  </w:style>
  <w:style w:type="paragraph" w:styleId="afd">
    <w:name w:val="annotation subject"/>
    <w:basedOn w:val="19"/>
    <w:next w:val="19"/>
    <w:link w:val="1b"/>
    <w:rsid w:val="00E518D2"/>
    <w:rPr>
      <w:b/>
      <w:bCs/>
    </w:rPr>
  </w:style>
  <w:style w:type="character" w:customStyle="1" w:styleId="1b">
    <w:name w:val="Тема примечания Знак1"/>
    <w:basedOn w:val="1a"/>
    <w:link w:val="afd"/>
    <w:rsid w:val="00E518D2"/>
    <w:rPr>
      <w:rFonts w:ascii="Times New Roman" w:eastAsia="Times New Roman" w:hAnsi="Times New Roman" w:cs="Times New Roman"/>
      <w:b/>
      <w:bCs/>
      <w:sz w:val="20"/>
      <w:szCs w:val="20"/>
      <w:lang w:eastAsia="zh-CN"/>
    </w:rPr>
  </w:style>
  <w:style w:type="paragraph" w:customStyle="1" w:styleId="s1">
    <w:name w:val="s_1"/>
    <w:basedOn w:val="a"/>
    <w:rsid w:val="00E518D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onsPlusTitlePage">
    <w:name w:val="ConsPlusTitlePage"/>
    <w:rsid w:val="00E518D2"/>
    <w:pPr>
      <w:widowControl w:val="0"/>
      <w:suppressAutoHyphens/>
      <w:autoSpaceDE w:val="0"/>
      <w:spacing w:after="0" w:line="240" w:lineRule="auto"/>
    </w:pPr>
    <w:rPr>
      <w:rFonts w:ascii="Tahoma" w:eastAsia="Times New Roman" w:hAnsi="Tahoma" w:cs="Tahoma"/>
      <w:sz w:val="20"/>
      <w:szCs w:val="20"/>
      <w:lang w:eastAsia="zh-CN"/>
    </w:rPr>
  </w:style>
  <w:style w:type="paragraph" w:styleId="afe">
    <w:name w:val="footnote text"/>
    <w:basedOn w:val="a"/>
    <w:link w:val="1c"/>
    <w:rsid w:val="00E518D2"/>
    <w:pPr>
      <w:suppressAutoHyphens/>
      <w:spacing w:after="0" w:line="240" w:lineRule="auto"/>
    </w:pPr>
    <w:rPr>
      <w:rFonts w:ascii="Calibri" w:eastAsia="Calibri" w:hAnsi="Calibri" w:cs="Calibri"/>
      <w:sz w:val="20"/>
      <w:szCs w:val="20"/>
      <w:lang w:eastAsia="zh-CN"/>
    </w:rPr>
  </w:style>
  <w:style w:type="character" w:customStyle="1" w:styleId="1c">
    <w:name w:val="Текст сноски Знак1"/>
    <w:basedOn w:val="a0"/>
    <w:link w:val="afe"/>
    <w:rsid w:val="00E518D2"/>
    <w:rPr>
      <w:rFonts w:ascii="Calibri" w:eastAsia="Calibri" w:hAnsi="Calibri" w:cs="Calibri"/>
      <w:sz w:val="20"/>
      <w:szCs w:val="20"/>
      <w:lang w:eastAsia="zh-CN"/>
    </w:rPr>
  </w:style>
  <w:style w:type="paragraph" w:customStyle="1" w:styleId="10">
    <w:name w:val="Маркированный список1"/>
    <w:basedOn w:val="a"/>
    <w:rsid w:val="00E518D2"/>
    <w:pPr>
      <w:numPr>
        <w:numId w:val="2"/>
      </w:numPr>
      <w:tabs>
        <w:tab w:val="left" w:pos="374"/>
        <w:tab w:val="left" w:pos="1122"/>
      </w:tabs>
      <w:suppressAutoHyphens/>
      <w:spacing w:after="0" w:line="240" w:lineRule="auto"/>
      <w:ind w:left="0" w:firstLine="30"/>
      <w:jc w:val="both"/>
    </w:pPr>
    <w:rPr>
      <w:rFonts w:ascii="Times New Roman" w:eastAsia="Calibri" w:hAnsi="Times New Roman" w:cs="Times New Roman"/>
      <w:bCs/>
      <w:sz w:val="28"/>
      <w:szCs w:val="28"/>
      <w:lang w:eastAsia="zh-CN"/>
    </w:rPr>
  </w:style>
  <w:style w:type="paragraph" w:customStyle="1" w:styleId="formattext">
    <w:name w:val="formattext"/>
    <w:basedOn w:val="a"/>
    <w:rsid w:val="00E518D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3">
    <w:name w:val="Основной текст (2)"/>
    <w:basedOn w:val="a"/>
    <w:rsid w:val="00E518D2"/>
    <w:pPr>
      <w:shd w:val="clear" w:color="auto" w:fill="FFFFFF"/>
      <w:suppressAutoHyphens/>
      <w:spacing w:after="120" w:line="240" w:lineRule="atLeast"/>
      <w:jc w:val="center"/>
    </w:pPr>
    <w:rPr>
      <w:rFonts w:ascii="Times New Roman" w:eastAsia="Calibri" w:hAnsi="Times New Roman" w:cs="Times New Roman"/>
      <w:sz w:val="23"/>
      <w:szCs w:val="20"/>
      <w:lang w:eastAsia="zh-CN"/>
    </w:rPr>
  </w:style>
  <w:style w:type="paragraph" w:customStyle="1" w:styleId="40">
    <w:name w:val="Основной текст (4)"/>
    <w:basedOn w:val="a"/>
    <w:rsid w:val="00E518D2"/>
    <w:pPr>
      <w:shd w:val="clear" w:color="auto" w:fill="FFFFFF"/>
      <w:suppressAutoHyphens/>
      <w:spacing w:before="360" w:after="0" w:line="298" w:lineRule="exact"/>
      <w:jc w:val="both"/>
    </w:pPr>
    <w:rPr>
      <w:rFonts w:ascii="Times New Roman" w:eastAsia="Calibri" w:hAnsi="Times New Roman" w:cs="Times New Roman"/>
      <w:sz w:val="25"/>
      <w:szCs w:val="20"/>
      <w:lang w:eastAsia="zh-CN"/>
    </w:rPr>
  </w:style>
  <w:style w:type="paragraph" w:customStyle="1" w:styleId="aff">
    <w:name w:val="Содержимое таблицы"/>
    <w:basedOn w:val="a"/>
    <w:rsid w:val="00E518D2"/>
    <w:pPr>
      <w:widowControl w:val="0"/>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f0">
    <w:name w:val="Заголовок таблицы"/>
    <w:basedOn w:val="aff"/>
    <w:rsid w:val="00E518D2"/>
    <w:pPr>
      <w:jc w:val="center"/>
    </w:pPr>
    <w:rPr>
      <w:b/>
      <w:bCs/>
    </w:rPr>
  </w:style>
  <w:style w:type="numbering" w:customStyle="1" w:styleId="1d">
    <w:name w:val="Нет списка1"/>
    <w:next w:val="a2"/>
    <w:uiPriority w:val="99"/>
    <w:semiHidden/>
    <w:unhideWhenUsed/>
    <w:rsid w:val="00923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C87A9-674D-44B0-95F8-5C23326C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4462</Words>
  <Characters>25436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Киселёва О.В.</dc:creator>
  <cp:keywords/>
  <dc:description/>
  <cp:lastModifiedBy>Образцова Елена Геннадьевна</cp:lastModifiedBy>
  <cp:revision>2</cp:revision>
  <cp:lastPrinted>2026-08-04T09:42:00Z</cp:lastPrinted>
  <dcterms:created xsi:type="dcterms:W3CDTF">2026-08-12T14:17:00Z</dcterms:created>
  <dcterms:modified xsi:type="dcterms:W3CDTF">2026-08-12T14:17:00Z</dcterms:modified>
</cp:coreProperties>
</file>