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4ED" w:rsidRPr="00511F1B" w:rsidRDefault="00FF44ED" w:rsidP="00FF44ED">
      <w:pPr>
        <w:autoSpaceDE w:val="0"/>
        <w:autoSpaceDN w:val="0"/>
        <w:adjustRightInd w:val="0"/>
        <w:ind w:left="5016"/>
        <w:jc w:val="right"/>
      </w:pPr>
      <w:bookmarkStart w:id="0" w:name="_GoBack"/>
      <w:bookmarkEnd w:id="0"/>
      <w:r>
        <w:t>Приложение к</w:t>
      </w:r>
    </w:p>
    <w:p w:rsidR="00FF44ED" w:rsidRDefault="00FF44ED" w:rsidP="00FF44ED">
      <w:pPr>
        <w:autoSpaceDE w:val="0"/>
        <w:autoSpaceDN w:val="0"/>
        <w:adjustRightInd w:val="0"/>
        <w:ind w:left="5016"/>
        <w:jc w:val="right"/>
      </w:pPr>
      <w:r w:rsidRPr="00511F1B">
        <w:t>постановлени</w:t>
      </w:r>
      <w:r>
        <w:t>ю</w:t>
      </w:r>
      <w:r w:rsidRPr="00511F1B">
        <w:t xml:space="preserve"> администрации</w:t>
      </w:r>
    </w:p>
    <w:p w:rsidR="00FF44ED" w:rsidRPr="00511F1B" w:rsidRDefault="00FF44ED" w:rsidP="00FF44ED">
      <w:pPr>
        <w:autoSpaceDE w:val="0"/>
        <w:autoSpaceDN w:val="0"/>
        <w:adjustRightInd w:val="0"/>
        <w:ind w:left="5016"/>
        <w:jc w:val="right"/>
      </w:pPr>
      <w:r>
        <w:t>муниципального округа город Кировск</w:t>
      </w:r>
    </w:p>
    <w:p w:rsidR="00FF44ED" w:rsidRDefault="00FF44ED" w:rsidP="00FF44ED">
      <w:pPr>
        <w:autoSpaceDE w:val="0"/>
        <w:autoSpaceDN w:val="0"/>
        <w:adjustRightInd w:val="0"/>
        <w:jc w:val="right"/>
      </w:pPr>
      <w:r>
        <w:t>Мурманской области</w:t>
      </w:r>
      <w:r w:rsidRPr="00511F1B">
        <w:t xml:space="preserve"> </w:t>
      </w:r>
    </w:p>
    <w:p w:rsidR="00FF44ED" w:rsidRPr="00511F1B" w:rsidRDefault="00FF44ED" w:rsidP="00FF44ED">
      <w:pPr>
        <w:autoSpaceDE w:val="0"/>
        <w:autoSpaceDN w:val="0"/>
        <w:adjustRightInd w:val="0"/>
        <w:jc w:val="right"/>
      </w:pPr>
      <w:r w:rsidRPr="00511F1B">
        <w:t>от</w:t>
      </w:r>
      <w:r>
        <w:t xml:space="preserve"> _________ </w:t>
      </w:r>
      <w:r w:rsidRPr="00511F1B">
        <w:t>№</w:t>
      </w:r>
      <w:r>
        <w:t xml:space="preserve"> _____</w:t>
      </w:r>
    </w:p>
    <w:p w:rsidR="00FF44ED" w:rsidRPr="00511F1B" w:rsidRDefault="00FF44ED" w:rsidP="00FF44ED">
      <w:pPr>
        <w:autoSpaceDE w:val="0"/>
        <w:autoSpaceDN w:val="0"/>
        <w:adjustRightInd w:val="0"/>
      </w:pPr>
    </w:p>
    <w:p w:rsidR="00FF44ED" w:rsidRPr="00511F1B" w:rsidRDefault="00FF44ED" w:rsidP="00FF44ED">
      <w:pPr>
        <w:autoSpaceDE w:val="0"/>
        <w:autoSpaceDN w:val="0"/>
        <w:adjustRightInd w:val="0"/>
      </w:pPr>
    </w:p>
    <w:p w:rsidR="00FF44ED" w:rsidRPr="00511F1B" w:rsidRDefault="00FF44ED" w:rsidP="00FF44ED">
      <w:pPr>
        <w:autoSpaceDE w:val="0"/>
        <w:autoSpaceDN w:val="0"/>
        <w:adjustRightInd w:val="0"/>
      </w:pPr>
    </w:p>
    <w:p w:rsidR="00FF44ED" w:rsidRPr="00511F1B" w:rsidRDefault="00FF44ED" w:rsidP="00FF44ED">
      <w:pPr>
        <w:autoSpaceDE w:val="0"/>
        <w:autoSpaceDN w:val="0"/>
        <w:adjustRightInd w:val="0"/>
      </w:pPr>
    </w:p>
    <w:p w:rsidR="00FF44ED" w:rsidRPr="00511F1B" w:rsidRDefault="00FF44ED" w:rsidP="00FF44ED">
      <w:pPr>
        <w:autoSpaceDE w:val="0"/>
        <w:autoSpaceDN w:val="0"/>
        <w:adjustRightInd w:val="0"/>
      </w:pPr>
    </w:p>
    <w:p w:rsidR="00FF44ED" w:rsidRPr="00511F1B" w:rsidRDefault="00FF44ED" w:rsidP="00FF44ED">
      <w:pPr>
        <w:autoSpaceDE w:val="0"/>
        <w:autoSpaceDN w:val="0"/>
        <w:adjustRightInd w:val="0"/>
      </w:pPr>
    </w:p>
    <w:p w:rsidR="00FF44ED" w:rsidRPr="00511F1B" w:rsidRDefault="00FF44ED" w:rsidP="00FF44ED">
      <w:pPr>
        <w:autoSpaceDE w:val="0"/>
        <w:autoSpaceDN w:val="0"/>
        <w:adjustRightInd w:val="0"/>
      </w:pPr>
    </w:p>
    <w:p w:rsidR="00FF44ED" w:rsidRPr="00511F1B" w:rsidRDefault="00FF44ED" w:rsidP="00FF44ED">
      <w:pPr>
        <w:autoSpaceDE w:val="0"/>
        <w:autoSpaceDN w:val="0"/>
        <w:adjustRightInd w:val="0"/>
      </w:pPr>
    </w:p>
    <w:p w:rsidR="00FF44ED" w:rsidRPr="00511F1B" w:rsidRDefault="00FF44ED" w:rsidP="00FF44ED">
      <w:pPr>
        <w:autoSpaceDE w:val="0"/>
        <w:autoSpaceDN w:val="0"/>
        <w:adjustRightInd w:val="0"/>
      </w:pPr>
    </w:p>
    <w:p w:rsidR="00FF44ED" w:rsidRPr="00511F1B" w:rsidRDefault="00FF44ED" w:rsidP="00FF44ED">
      <w:pPr>
        <w:autoSpaceDE w:val="0"/>
        <w:autoSpaceDN w:val="0"/>
        <w:adjustRightInd w:val="0"/>
      </w:pPr>
    </w:p>
    <w:p w:rsidR="00FF44ED" w:rsidRPr="00511F1B" w:rsidRDefault="00FF44ED" w:rsidP="00FF44ED">
      <w:pPr>
        <w:autoSpaceDE w:val="0"/>
        <w:autoSpaceDN w:val="0"/>
        <w:adjustRightInd w:val="0"/>
      </w:pPr>
    </w:p>
    <w:p w:rsidR="00FF44ED" w:rsidRPr="00511F1B" w:rsidRDefault="00FF44ED" w:rsidP="00FF44ED">
      <w:pPr>
        <w:autoSpaceDE w:val="0"/>
        <w:autoSpaceDN w:val="0"/>
        <w:adjustRightInd w:val="0"/>
      </w:pPr>
    </w:p>
    <w:p w:rsidR="00FF44ED" w:rsidRPr="00511F1B" w:rsidRDefault="00FF44ED" w:rsidP="00FF44ED">
      <w:pPr>
        <w:autoSpaceDE w:val="0"/>
        <w:autoSpaceDN w:val="0"/>
        <w:adjustRightInd w:val="0"/>
      </w:pPr>
    </w:p>
    <w:p w:rsidR="00FF44ED" w:rsidRPr="00511F1B" w:rsidRDefault="00FF44ED" w:rsidP="00FF44ED">
      <w:pPr>
        <w:autoSpaceDE w:val="0"/>
        <w:autoSpaceDN w:val="0"/>
        <w:adjustRightInd w:val="0"/>
      </w:pPr>
    </w:p>
    <w:p w:rsidR="00FF44ED" w:rsidRPr="00511F1B" w:rsidRDefault="00FF44ED" w:rsidP="00FF44ED">
      <w:pPr>
        <w:autoSpaceDE w:val="0"/>
        <w:autoSpaceDN w:val="0"/>
        <w:adjustRightInd w:val="0"/>
      </w:pPr>
    </w:p>
    <w:p w:rsidR="00FF44ED" w:rsidRPr="00511F1B" w:rsidRDefault="00FF44ED" w:rsidP="00FF44ED">
      <w:pPr>
        <w:autoSpaceDE w:val="0"/>
        <w:autoSpaceDN w:val="0"/>
        <w:adjustRightInd w:val="0"/>
      </w:pPr>
    </w:p>
    <w:p w:rsidR="00FF44ED" w:rsidRPr="00511F1B" w:rsidRDefault="00FF44ED" w:rsidP="00FF44ED">
      <w:pPr>
        <w:autoSpaceDE w:val="0"/>
        <w:autoSpaceDN w:val="0"/>
        <w:adjustRightInd w:val="0"/>
      </w:pPr>
    </w:p>
    <w:p w:rsidR="00FF44ED" w:rsidRPr="00511F1B" w:rsidRDefault="00FF44ED" w:rsidP="00FF44ED">
      <w:pPr>
        <w:autoSpaceDE w:val="0"/>
        <w:autoSpaceDN w:val="0"/>
        <w:adjustRightInd w:val="0"/>
        <w:jc w:val="center"/>
        <w:rPr>
          <w:b/>
        </w:rPr>
      </w:pPr>
      <w:r w:rsidRPr="00511F1B">
        <w:rPr>
          <w:b/>
        </w:rPr>
        <w:t>МУНИЦИПАЛЬНАЯ ПРОГРАММА</w:t>
      </w:r>
    </w:p>
    <w:p w:rsidR="00FF44ED" w:rsidRPr="00511F1B" w:rsidRDefault="00FF44ED" w:rsidP="00FF44ED">
      <w:pPr>
        <w:autoSpaceDE w:val="0"/>
        <w:autoSpaceDN w:val="0"/>
        <w:adjustRightInd w:val="0"/>
        <w:jc w:val="center"/>
        <w:rPr>
          <w:b/>
        </w:rPr>
      </w:pPr>
      <w:r w:rsidRPr="00511F1B">
        <w:rPr>
          <w:b/>
        </w:rPr>
        <w:t>«</w:t>
      </w:r>
      <w:r>
        <w:rPr>
          <w:b/>
        </w:rPr>
        <w:t>СОХРАНЕНИЕ</w:t>
      </w:r>
      <w:r w:rsidRPr="002108D8">
        <w:rPr>
          <w:b/>
        </w:rPr>
        <w:t>,</w:t>
      </w:r>
      <w:r>
        <w:rPr>
          <w:b/>
        </w:rPr>
        <w:t xml:space="preserve"> ИСПОЛЬЗОВАНИЕ</w:t>
      </w:r>
      <w:r w:rsidRPr="002108D8">
        <w:rPr>
          <w:b/>
        </w:rPr>
        <w:t xml:space="preserve">, </w:t>
      </w:r>
      <w:r>
        <w:rPr>
          <w:b/>
        </w:rPr>
        <w:t>ПОПУЛЯРИЗАЦИЯ И ГОСУДАРСТВЕННАЯ ОХРАНА ОБЪЕКТОВ КУЛЬТУРНОГО НАСЛЕДИЯ (ПАМЯТНИКОВ ИСТОРИИ И КУЛЬТУРЫ)</w:t>
      </w:r>
      <w:r w:rsidRPr="00511F1B">
        <w:rPr>
          <w:b/>
        </w:rPr>
        <w:t>»</w:t>
      </w:r>
    </w:p>
    <w:p w:rsidR="00FF44ED" w:rsidRPr="00511F1B" w:rsidRDefault="00FF44ED" w:rsidP="00FF44ED">
      <w:pPr>
        <w:autoSpaceDE w:val="0"/>
        <w:autoSpaceDN w:val="0"/>
        <w:adjustRightInd w:val="0"/>
        <w:jc w:val="center"/>
      </w:pPr>
    </w:p>
    <w:p w:rsidR="00FF44ED" w:rsidRPr="00511F1B" w:rsidRDefault="00FF44ED" w:rsidP="00FF44ED">
      <w:pPr>
        <w:autoSpaceDE w:val="0"/>
        <w:autoSpaceDN w:val="0"/>
        <w:adjustRightInd w:val="0"/>
        <w:jc w:val="center"/>
      </w:pPr>
    </w:p>
    <w:p w:rsidR="00FF44ED" w:rsidRPr="00511F1B" w:rsidRDefault="00FF44ED" w:rsidP="00FF44ED">
      <w:pPr>
        <w:autoSpaceDE w:val="0"/>
        <w:autoSpaceDN w:val="0"/>
        <w:adjustRightInd w:val="0"/>
        <w:jc w:val="center"/>
      </w:pPr>
    </w:p>
    <w:p w:rsidR="00FF44ED" w:rsidRPr="00511F1B" w:rsidRDefault="00FF44ED" w:rsidP="00FF44ED">
      <w:pPr>
        <w:autoSpaceDE w:val="0"/>
        <w:autoSpaceDN w:val="0"/>
        <w:adjustRightInd w:val="0"/>
        <w:jc w:val="center"/>
      </w:pPr>
    </w:p>
    <w:p w:rsidR="00FF44ED" w:rsidRPr="00511F1B" w:rsidRDefault="00FF44ED" w:rsidP="00FF44ED">
      <w:pPr>
        <w:autoSpaceDE w:val="0"/>
        <w:autoSpaceDN w:val="0"/>
        <w:adjustRightInd w:val="0"/>
        <w:jc w:val="center"/>
      </w:pPr>
    </w:p>
    <w:p w:rsidR="00FF44ED" w:rsidRPr="00511F1B" w:rsidRDefault="00FF44ED" w:rsidP="00FF44ED">
      <w:pPr>
        <w:autoSpaceDE w:val="0"/>
        <w:autoSpaceDN w:val="0"/>
        <w:adjustRightInd w:val="0"/>
        <w:jc w:val="center"/>
      </w:pPr>
    </w:p>
    <w:p w:rsidR="00FF44ED" w:rsidRPr="00511F1B" w:rsidRDefault="00FF44ED" w:rsidP="00FF44ED">
      <w:pPr>
        <w:autoSpaceDE w:val="0"/>
        <w:autoSpaceDN w:val="0"/>
        <w:adjustRightInd w:val="0"/>
        <w:jc w:val="center"/>
      </w:pPr>
    </w:p>
    <w:p w:rsidR="00FF44ED" w:rsidRPr="00511F1B" w:rsidRDefault="00FF44ED" w:rsidP="00FF44ED">
      <w:pPr>
        <w:autoSpaceDE w:val="0"/>
        <w:autoSpaceDN w:val="0"/>
        <w:adjustRightInd w:val="0"/>
        <w:jc w:val="center"/>
      </w:pPr>
    </w:p>
    <w:p w:rsidR="00FF44ED" w:rsidRPr="00511F1B" w:rsidRDefault="00FF44ED" w:rsidP="00FF44ED">
      <w:pPr>
        <w:autoSpaceDE w:val="0"/>
        <w:autoSpaceDN w:val="0"/>
        <w:adjustRightInd w:val="0"/>
        <w:jc w:val="center"/>
      </w:pPr>
    </w:p>
    <w:p w:rsidR="00FF44ED" w:rsidRPr="00511F1B" w:rsidRDefault="00FF44ED" w:rsidP="00FF44ED">
      <w:pPr>
        <w:autoSpaceDE w:val="0"/>
        <w:autoSpaceDN w:val="0"/>
        <w:adjustRightInd w:val="0"/>
        <w:jc w:val="center"/>
      </w:pPr>
    </w:p>
    <w:p w:rsidR="00FF44ED" w:rsidRPr="00511F1B" w:rsidRDefault="00FF44ED" w:rsidP="00FF44ED">
      <w:pPr>
        <w:autoSpaceDE w:val="0"/>
        <w:autoSpaceDN w:val="0"/>
        <w:adjustRightInd w:val="0"/>
        <w:jc w:val="center"/>
      </w:pPr>
    </w:p>
    <w:p w:rsidR="00FF44ED" w:rsidRPr="00511F1B" w:rsidRDefault="00FF44ED" w:rsidP="00FF44ED">
      <w:pPr>
        <w:autoSpaceDE w:val="0"/>
        <w:autoSpaceDN w:val="0"/>
        <w:adjustRightInd w:val="0"/>
        <w:jc w:val="center"/>
      </w:pPr>
    </w:p>
    <w:p w:rsidR="00FF44ED" w:rsidRPr="00511F1B" w:rsidRDefault="00FF44ED" w:rsidP="00FF44ED">
      <w:pPr>
        <w:autoSpaceDE w:val="0"/>
        <w:autoSpaceDN w:val="0"/>
        <w:adjustRightInd w:val="0"/>
        <w:jc w:val="center"/>
      </w:pPr>
    </w:p>
    <w:p w:rsidR="00FF44ED" w:rsidRPr="00511F1B" w:rsidRDefault="00FF44ED" w:rsidP="00FF44ED">
      <w:pPr>
        <w:autoSpaceDE w:val="0"/>
        <w:autoSpaceDN w:val="0"/>
        <w:adjustRightInd w:val="0"/>
        <w:jc w:val="center"/>
      </w:pPr>
    </w:p>
    <w:p w:rsidR="00FF44ED" w:rsidRPr="00511F1B" w:rsidRDefault="00FF44ED" w:rsidP="00FF44ED">
      <w:pPr>
        <w:autoSpaceDE w:val="0"/>
        <w:autoSpaceDN w:val="0"/>
        <w:adjustRightInd w:val="0"/>
        <w:jc w:val="center"/>
      </w:pPr>
    </w:p>
    <w:p w:rsidR="00FF44ED" w:rsidRPr="00511F1B" w:rsidRDefault="00FF44ED" w:rsidP="00FF44ED">
      <w:pPr>
        <w:autoSpaceDE w:val="0"/>
        <w:autoSpaceDN w:val="0"/>
        <w:adjustRightInd w:val="0"/>
        <w:jc w:val="center"/>
      </w:pPr>
    </w:p>
    <w:p w:rsidR="00FF44ED" w:rsidRPr="00511F1B" w:rsidRDefault="00FF44ED" w:rsidP="00FF44ED">
      <w:pPr>
        <w:autoSpaceDE w:val="0"/>
        <w:autoSpaceDN w:val="0"/>
        <w:adjustRightInd w:val="0"/>
        <w:jc w:val="center"/>
      </w:pPr>
    </w:p>
    <w:p w:rsidR="00FF44ED" w:rsidRPr="00511F1B" w:rsidRDefault="00FF44ED" w:rsidP="00FF44ED">
      <w:pPr>
        <w:autoSpaceDE w:val="0"/>
        <w:autoSpaceDN w:val="0"/>
        <w:adjustRightInd w:val="0"/>
        <w:jc w:val="center"/>
      </w:pPr>
    </w:p>
    <w:p w:rsidR="00FF44ED" w:rsidRPr="00511F1B" w:rsidRDefault="00FF44ED" w:rsidP="00FF44ED">
      <w:pPr>
        <w:autoSpaceDE w:val="0"/>
        <w:autoSpaceDN w:val="0"/>
        <w:adjustRightInd w:val="0"/>
        <w:jc w:val="center"/>
      </w:pPr>
    </w:p>
    <w:p w:rsidR="00FF44ED" w:rsidRPr="00511F1B" w:rsidRDefault="00FF44ED" w:rsidP="00FF44ED">
      <w:pPr>
        <w:autoSpaceDE w:val="0"/>
        <w:autoSpaceDN w:val="0"/>
        <w:adjustRightInd w:val="0"/>
        <w:jc w:val="center"/>
      </w:pPr>
    </w:p>
    <w:p w:rsidR="00FF44ED" w:rsidRDefault="00FF44ED" w:rsidP="00FF44ED">
      <w:pPr>
        <w:autoSpaceDE w:val="0"/>
        <w:autoSpaceDN w:val="0"/>
        <w:adjustRightInd w:val="0"/>
        <w:jc w:val="center"/>
      </w:pPr>
    </w:p>
    <w:p w:rsidR="00FF44ED" w:rsidRDefault="00FF44ED" w:rsidP="00FF44ED">
      <w:pPr>
        <w:autoSpaceDE w:val="0"/>
        <w:autoSpaceDN w:val="0"/>
        <w:adjustRightInd w:val="0"/>
        <w:jc w:val="center"/>
      </w:pPr>
    </w:p>
    <w:p w:rsidR="00FF44ED" w:rsidRPr="00511F1B" w:rsidRDefault="00FF44ED" w:rsidP="00FF44ED">
      <w:pPr>
        <w:autoSpaceDE w:val="0"/>
        <w:autoSpaceDN w:val="0"/>
        <w:adjustRightInd w:val="0"/>
        <w:jc w:val="center"/>
      </w:pPr>
    </w:p>
    <w:p w:rsidR="00FF44ED" w:rsidRPr="00511F1B" w:rsidRDefault="00FF44ED" w:rsidP="00FF44ED">
      <w:pPr>
        <w:autoSpaceDE w:val="0"/>
        <w:autoSpaceDN w:val="0"/>
        <w:adjustRightInd w:val="0"/>
      </w:pPr>
      <w:r w:rsidRPr="00511F1B">
        <w:t>Срок реализации: 202</w:t>
      </w:r>
      <w:r>
        <w:t>5</w:t>
      </w:r>
      <w:r w:rsidRPr="00511F1B">
        <w:t>-202</w:t>
      </w:r>
      <w:r>
        <w:t>7</w:t>
      </w:r>
    </w:p>
    <w:p w:rsidR="00FF44ED" w:rsidRDefault="00FF44ED" w:rsidP="00FF44ED">
      <w:pPr>
        <w:autoSpaceDE w:val="0"/>
        <w:autoSpaceDN w:val="0"/>
        <w:adjustRightInd w:val="0"/>
      </w:pPr>
      <w:r w:rsidRPr="00511F1B">
        <w:t xml:space="preserve">Ответственный исполнитель: Комитет образования, культуры и спорта администрации </w:t>
      </w:r>
      <w:r>
        <w:t xml:space="preserve">муниципального округа </w:t>
      </w:r>
      <w:r w:rsidRPr="00511F1B">
        <w:t>город Кировск</w:t>
      </w:r>
      <w:r>
        <w:t xml:space="preserve"> Мурманской области</w:t>
      </w:r>
    </w:p>
    <w:p w:rsidR="00FF44ED" w:rsidRPr="00511F1B" w:rsidRDefault="00FF44ED" w:rsidP="00FF44ED">
      <w:pPr>
        <w:autoSpaceDE w:val="0"/>
        <w:autoSpaceDN w:val="0"/>
        <w:adjustRightInd w:val="0"/>
        <w:jc w:val="center"/>
        <w:rPr>
          <w:b/>
        </w:rPr>
      </w:pPr>
      <w:r w:rsidRPr="00511F1B">
        <w:rPr>
          <w:b/>
        </w:rPr>
        <w:lastRenderedPageBreak/>
        <w:t>Паспорт муниципальной программы «</w:t>
      </w:r>
      <w:r w:rsidRPr="002108D8">
        <w:rPr>
          <w:b/>
        </w:rPr>
        <w:t>С</w:t>
      </w:r>
      <w:r>
        <w:rPr>
          <w:b/>
        </w:rPr>
        <w:t>охранение</w:t>
      </w:r>
      <w:r w:rsidRPr="002108D8">
        <w:rPr>
          <w:b/>
        </w:rPr>
        <w:t xml:space="preserve">, </w:t>
      </w:r>
      <w:r>
        <w:rPr>
          <w:b/>
        </w:rPr>
        <w:t>использование</w:t>
      </w:r>
      <w:r w:rsidRPr="002108D8">
        <w:rPr>
          <w:b/>
        </w:rPr>
        <w:t xml:space="preserve">, </w:t>
      </w:r>
      <w:r>
        <w:rPr>
          <w:b/>
        </w:rPr>
        <w:t xml:space="preserve">популяризация и государственная охрана объектов культурного наследия </w:t>
      </w:r>
      <w:r w:rsidRPr="002108D8">
        <w:rPr>
          <w:b/>
        </w:rPr>
        <w:t>(</w:t>
      </w:r>
      <w:r>
        <w:rPr>
          <w:b/>
        </w:rPr>
        <w:t>памятников истории и культуры)»</w:t>
      </w:r>
    </w:p>
    <w:p w:rsidR="00FF44ED" w:rsidRPr="00511F1B" w:rsidRDefault="00FF44ED" w:rsidP="00FF44ED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35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5954"/>
      </w:tblGrid>
      <w:tr w:rsidR="00FF44ED" w:rsidRPr="00511F1B" w:rsidTr="00E139A4">
        <w:trPr>
          <w:trHeight w:val="520"/>
          <w:tblCellSpacing w:w="5" w:type="nil"/>
        </w:trPr>
        <w:tc>
          <w:tcPr>
            <w:tcW w:w="3402" w:type="dxa"/>
          </w:tcPr>
          <w:p w:rsidR="00FF44ED" w:rsidRPr="00511F1B" w:rsidRDefault="00FF44ED" w:rsidP="00E13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F1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5954" w:type="dxa"/>
          </w:tcPr>
          <w:p w:rsidR="00FF44ED" w:rsidRPr="00511F1B" w:rsidRDefault="00FF44ED" w:rsidP="00E139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F1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511F1B">
              <w:rPr>
                <w:rFonts w:ascii="Times New Roman" w:hAnsi="Times New Roman" w:cs="Times New Roman"/>
                <w:sz w:val="24"/>
                <w:szCs w:val="24"/>
              </w:rPr>
              <w:t xml:space="preserve"> город Кировск с подведомственной территорией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</w:t>
            </w:r>
          </w:p>
        </w:tc>
      </w:tr>
      <w:tr w:rsidR="00FF44ED" w:rsidRPr="00511F1B" w:rsidTr="00E139A4">
        <w:trPr>
          <w:trHeight w:val="475"/>
          <w:tblCellSpacing w:w="5" w:type="nil"/>
        </w:trPr>
        <w:tc>
          <w:tcPr>
            <w:tcW w:w="3402" w:type="dxa"/>
            <w:vMerge w:val="restart"/>
          </w:tcPr>
          <w:p w:rsidR="00FF44ED" w:rsidRPr="00511F1B" w:rsidRDefault="00FF44ED" w:rsidP="00E13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F1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соисполнители, участники МП</w:t>
            </w:r>
          </w:p>
        </w:tc>
        <w:tc>
          <w:tcPr>
            <w:tcW w:w="5954" w:type="dxa"/>
          </w:tcPr>
          <w:p w:rsidR="00FF44ED" w:rsidRDefault="00FF44ED" w:rsidP="00E139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44ED" w:rsidRPr="00511F1B" w:rsidRDefault="00FF44ED" w:rsidP="00E139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F1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образования, культуры и спорта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511F1B">
              <w:rPr>
                <w:rFonts w:ascii="Times New Roman" w:hAnsi="Times New Roman" w:cs="Times New Roman"/>
                <w:sz w:val="24"/>
                <w:szCs w:val="24"/>
              </w:rPr>
              <w:t>город Кировск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 (далее - Комитет образования, культуры и спорта)</w:t>
            </w:r>
          </w:p>
        </w:tc>
      </w:tr>
      <w:tr w:rsidR="00FF44ED" w:rsidRPr="00511F1B" w:rsidTr="00E139A4">
        <w:trPr>
          <w:trHeight w:val="539"/>
          <w:tblCellSpacing w:w="5" w:type="nil"/>
        </w:trPr>
        <w:tc>
          <w:tcPr>
            <w:tcW w:w="3402" w:type="dxa"/>
            <w:vMerge/>
          </w:tcPr>
          <w:p w:rsidR="00FF44ED" w:rsidRPr="00511F1B" w:rsidRDefault="00FF44ED" w:rsidP="00E13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F44ED" w:rsidRDefault="00FF44ED" w:rsidP="00E13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Соисполнител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724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FF44ED" w:rsidRDefault="00FF44ED" w:rsidP="00E139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1F1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Кировским городским хозяйством» (далее – МКУ «УКГХ»)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44ED" w:rsidRPr="00511F1B" w:rsidRDefault="00FF44ED" w:rsidP="00E139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1F1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«Кировский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1F1B">
              <w:rPr>
                <w:rFonts w:ascii="Times New Roman" w:hAnsi="Times New Roman" w:cs="Times New Roman"/>
                <w:sz w:val="24"/>
                <w:szCs w:val="24"/>
              </w:rPr>
              <w:t>сторико-краеведческий музей с мемориалом С.М. Кирова и выставочным залом» (далее - МБУК ИКМ г. Кировска);</w:t>
            </w:r>
          </w:p>
          <w:p w:rsidR="00FF44ED" w:rsidRPr="00511F1B" w:rsidRDefault="00FF44ED" w:rsidP="00E139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1F1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«Кировский городской Дворец культуры» (далее – МАУК «КГДК»).</w:t>
            </w:r>
          </w:p>
        </w:tc>
      </w:tr>
      <w:tr w:rsidR="00FF44ED" w:rsidRPr="00511F1B" w:rsidTr="00E139A4">
        <w:trPr>
          <w:trHeight w:val="720"/>
          <w:tblCellSpacing w:w="5" w:type="nil"/>
        </w:trPr>
        <w:tc>
          <w:tcPr>
            <w:tcW w:w="3402" w:type="dxa"/>
            <w:vMerge/>
          </w:tcPr>
          <w:p w:rsidR="00FF44ED" w:rsidRPr="00511F1B" w:rsidRDefault="00FF44ED" w:rsidP="00E13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F44ED" w:rsidRPr="007242ED" w:rsidRDefault="00FF44ED" w:rsidP="00E13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4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F12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муниципальной программы</w:t>
            </w:r>
            <w:r w:rsidRPr="00724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FF44ED" w:rsidRPr="00511F1B" w:rsidRDefault="00FF44ED" w:rsidP="00E139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761">
              <w:rPr>
                <w:rFonts w:ascii="Times New Roman" w:hAnsi="Times New Roman" w:cs="Times New Roman"/>
                <w:sz w:val="24"/>
                <w:szCs w:val="24"/>
              </w:rPr>
              <w:t>- Муниципальное казенное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материально-технического обеспечения и обслуживания муниципальных учреждений города Кировска</w:t>
            </w:r>
            <w:r w:rsidRPr="00763761">
              <w:rPr>
                <w:rFonts w:ascii="Times New Roman" w:hAnsi="Times New Roman" w:cs="Times New Roman"/>
                <w:sz w:val="24"/>
                <w:szCs w:val="24"/>
              </w:rPr>
              <w:t>» (далее – 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МТО г. Кировска»</w:t>
            </w:r>
            <w:r w:rsidRPr="007637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44ED" w:rsidRPr="00511F1B" w:rsidTr="00E139A4">
        <w:trPr>
          <w:trHeight w:val="720"/>
          <w:tblCellSpacing w:w="5" w:type="nil"/>
        </w:trPr>
        <w:tc>
          <w:tcPr>
            <w:tcW w:w="3402" w:type="dxa"/>
          </w:tcPr>
          <w:p w:rsidR="00FF44ED" w:rsidRPr="00511F1B" w:rsidRDefault="00FF44ED" w:rsidP="00E13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F1B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1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5954" w:type="dxa"/>
          </w:tcPr>
          <w:p w:rsidR="00FF44ED" w:rsidRPr="007518F2" w:rsidRDefault="00FF44ED" w:rsidP="00E139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18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Наименование цели:</w:t>
            </w:r>
          </w:p>
          <w:p w:rsidR="00FF44ED" w:rsidRPr="00511F1B" w:rsidRDefault="00FF44ED" w:rsidP="00E139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836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объектов культурного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723836">
              <w:rPr>
                <w:rFonts w:ascii="Times New Roman" w:hAnsi="Times New Roman" w:cs="Times New Roman"/>
                <w:sz w:val="24"/>
                <w:szCs w:val="24"/>
              </w:rPr>
              <w:t>аследия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расположенных на территории муниципального округа город Кировск Мурманской области</w:t>
            </w:r>
            <w:r w:rsidRPr="00723836">
              <w:rPr>
                <w:rFonts w:ascii="Times New Roman" w:hAnsi="Times New Roman" w:cs="Times New Roman"/>
                <w:sz w:val="24"/>
                <w:szCs w:val="24"/>
              </w:rPr>
              <w:t xml:space="preserve"> и их современное использование</w:t>
            </w:r>
          </w:p>
        </w:tc>
      </w:tr>
      <w:tr w:rsidR="00FF44ED" w:rsidRPr="00511F1B" w:rsidTr="00E139A4">
        <w:trPr>
          <w:trHeight w:val="274"/>
          <w:tblCellSpacing w:w="5" w:type="nil"/>
        </w:trPr>
        <w:tc>
          <w:tcPr>
            <w:tcW w:w="3402" w:type="dxa"/>
          </w:tcPr>
          <w:p w:rsidR="00FF44ED" w:rsidRPr="00511F1B" w:rsidRDefault="00FF44ED" w:rsidP="00E13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МП</w:t>
            </w:r>
          </w:p>
        </w:tc>
        <w:tc>
          <w:tcPr>
            <w:tcW w:w="5954" w:type="dxa"/>
          </w:tcPr>
          <w:p w:rsidR="00FF44ED" w:rsidRPr="007518F2" w:rsidRDefault="00FF44ED" w:rsidP="00E139A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Наименование задачи</w:t>
            </w:r>
            <w:r w:rsidRPr="007518F2">
              <w:rPr>
                <w:u w:val="single"/>
              </w:rPr>
              <w:t>:</w:t>
            </w:r>
          </w:p>
          <w:p w:rsidR="00FF44ED" w:rsidRPr="00511F1B" w:rsidRDefault="00FF44ED" w:rsidP="00E139A4">
            <w:pPr>
              <w:jc w:val="both"/>
            </w:pPr>
            <w:r>
              <w:t>В</w:t>
            </w:r>
            <w:r w:rsidRPr="00CC1EC9">
              <w:t xml:space="preserve">ыполнение комплекса мер, направленных на </w:t>
            </w:r>
            <w:r>
              <w:t>сохранность</w:t>
            </w:r>
            <w:r w:rsidRPr="00CC1EC9">
              <w:t xml:space="preserve"> и надлежаще</w:t>
            </w:r>
            <w:r>
              <w:t>е</w:t>
            </w:r>
            <w:r w:rsidRPr="00CC1EC9">
              <w:t xml:space="preserve"> использовани</w:t>
            </w:r>
            <w:r>
              <w:t>е</w:t>
            </w:r>
            <w:r w:rsidRPr="00CC1EC9">
              <w:t>, популяризацию, выявление, учет, изучение объектов культурного наследия (памятников истории и культуры) народов Российской Федерации (далее - объекты культурного наследия)</w:t>
            </w:r>
            <w:r w:rsidRPr="00511F1B">
              <w:t>.</w:t>
            </w:r>
          </w:p>
        </w:tc>
      </w:tr>
      <w:tr w:rsidR="00FF44ED" w:rsidRPr="00511F1B" w:rsidTr="00E139A4">
        <w:trPr>
          <w:trHeight w:val="505"/>
          <w:tblCellSpacing w:w="5" w:type="nil"/>
        </w:trPr>
        <w:tc>
          <w:tcPr>
            <w:tcW w:w="3402" w:type="dxa"/>
            <w:vMerge w:val="restart"/>
          </w:tcPr>
          <w:p w:rsidR="00FF44ED" w:rsidRPr="00511F1B" w:rsidRDefault="00FF44ED" w:rsidP="00E13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F1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показатели, отражающие достижение целей и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5954" w:type="dxa"/>
          </w:tcPr>
          <w:p w:rsidR="00FF44ED" w:rsidRPr="00511F1B" w:rsidRDefault="00FF44ED" w:rsidP="00E139A4">
            <w:pPr>
              <w:pStyle w:val="ConsPlusNormal"/>
              <w:widowControl/>
              <w:tabs>
                <w:tab w:val="left" w:pos="33"/>
              </w:tabs>
              <w:ind w:left="30" w:hanging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Наименование</w:t>
            </w:r>
            <w:r w:rsidRPr="00511F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показател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511F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цели</w:t>
            </w:r>
            <w:r w:rsidRPr="00511F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44ED" w:rsidRPr="00511F1B" w:rsidRDefault="00FF44ED" w:rsidP="00E139A4">
            <w:pPr>
              <w:jc w:val="both"/>
            </w:pPr>
            <w:r>
              <w:t>Д</w:t>
            </w:r>
            <w:r w:rsidRPr="00661682">
              <w:t>оля объектов культурного наследия, находящихся в муниципальной собственности и требующих консервации и реставрации, в общем количестве объектов культурного наследия, находящихся в муниципальной собственности</w:t>
            </w:r>
          </w:p>
        </w:tc>
      </w:tr>
      <w:tr w:rsidR="00FF44ED" w:rsidRPr="00511F1B" w:rsidTr="00E139A4">
        <w:trPr>
          <w:trHeight w:val="416"/>
          <w:tblCellSpacing w:w="5" w:type="nil"/>
        </w:trPr>
        <w:tc>
          <w:tcPr>
            <w:tcW w:w="3402" w:type="dxa"/>
            <w:vMerge/>
          </w:tcPr>
          <w:p w:rsidR="00FF44ED" w:rsidRPr="00511F1B" w:rsidRDefault="00FF44ED" w:rsidP="00E13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F44ED" w:rsidRPr="00511F1B" w:rsidRDefault="00FF44ED" w:rsidP="00E139A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Наименование показателя</w:t>
            </w:r>
            <w:r w:rsidRPr="00511F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адачи</w:t>
            </w:r>
            <w:r w:rsidRPr="00511F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FF44ED" w:rsidRDefault="00FF44ED" w:rsidP="00E139A4">
            <w:pPr>
              <w:jc w:val="both"/>
            </w:pPr>
            <w:r>
              <w:t xml:space="preserve">- </w:t>
            </w:r>
            <w:r w:rsidRPr="00661682">
              <w:t>количество объектов культурного наследия, на которых проведены мероприятия по сохранению, использованию, популяризации и охране объектов культурного наследия</w:t>
            </w:r>
            <w:r>
              <w:t>;</w:t>
            </w:r>
          </w:p>
          <w:p w:rsidR="00FF44ED" w:rsidRDefault="00FF44ED" w:rsidP="00E139A4">
            <w:pPr>
              <w:jc w:val="both"/>
            </w:pPr>
            <w:r>
              <w:t>- к</w:t>
            </w:r>
            <w:r w:rsidRPr="00661682">
              <w:t>оличество объектов культурного наследия, на которых установлены информационные надписи</w:t>
            </w:r>
            <w:r>
              <w:t>;</w:t>
            </w:r>
          </w:p>
          <w:p w:rsidR="00FF44ED" w:rsidRPr="00511F1B" w:rsidRDefault="00FF44ED" w:rsidP="00E139A4">
            <w:pPr>
              <w:jc w:val="both"/>
            </w:pPr>
            <w:r>
              <w:lastRenderedPageBreak/>
              <w:t>- к</w:t>
            </w:r>
            <w:r w:rsidRPr="00661682">
              <w:t>оличество проведенных популяризационных мероприятий, посвященных объек</w:t>
            </w:r>
            <w:r>
              <w:t>там культурного наследия муниципального округа</w:t>
            </w:r>
            <w:r w:rsidRPr="00661682">
              <w:t>.</w:t>
            </w:r>
            <w:r>
              <w:t xml:space="preserve"> </w:t>
            </w:r>
          </w:p>
        </w:tc>
      </w:tr>
      <w:tr w:rsidR="00FF44ED" w:rsidRPr="00511F1B" w:rsidTr="00E139A4">
        <w:trPr>
          <w:trHeight w:val="416"/>
          <w:tblCellSpacing w:w="5" w:type="nil"/>
        </w:trPr>
        <w:tc>
          <w:tcPr>
            <w:tcW w:w="3402" w:type="dxa"/>
          </w:tcPr>
          <w:p w:rsidR="00FF44ED" w:rsidRPr="00511F1B" w:rsidRDefault="00FF44ED" w:rsidP="00E13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 входящих в состав МП</w:t>
            </w:r>
          </w:p>
        </w:tc>
        <w:tc>
          <w:tcPr>
            <w:tcW w:w="5954" w:type="dxa"/>
          </w:tcPr>
          <w:p w:rsidR="00FF44ED" w:rsidRPr="00EF45F7" w:rsidRDefault="00FF44ED" w:rsidP="00E139A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44ED" w:rsidRPr="00511F1B" w:rsidTr="00E139A4">
        <w:trPr>
          <w:tblCellSpacing w:w="5" w:type="nil"/>
        </w:trPr>
        <w:tc>
          <w:tcPr>
            <w:tcW w:w="3402" w:type="dxa"/>
          </w:tcPr>
          <w:p w:rsidR="00FF44ED" w:rsidRPr="00511F1B" w:rsidRDefault="00FF44ED" w:rsidP="00E139A4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511F1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МП</w:t>
            </w:r>
          </w:p>
        </w:tc>
        <w:tc>
          <w:tcPr>
            <w:tcW w:w="5954" w:type="dxa"/>
          </w:tcPr>
          <w:p w:rsidR="00FF44ED" w:rsidRPr="00511F1B" w:rsidRDefault="00FF44ED" w:rsidP="00E13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1F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1F1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1F1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F44ED" w:rsidRPr="00511F1B" w:rsidTr="00E139A4">
        <w:trPr>
          <w:trHeight w:val="360"/>
          <w:tblCellSpacing w:w="5" w:type="nil"/>
        </w:trPr>
        <w:tc>
          <w:tcPr>
            <w:tcW w:w="3402" w:type="dxa"/>
            <w:shd w:val="clear" w:color="auto" w:fill="FFFFFF"/>
          </w:tcPr>
          <w:p w:rsidR="00FF44ED" w:rsidRPr="00511F1B" w:rsidRDefault="00FF44ED" w:rsidP="00E139A4">
            <w:pPr>
              <w:pStyle w:val="a6"/>
              <w:widowControl w:val="0"/>
              <w:spacing w:after="0"/>
              <w:ind w:left="0"/>
            </w:pPr>
            <w:r w:rsidRPr="00511F1B">
              <w:rPr>
                <w:lang w:val="ru-RU" w:eastAsia="ru-RU"/>
              </w:rPr>
              <w:t xml:space="preserve">Объемы и источники финансирования </w:t>
            </w:r>
            <w:r>
              <w:rPr>
                <w:lang w:val="ru-RU" w:eastAsia="ru-RU"/>
              </w:rPr>
              <w:t>по годам</w:t>
            </w:r>
            <w:r w:rsidRPr="00511F1B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(р</w:t>
            </w:r>
            <w:r w:rsidRPr="00511F1B">
              <w:rPr>
                <w:lang w:val="ru-RU" w:eastAsia="ru-RU"/>
              </w:rPr>
              <w:t>уб.</w:t>
            </w:r>
            <w:r>
              <w:rPr>
                <w:lang w:val="ru-RU" w:eastAsia="ru-RU"/>
              </w:rPr>
              <w:t>) МП</w:t>
            </w:r>
          </w:p>
        </w:tc>
        <w:tc>
          <w:tcPr>
            <w:tcW w:w="5954" w:type="dxa"/>
            <w:shd w:val="clear" w:color="auto" w:fill="FFFFFF"/>
          </w:tcPr>
          <w:p w:rsidR="00FF44ED" w:rsidRPr="00442A75" w:rsidRDefault="00FF44ED" w:rsidP="00E13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5">
              <w:rPr>
                <w:rFonts w:ascii="Times New Roman" w:hAnsi="Times New Roman" w:cs="Times New Roman"/>
                <w:sz w:val="24"/>
                <w:szCs w:val="24"/>
              </w:rPr>
              <w:t xml:space="preserve">Общий бюджет финансирования </w:t>
            </w:r>
            <w:r w:rsidRPr="004F123E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442A7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82 808 657,71 </w:t>
            </w:r>
            <w:r w:rsidRPr="00442A7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FF44ED" w:rsidRPr="00442A75" w:rsidRDefault="00FF44ED" w:rsidP="00E13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F44ED" w:rsidRPr="00442A75" w:rsidRDefault="00FF44ED" w:rsidP="00E13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2A75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28 227 708,90</w:t>
            </w:r>
            <w:r w:rsidRPr="00442A75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FF44ED" w:rsidRPr="00442A75" w:rsidRDefault="00FF44ED" w:rsidP="00E13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5">
              <w:rPr>
                <w:rFonts w:ascii="Times New Roman" w:hAnsi="Times New Roman" w:cs="Times New Roman"/>
                <w:sz w:val="24"/>
                <w:szCs w:val="24"/>
              </w:rPr>
              <w:t>местный бюджет –</w:t>
            </w:r>
            <w:r w:rsidRPr="00B41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28 227 708,90</w:t>
            </w:r>
            <w:r w:rsidRPr="00442A75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FF44ED" w:rsidRPr="00442A75" w:rsidRDefault="00FF44ED" w:rsidP="00E13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5">
              <w:rPr>
                <w:rFonts w:ascii="Times New Roman" w:hAnsi="Times New Roman" w:cs="Times New Roman"/>
                <w:sz w:val="24"/>
                <w:szCs w:val="24"/>
              </w:rPr>
              <w:t>областной бюджет (федеральный бюджет) –</w:t>
            </w:r>
            <w:r w:rsidRPr="00B41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442A75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FF44ED" w:rsidRPr="00442A75" w:rsidRDefault="00FF44ED" w:rsidP="00E13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0,00 руб.</w:t>
            </w:r>
          </w:p>
          <w:p w:rsidR="00FF44ED" w:rsidRPr="00442A75" w:rsidRDefault="00FF44ED" w:rsidP="00E13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42A7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27 379 055,07 </w:t>
            </w:r>
            <w:r w:rsidRPr="00442A75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FF44ED" w:rsidRPr="00442A75" w:rsidRDefault="00FF44ED" w:rsidP="00E13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5">
              <w:rPr>
                <w:rFonts w:ascii="Times New Roman" w:hAnsi="Times New Roman" w:cs="Times New Roman"/>
                <w:sz w:val="24"/>
                <w:szCs w:val="24"/>
              </w:rPr>
              <w:t>местный бюджет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27 379 055,07 руб.</w:t>
            </w:r>
            <w:r w:rsidRPr="00442A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44ED" w:rsidRPr="00442A75" w:rsidRDefault="00FF44ED" w:rsidP="00E13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(федеральный бюджет)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442A75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FF44ED" w:rsidRDefault="00FF44ED" w:rsidP="00E13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0,00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44ED" w:rsidRPr="007A7284" w:rsidRDefault="00FF44ED" w:rsidP="00E13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728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A728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27 383 477,47</w:t>
            </w:r>
            <w:r w:rsidRPr="007A7284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FF44ED" w:rsidRPr="007A7284" w:rsidRDefault="00FF44ED" w:rsidP="00E13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728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27 383 477,47</w:t>
            </w:r>
            <w:r w:rsidRPr="007A7284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FF44ED" w:rsidRPr="007A7284" w:rsidRDefault="00FF44ED" w:rsidP="00E13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7284">
              <w:rPr>
                <w:rFonts w:ascii="Times New Roman" w:hAnsi="Times New Roman" w:cs="Times New Roman"/>
                <w:sz w:val="24"/>
                <w:szCs w:val="24"/>
              </w:rPr>
              <w:t>областной бюджет (федеральный бюджет) – 0,00 руб.;</w:t>
            </w:r>
          </w:p>
          <w:p w:rsidR="00FF44ED" w:rsidRPr="00511F1B" w:rsidRDefault="00FF44ED" w:rsidP="00E13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728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0,00 руб.</w:t>
            </w:r>
          </w:p>
        </w:tc>
      </w:tr>
      <w:tr w:rsidR="00FF44ED" w:rsidRPr="00511F1B" w:rsidTr="00E139A4">
        <w:trPr>
          <w:trHeight w:val="540"/>
          <w:tblCellSpacing w:w="5" w:type="nil"/>
        </w:trPr>
        <w:tc>
          <w:tcPr>
            <w:tcW w:w="3402" w:type="dxa"/>
            <w:shd w:val="clear" w:color="auto" w:fill="FFFFFF"/>
          </w:tcPr>
          <w:p w:rsidR="00FF44ED" w:rsidRPr="00511F1B" w:rsidRDefault="00FF44ED" w:rsidP="00E139A4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511F1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Ожидаемые конечные результаты реализации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МП</w:t>
            </w:r>
          </w:p>
        </w:tc>
        <w:tc>
          <w:tcPr>
            <w:tcW w:w="5954" w:type="dxa"/>
            <w:shd w:val="clear" w:color="auto" w:fill="FFFFFF"/>
          </w:tcPr>
          <w:p w:rsidR="00FF44ED" w:rsidRPr="00723836" w:rsidRDefault="00FF44ED" w:rsidP="00E139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836">
              <w:rPr>
                <w:rFonts w:ascii="Times New Roman" w:hAnsi="Times New Roman" w:cs="Times New Roman"/>
                <w:sz w:val="24"/>
                <w:szCs w:val="24"/>
              </w:rPr>
              <w:t>Применение комплексного подхода за годы реализации мероприятий позволит:</w:t>
            </w:r>
          </w:p>
          <w:p w:rsidR="00FF44ED" w:rsidRDefault="00FF44ED" w:rsidP="00E139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8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реконструирован один</w:t>
            </w:r>
            <w:r w:rsidRPr="00723836">
              <w:rPr>
                <w:rFonts w:ascii="Times New Roman" w:hAnsi="Times New Roman" w:cs="Times New Roman"/>
                <w:sz w:val="24"/>
                <w:szCs w:val="24"/>
              </w:rPr>
              <w:t xml:space="preserve"> объект культурного наследия,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значения</w:t>
            </w:r>
            <w:r w:rsidRPr="00723836">
              <w:rPr>
                <w:rFonts w:ascii="Times New Roman" w:hAnsi="Times New Roman" w:cs="Times New Roman"/>
                <w:sz w:val="24"/>
                <w:szCs w:val="24"/>
              </w:rPr>
              <w:t xml:space="preserve"> являющи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23836">
              <w:rPr>
                <w:rFonts w:ascii="Times New Roman" w:hAnsi="Times New Roman" w:cs="Times New Roman"/>
                <w:sz w:val="24"/>
                <w:szCs w:val="24"/>
              </w:rPr>
              <w:t>ся муниципальной собственностью;</w:t>
            </w:r>
          </w:p>
          <w:p w:rsidR="00FF44ED" w:rsidRPr="00723836" w:rsidRDefault="00FF44ED" w:rsidP="00E139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проводится более 50 единиц культурно-массовых мероприятий в год, нацеленных на популяризацию объектов культурного наследия. </w:t>
            </w:r>
          </w:p>
          <w:p w:rsidR="00FF44ED" w:rsidRPr="00ED7080" w:rsidRDefault="00FF44ED" w:rsidP="00E139A4">
            <w:pPr>
              <w:pStyle w:val="ConsPlusCell"/>
              <w:jc w:val="both"/>
            </w:pPr>
            <w:r w:rsidRPr="007238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посещаемости объектов культурного наследия </w:t>
            </w:r>
            <w:r w:rsidRPr="00951218">
              <w:rPr>
                <w:rFonts w:ascii="Times New Roman" w:hAnsi="Times New Roman" w:cs="Times New Roman"/>
                <w:sz w:val="24"/>
                <w:szCs w:val="24"/>
              </w:rPr>
              <w:t xml:space="preserve">на 30 % в 2030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951218">
              <w:rPr>
                <w:rFonts w:ascii="Times New Roman" w:hAnsi="Times New Roman" w:cs="Times New Roman"/>
                <w:sz w:val="24"/>
                <w:szCs w:val="24"/>
              </w:rPr>
              <w:t>посещаемости учреждений культуры (по отношению к 2019 году)</w:t>
            </w:r>
          </w:p>
        </w:tc>
      </w:tr>
    </w:tbl>
    <w:p w:rsidR="00FF44ED" w:rsidRDefault="00FF44ED" w:rsidP="00FF44ED">
      <w:pPr>
        <w:ind w:left="720"/>
        <w:jc w:val="center"/>
        <w:rPr>
          <w:b/>
        </w:rPr>
      </w:pPr>
    </w:p>
    <w:p w:rsidR="00FF44ED" w:rsidRDefault="00FF44ED" w:rsidP="00FF44ED">
      <w:pPr>
        <w:ind w:left="720"/>
        <w:jc w:val="center"/>
        <w:rPr>
          <w:b/>
        </w:rPr>
      </w:pPr>
      <w:r>
        <w:rPr>
          <w:b/>
        </w:rPr>
        <w:br w:type="page"/>
      </w:r>
      <w:r w:rsidRPr="00511F1B">
        <w:rPr>
          <w:b/>
        </w:rPr>
        <w:lastRenderedPageBreak/>
        <w:t xml:space="preserve">Раздел 1. Приоритеты муниципальной политики в сфере реализации </w:t>
      </w:r>
      <w:r>
        <w:rPr>
          <w:b/>
        </w:rPr>
        <w:t xml:space="preserve">муниципальной программы </w:t>
      </w:r>
      <w:r w:rsidRPr="00511F1B">
        <w:rPr>
          <w:b/>
        </w:rPr>
        <w:t>«</w:t>
      </w:r>
      <w:r w:rsidRPr="002108D8">
        <w:rPr>
          <w:b/>
        </w:rPr>
        <w:t>С</w:t>
      </w:r>
      <w:r>
        <w:rPr>
          <w:b/>
        </w:rPr>
        <w:t>охранение</w:t>
      </w:r>
      <w:r w:rsidRPr="002108D8">
        <w:rPr>
          <w:b/>
        </w:rPr>
        <w:t xml:space="preserve">, </w:t>
      </w:r>
      <w:r>
        <w:rPr>
          <w:b/>
        </w:rPr>
        <w:t>использование</w:t>
      </w:r>
      <w:r w:rsidRPr="002108D8">
        <w:rPr>
          <w:b/>
        </w:rPr>
        <w:t xml:space="preserve">, </w:t>
      </w:r>
      <w:r>
        <w:rPr>
          <w:b/>
        </w:rPr>
        <w:t xml:space="preserve">популяризация и государственная охрана объектов культурного наследия </w:t>
      </w:r>
      <w:r w:rsidRPr="002108D8">
        <w:rPr>
          <w:b/>
        </w:rPr>
        <w:t>(</w:t>
      </w:r>
      <w:r>
        <w:rPr>
          <w:b/>
        </w:rPr>
        <w:t>памятников истории и культуры)»</w:t>
      </w:r>
    </w:p>
    <w:p w:rsidR="00FF44ED" w:rsidRPr="00511F1B" w:rsidRDefault="00FF44ED" w:rsidP="00FF44ED">
      <w:pPr>
        <w:ind w:left="720"/>
        <w:jc w:val="center"/>
        <w:rPr>
          <w:b/>
        </w:rPr>
      </w:pPr>
    </w:p>
    <w:p w:rsidR="00FF44ED" w:rsidRPr="001B086B" w:rsidRDefault="00FF44ED" w:rsidP="00FF44ED">
      <w:pPr>
        <w:ind w:firstLine="709"/>
        <w:jc w:val="both"/>
        <w:rPr>
          <w:color w:val="000000"/>
        </w:rPr>
      </w:pPr>
      <w:r w:rsidRPr="001B086B">
        <w:rPr>
          <w:color w:val="000000"/>
        </w:rPr>
        <w:t>Культурное наследие играет огромную роль в духовно-нравственном, эстетическом, патриотическом воспитании, повышении образовательного уровня. Объекты культурного наследия представляют собой уникальную ценность для всего многонационального народа Российской Федерации и являются частью всемирного культурного наследия.</w:t>
      </w:r>
    </w:p>
    <w:p w:rsidR="00FF44ED" w:rsidRDefault="00FF44ED" w:rsidP="00FF44ED">
      <w:pPr>
        <w:ind w:firstLine="709"/>
        <w:jc w:val="both"/>
        <w:rPr>
          <w:color w:val="000000"/>
        </w:rPr>
      </w:pPr>
      <w:r w:rsidRPr="001B086B">
        <w:rPr>
          <w:color w:val="000000"/>
        </w:rPr>
        <w:t>Статья 44 Конституции Российской Федерации признает необходимость сохранения исторического и культурного наследия, памятников истории и культуры, обеспечение государственной поддержки культуры и сохранение культурного наследия Российской Федерации.</w:t>
      </w:r>
    </w:p>
    <w:p w:rsidR="00FF44ED" w:rsidRPr="001B086B" w:rsidRDefault="00FF44ED" w:rsidP="00FF44ED">
      <w:pPr>
        <w:ind w:firstLine="709"/>
        <w:jc w:val="both"/>
        <w:rPr>
          <w:color w:val="000000"/>
        </w:rPr>
      </w:pPr>
      <w:r w:rsidRPr="004F123E">
        <w:rPr>
          <w:color w:val="000000"/>
        </w:rPr>
        <w:t>Согласно Федеральному закону от 25 июня 2002 года № 73-ФЗ «Об объектах культурного наследия (памятниках истории и культуры) народов Российской Федерации», обязанности по сохранению и реставрации памятников культуры и истории возлагаются на собственников (пользователей) объектов. В Федеральном законе от 06.10.2003 № 131-ФЗ «Об общих принципах организации местного самоуправления в Российской Федерации» закреплены вопросы местного значения, решение которых возложено на органы местного самоуправления, в том числе по сохранению, использованию и популяризации объектов культурного насл</w:t>
      </w:r>
      <w:r>
        <w:rPr>
          <w:color w:val="000000"/>
        </w:rPr>
        <w:t>едия (памятников истории и куль</w:t>
      </w:r>
      <w:r w:rsidRPr="004F123E">
        <w:rPr>
          <w:color w:val="000000"/>
        </w:rPr>
        <w:t>туры), находящихся в собственности муниципального об</w:t>
      </w:r>
      <w:r>
        <w:rPr>
          <w:color w:val="000000"/>
        </w:rPr>
        <w:t>разования, охране объектов куль</w:t>
      </w:r>
      <w:r w:rsidRPr="004F123E">
        <w:rPr>
          <w:color w:val="000000"/>
        </w:rPr>
        <w:t xml:space="preserve">турного наследия муниципального значения, расположенных на территории </w:t>
      </w:r>
      <w:r>
        <w:rPr>
          <w:color w:val="000000"/>
        </w:rPr>
        <w:t>муниципального образования.</w:t>
      </w:r>
    </w:p>
    <w:p w:rsidR="00FF44ED" w:rsidRPr="001B086B" w:rsidRDefault="00FF44ED" w:rsidP="00FF44ED">
      <w:pPr>
        <w:ind w:firstLine="709"/>
        <w:jc w:val="both"/>
        <w:rPr>
          <w:color w:val="000000"/>
        </w:rPr>
      </w:pPr>
      <w:r w:rsidRPr="001B086B">
        <w:rPr>
          <w:color w:val="000000"/>
        </w:rPr>
        <w:t>Сохранение культурного наследия имеет приоритетное значение для Российской Федерации, так как свободный доступ к культурным ценностям и ознакомление с культурным наследием страны является важнейшим из инструментов формирования общественного сознания и целостной системы духовных ценностей, влияющих на все сферы государственной и общественной жизни.</w:t>
      </w:r>
    </w:p>
    <w:p w:rsidR="00FF44ED" w:rsidRDefault="00FF44ED" w:rsidP="00FF44ED">
      <w:pPr>
        <w:ind w:firstLine="709"/>
        <w:jc w:val="both"/>
        <w:rPr>
          <w:color w:val="000000"/>
        </w:rPr>
      </w:pPr>
      <w:r w:rsidRPr="001B086B">
        <w:rPr>
          <w:color w:val="000000"/>
        </w:rPr>
        <w:t xml:space="preserve">На территории </w:t>
      </w:r>
      <w:r>
        <w:rPr>
          <w:color w:val="000000"/>
        </w:rPr>
        <w:t>муниципального округа город Кировск Мурманской области находится шесть объектов культурного наследия регионального значения</w:t>
      </w:r>
      <w:r w:rsidRPr="001B086B">
        <w:rPr>
          <w:color w:val="000000"/>
        </w:rPr>
        <w:t>.</w:t>
      </w:r>
      <w:r>
        <w:rPr>
          <w:color w:val="000000"/>
        </w:rPr>
        <w:t xml:space="preserve"> Все</w:t>
      </w:r>
      <w:r w:rsidRPr="001B086B">
        <w:rPr>
          <w:color w:val="000000"/>
        </w:rPr>
        <w:t xml:space="preserve"> объект</w:t>
      </w:r>
      <w:r>
        <w:rPr>
          <w:color w:val="000000"/>
        </w:rPr>
        <w:t>ы</w:t>
      </w:r>
      <w:r w:rsidRPr="001B086B">
        <w:rPr>
          <w:color w:val="000000"/>
        </w:rPr>
        <w:t xml:space="preserve"> культурного наследия, включены в единый государственный реестр объектов культурного наследия (памятников истории и культуры) народов Российской Федерации (далее </w:t>
      </w:r>
      <w:r>
        <w:rPr>
          <w:color w:val="000000"/>
        </w:rPr>
        <w:t>–</w:t>
      </w:r>
      <w:r w:rsidRPr="001B086B">
        <w:rPr>
          <w:color w:val="000000"/>
        </w:rPr>
        <w:t xml:space="preserve"> реестр</w:t>
      </w:r>
      <w:r>
        <w:rPr>
          <w:color w:val="000000"/>
        </w:rPr>
        <w:t>).</w:t>
      </w:r>
    </w:p>
    <w:p w:rsidR="00FF44ED" w:rsidRDefault="00FF44ED" w:rsidP="00FF44E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муниципальной собственности муниципального округа </w:t>
      </w:r>
      <w:r w:rsidRPr="007E68CE">
        <w:rPr>
          <w:color w:val="000000"/>
        </w:rPr>
        <w:t>город Кировск Мурманской области</w:t>
      </w:r>
      <w:r>
        <w:rPr>
          <w:color w:val="000000"/>
        </w:rPr>
        <w:t xml:space="preserve"> находятся два объекта культурного наследия, а именно: </w:t>
      </w:r>
    </w:p>
    <w:p w:rsidR="00FF44ED" w:rsidRDefault="00FF44ED" w:rsidP="00FF44E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7E68CE">
        <w:rPr>
          <w:color w:val="000000"/>
        </w:rPr>
        <w:t>Здание первого Хибиногорского кинотеатра «Большевик»</w:t>
      </w:r>
      <w:r>
        <w:rPr>
          <w:color w:val="000000"/>
        </w:rPr>
        <w:t>;</w:t>
      </w:r>
    </w:p>
    <w:p w:rsidR="00FF44ED" w:rsidRPr="007E68CE" w:rsidRDefault="00FF44ED" w:rsidP="00FF44E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7E68CE">
        <w:rPr>
          <w:color w:val="000000"/>
        </w:rPr>
        <w:t>Здание, где в помещении геологической партии под руководством Сергея Мироновича Кирова и Ферсмана Александра Евгеньевича проходили со</w:t>
      </w:r>
      <w:r>
        <w:rPr>
          <w:color w:val="000000"/>
        </w:rPr>
        <w:t xml:space="preserve">вещания по созданию апатитовой </w:t>
      </w:r>
      <w:r w:rsidRPr="007E68CE">
        <w:rPr>
          <w:color w:val="000000"/>
        </w:rPr>
        <w:t>промышленности</w:t>
      </w:r>
      <w:r>
        <w:rPr>
          <w:color w:val="000000"/>
        </w:rPr>
        <w:t>.</w:t>
      </w:r>
    </w:p>
    <w:p w:rsidR="00FF44ED" w:rsidRPr="001B086B" w:rsidRDefault="00FF44ED" w:rsidP="00FF44ED">
      <w:pPr>
        <w:ind w:firstLine="709"/>
        <w:jc w:val="both"/>
        <w:rPr>
          <w:color w:val="000000"/>
        </w:rPr>
      </w:pPr>
      <w:r w:rsidRPr="001B086B">
        <w:rPr>
          <w:color w:val="000000"/>
        </w:rPr>
        <w:t xml:space="preserve">Основными проблемами сохранения, эффективного использования, популяризации и охраны объектов культурного наследия на территории </w:t>
      </w:r>
      <w:r w:rsidRPr="001263FA">
        <w:rPr>
          <w:color w:val="000000"/>
        </w:rPr>
        <w:t xml:space="preserve">муниципального округа город Кировск Мурманской области </w:t>
      </w:r>
      <w:r w:rsidRPr="001B086B">
        <w:rPr>
          <w:color w:val="000000"/>
        </w:rPr>
        <w:t>являются:</w:t>
      </w:r>
    </w:p>
    <w:p w:rsidR="00FF44ED" w:rsidRPr="001B086B" w:rsidRDefault="00FF44ED" w:rsidP="00FF44ED">
      <w:pPr>
        <w:ind w:firstLine="709"/>
        <w:jc w:val="both"/>
        <w:rPr>
          <w:color w:val="000000"/>
        </w:rPr>
      </w:pPr>
      <w:r>
        <w:rPr>
          <w:color w:val="000000"/>
        </w:rPr>
        <w:t>- б</w:t>
      </w:r>
      <w:r w:rsidRPr="001B086B">
        <w:rPr>
          <w:color w:val="000000"/>
        </w:rPr>
        <w:t xml:space="preserve">ольшая доля объектов не имеет разработанных и утвержденных зон </w:t>
      </w:r>
      <w:r>
        <w:rPr>
          <w:color w:val="000000"/>
        </w:rPr>
        <w:t xml:space="preserve">и предметов охраны. </w:t>
      </w:r>
      <w:r w:rsidRPr="001B086B">
        <w:rPr>
          <w:color w:val="000000"/>
        </w:rPr>
        <w:t>Большое количество выявленных объектов культурного наследия требует прохождения государственной историко-культурной экспертизы для включения их в реестр либо исключения из перечня выявленных объектов культурного наследия в связи с утратой ими исторической или культурной ценности</w:t>
      </w:r>
      <w:r>
        <w:rPr>
          <w:color w:val="000000"/>
        </w:rPr>
        <w:t>;</w:t>
      </w:r>
      <w:r w:rsidRPr="001B086B">
        <w:rPr>
          <w:color w:val="000000"/>
        </w:rPr>
        <w:t xml:space="preserve"> </w:t>
      </w:r>
    </w:p>
    <w:p w:rsidR="00FF44ED" w:rsidRPr="001B086B" w:rsidRDefault="00FF44ED" w:rsidP="00FF44ED">
      <w:pPr>
        <w:ind w:firstLine="709"/>
        <w:jc w:val="both"/>
        <w:rPr>
          <w:color w:val="000000"/>
        </w:rPr>
      </w:pPr>
      <w:r>
        <w:rPr>
          <w:color w:val="000000"/>
        </w:rPr>
        <w:t>- н</w:t>
      </w:r>
      <w:r w:rsidRPr="001B086B">
        <w:rPr>
          <w:color w:val="000000"/>
        </w:rPr>
        <w:t>едостаточность объема финансирования работ по сохранению объектов культурного наследия, высокая степень амортизации и физической изношенности значительного количества</w:t>
      </w:r>
      <w:r>
        <w:rPr>
          <w:color w:val="000000"/>
        </w:rPr>
        <w:t xml:space="preserve"> объектов культурного наследия. Н</w:t>
      </w:r>
      <w:r w:rsidRPr="001B086B">
        <w:rPr>
          <w:color w:val="000000"/>
        </w:rPr>
        <w:t xml:space="preserve">изкий уровень популяризации объектов культурного наследия как внутри </w:t>
      </w:r>
      <w:r>
        <w:rPr>
          <w:color w:val="000000"/>
        </w:rPr>
        <w:t>муниципального округа</w:t>
      </w:r>
      <w:r w:rsidRPr="001B086B">
        <w:rPr>
          <w:color w:val="000000"/>
        </w:rPr>
        <w:t xml:space="preserve">, так и за его пределами, </w:t>
      </w:r>
      <w:r w:rsidRPr="001B086B">
        <w:rPr>
          <w:color w:val="000000"/>
        </w:rPr>
        <w:lastRenderedPageBreak/>
        <w:t xml:space="preserve">недостаточное количество познавательных и образовательных программ, посвященных культурному наследию </w:t>
      </w:r>
      <w:r>
        <w:rPr>
          <w:color w:val="000000"/>
        </w:rPr>
        <w:t>муниципального округа.</w:t>
      </w:r>
    </w:p>
    <w:p w:rsidR="00FF44ED" w:rsidRPr="001B086B" w:rsidRDefault="00FF44ED" w:rsidP="00FF44ED">
      <w:pPr>
        <w:ind w:firstLine="709"/>
        <w:jc w:val="both"/>
        <w:rPr>
          <w:color w:val="000000"/>
        </w:rPr>
      </w:pPr>
      <w:r w:rsidRPr="001B086B">
        <w:rPr>
          <w:color w:val="000000"/>
        </w:rPr>
        <w:t xml:space="preserve">Сложность вышеуказанных проблем охраны, сохранения и популяризации объектов культурного наследия указывает на необходимость их решения программно-целевым методом, позволяющим системно подойти к созданию условий их полноценного и рационального использования, развития и успешной интеграции в социально-экономическую и культурную жизнь </w:t>
      </w:r>
      <w:r>
        <w:rPr>
          <w:color w:val="000000"/>
        </w:rPr>
        <w:t>муниципального округа город Кировск Мурманской области</w:t>
      </w:r>
      <w:r w:rsidRPr="001B086B">
        <w:rPr>
          <w:color w:val="000000"/>
        </w:rPr>
        <w:t>.</w:t>
      </w:r>
    </w:p>
    <w:p w:rsidR="00FF44ED" w:rsidRPr="001B086B" w:rsidRDefault="00FF44ED" w:rsidP="00FF44ED">
      <w:pPr>
        <w:ind w:firstLine="709"/>
        <w:jc w:val="both"/>
        <w:rPr>
          <w:color w:val="000000"/>
        </w:rPr>
      </w:pPr>
      <w:r w:rsidRPr="001B086B">
        <w:rPr>
          <w:color w:val="000000"/>
        </w:rPr>
        <w:t xml:space="preserve">Реализация </w:t>
      </w:r>
      <w:r>
        <w:rPr>
          <w:color w:val="000000"/>
        </w:rPr>
        <w:t>муниципальной</w:t>
      </w:r>
      <w:r w:rsidRPr="001B086B">
        <w:rPr>
          <w:color w:val="000000"/>
        </w:rPr>
        <w:t xml:space="preserve"> программы является необходимым инструментом определения общих подходов к выработке эффективных мер по обеспечению реализации полномочий органов местного самоуправления в сфере сохранения, использования, популяризации и охраны объектов культурного наследия.</w:t>
      </w:r>
    </w:p>
    <w:p w:rsidR="00FF44ED" w:rsidRPr="001B086B" w:rsidRDefault="00FF44ED" w:rsidP="00FF44ED">
      <w:pPr>
        <w:ind w:firstLine="709"/>
        <w:jc w:val="both"/>
        <w:rPr>
          <w:color w:val="000000"/>
        </w:rPr>
      </w:pPr>
      <w:r w:rsidRPr="001B086B">
        <w:rPr>
          <w:color w:val="000000"/>
        </w:rPr>
        <w:t xml:space="preserve">Разработка и реализация </w:t>
      </w:r>
      <w:r>
        <w:rPr>
          <w:color w:val="000000"/>
        </w:rPr>
        <w:t>муниципальной</w:t>
      </w:r>
      <w:r w:rsidRPr="001B086B">
        <w:rPr>
          <w:color w:val="000000"/>
        </w:rPr>
        <w:t xml:space="preserve"> программы позволит обеспечить:</w:t>
      </w:r>
    </w:p>
    <w:p w:rsidR="00FF44ED" w:rsidRPr="001B086B" w:rsidRDefault="00FF44ED" w:rsidP="00FF44E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1B086B">
        <w:rPr>
          <w:color w:val="000000"/>
        </w:rPr>
        <w:t>сохранение и охрану объектов культурного наследия;</w:t>
      </w:r>
    </w:p>
    <w:p w:rsidR="00FF44ED" w:rsidRPr="001B086B" w:rsidRDefault="00FF44ED" w:rsidP="00FF44E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1B086B">
        <w:rPr>
          <w:color w:val="000000"/>
        </w:rPr>
        <w:t>определение приоритетных направлений деятельности в данной сфере;</w:t>
      </w:r>
    </w:p>
    <w:p w:rsidR="00FF44ED" w:rsidRPr="001B086B" w:rsidRDefault="00FF44ED" w:rsidP="00FF44E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1B086B">
        <w:rPr>
          <w:color w:val="000000"/>
        </w:rPr>
        <w:t>концентрацию бюджетных средств на приоритетных направлениях в деятельности по сохранению объектов культурного наследия;</w:t>
      </w:r>
    </w:p>
    <w:p w:rsidR="00FF44ED" w:rsidRPr="001B086B" w:rsidRDefault="00FF44ED" w:rsidP="00FF44E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1B086B">
        <w:rPr>
          <w:color w:val="000000"/>
        </w:rPr>
        <w:t xml:space="preserve">стимулирование интереса и формирование позитивного отношения населения </w:t>
      </w:r>
      <w:r>
        <w:rPr>
          <w:color w:val="000000"/>
        </w:rPr>
        <w:t>муниципального округа город Кировск Мурманской</w:t>
      </w:r>
      <w:r w:rsidRPr="001B086B">
        <w:rPr>
          <w:color w:val="000000"/>
        </w:rPr>
        <w:t xml:space="preserve"> области к вопросам сохранения памятников истории и культуры;</w:t>
      </w:r>
    </w:p>
    <w:p w:rsidR="00FF44ED" w:rsidRDefault="00FF44ED" w:rsidP="00FF44ED">
      <w:pPr>
        <w:ind w:firstLine="709"/>
        <w:jc w:val="both"/>
      </w:pPr>
      <w:r>
        <w:rPr>
          <w:color w:val="000000"/>
        </w:rPr>
        <w:t xml:space="preserve">- </w:t>
      </w:r>
      <w:r w:rsidRPr="001B086B">
        <w:rPr>
          <w:color w:val="000000"/>
        </w:rPr>
        <w:t>включение объектов культурного наследия в современную среду обитания (приспособление под социальные, культурные, коммерческие потребности для разви</w:t>
      </w:r>
      <w:r>
        <w:rPr>
          <w:color w:val="000000"/>
        </w:rPr>
        <w:t>тия туризма, позиционирование его</w:t>
      </w:r>
      <w:r w:rsidRPr="001B086B">
        <w:rPr>
          <w:color w:val="000000"/>
        </w:rPr>
        <w:t xml:space="preserve"> в качестве культурных ори</w:t>
      </w:r>
      <w:r>
        <w:rPr>
          <w:color w:val="000000"/>
        </w:rPr>
        <w:t>ентиров</w:t>
      </w:r>
      <w:r w:rsidRPr="001B086B">
        <w:rPr>
          <w:color w:val="000000"/>
        </w:rPr>
        <w:t>), что в свою очередь будет способствовать развитию туризма</w:t>
      </w:r>
      <w:r w:rsidRPr="00511F1B">
        <w:t>;</w:t>
      </w:r>
    </w:p>
    <w:p w:rsidR="00FF44ED" w:rsidRDefault="00FF44ED" w:rsidP="00FF44ED">
      <w:pPr>
        <w:ind w:firstLine="709"/>
        <w:jc w:val="both"/>
      </w:pPr>
      <w:r>
        <w:t>Необходимо сохранять имеющийся культурный потенциал муниципального округа город Кировск Мурманской области, эффективно использовать и развивать, популяризировать (этому будут способствовать установка мемориальных досок, информационных табличек на объектах культурного наследия на территории рядом с ними).</w:t>
      </w:r>
    </w:p>
    <w:p w:rsidR="00FF44ED" w:rsidRDefault="00FF44ED" w:rsidP="00FF44ED">
      <w:pPr>
        <w:ind w:firstLine="709"/>
        <w:jc w:val="both"/>
      </w:pPr>
      <w:r>
        <w:t>Повышение духовного и творческого уровня общества на основе гуманистических ценностей становится возможным, если основными дополняющими друг друга элементами культурной политики являются доступ населения к культуре и участие его в культурной жизни. В связи, с чем в рамках муниципальной программы планируется:</w:t>
      </w:r>
    </w:p>
    <w:p w:rsidR="00FF44ED" w:rsidRDefault="00FF44ED" w:rsidP="00FF44ED">
      <w:pPr>
        <w:ind w:firstLine="709"/>
        <w:jc w:val="both"/>
      </w:pPr>
      <w:r>
        <w:t>- проведение ремонтных работ;</w:t>
      </w:r>
    </w:p>
    <w:p w:rsidR="00FF44ED" w:rsidRDefault="00FF44ED" w:rsidP="00FF44ED">
      <w:pPr>
        <w:ind w:firstLine="709"/>
        <w:jc w:val="both"/>
      </w:pPr>
      <w:r>
        <w:t>- проведение на территории объектов культурного наследия популяризационных мероприятий, посвященных объектам культурного наследия;</w:t>
      </w:r>
    </w:p>
    <w:p w:rsidR="00FF44ED" w:rsidRDefault="00FF44ED" w:rsidP="00FF44ED">
      <w:pPr>
        <w:ind w:firstLine="709"/>
        <w:jc w:val="both"/>
      </w:pPr>
      <w:r>
        <w:t>- проведение мероприятий по благоустройству прилегающей к ним территории.</w:t>
      </w:r>
    </w:p>
    <w:p w:rsidR="00FF44ED" w:rsidRDefault="00FF44ED" w:rsidP="00FF44ED">
      <w:pPr>
        <w:ind w:firstLine="709"/>
        <w:jc w:val="both"/>
      </w:pPr>
      <w:r>
        <w:t>Разработка муниципальной программы вызвана необходимостью преодоления сложившейся ситуации в сфере сохранения, охраны, использования и популяризации объектов культурного наследия.</w:t>
      </w:r>
    </w:p>
    <w:p w:rsidR="00FF44ED" w:rsidRDefault="00FF44ED" w:rsidP="00FF44ED">
      <w:pPr>
        <w:ind w:firstLine="709"/>
        <w:jc w:val="both"/>
      </w:pPr>
      <w:r>
        <w:t>Приоритеты муниципальной политики в сфере реализации программы определены в соответствии с федеральным, региональным законодательством Российской Федерации.</w:t>
      </w:r>
    </w:p>
    <w:p w:rsidR="00FF44ED" w:rsidRDefault="00FF44ED" w:rsidP="00FF44ED">
      <w:pPr>
        <w:ind w:firstLine="709"/>
        <w:jc w:val="both"/>
      </w:pPr>
      <w:r>
        <w:t>К приоритетам муниципальной политики в сфере реализации программы относятся:</w:t>
      </w:r>
    </w:p>
    <w:p w:rsidR="00FF44ED" w:rsidRDefault="00FF44ED" w:rsidP="00FF44ED">
      <w:pPr>
        <w:ind w:firstLine="709"/>
        <w:jc w:val="both"/>
      </w:pPr>
      <w:r>
        <w:t>- сохранение, охрана объектов культурного наследия (памятников истории и культуры);</w:t>
      </w:r>
    </w:p>
    <w:p w:rsidR="00FF44ED" w:rsidRDefault="00FF44ED" w:rsidP="00FF44ED">
      <w:pPr>
        <w:ind w:firstLine="709"/>
        <w:jc w:val="both"/>
      </w:pPr>
      <w:r>
        <w:t>- популяризация и эффективное использование историко-культурного наследия;</w:t>
      </w:r>
    </w:p>
    <w:p w:rsidR="00FF44ED" w:rsidRDefault="00FF44ED" w:rsidP="00FF44ED">
      <w:pPr>
        <w:ind w:firstLine="709"/>
        <w:jc w:val="both"/>
      </w:pPr>
      <w:r>
        <w:t>- защита, восстановление и сохранение историко-культурной среды обитания, защита и сохранение источников информации о зарождении и развитии культуры;</w:t>
      </w:r>
    </w:p>
    <w:p w:rsidR="00FF44ED" w:rsidRDefault="00FF44ED" w:rsidP="00FF44ED">
      <w:pPr>
        <w:ind w:firstLine="709"/>
        <w:jc w:val="both"/>
      </w:pPr>
      <w:r>
        <w:t>- доступ, 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:rsidR="00FF44ED" w:rsidRDefault="00FF44ED" w:rsidP="00FF44ED">
      <w:pPr>
        <w:ind w:firstLine="709"/>
        <w:jc w:val="both"/>
      </w:pPr>
      <w:r>
        <w:t>- продвижение в культурном пространстве нравственных ценностей и образцов, способствующих культурному и гражданскому воспитанию личности.</w:t>
      </w:r>
    </w:p>
    <w:p w:rsidR="00FF44ED" w:rsidRPr="00511F1B" w:rsidRDefault="00FF44ED" w:rsidP="00FF44ED">
      <w:pPr>
        <w:ind w:firstLine="709"/>
        <w:jc w:val="both"/>
      </w:pPr>
    </w:p>
    <w:p w:rsidR="00FF44ED" w:rsidRPr="00511F1B" w:rsidRDefault="00FF44ED" w:rsidP="00FF44ED">
      <w:pPr>
        <w:ind w:firstLine="709"/>
        <w:jc w:val="both"/>
        <w:sectPr w:rsidR="00FF44ED" w:rsidRPr="00511F1B" w:rsidSect="00511F1B">
          <w:headerReference w:type="even" r:id="rId7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FF44ED" w:rsidRDefault="00FF44ED" w:rsidP="00FF44ED">
      <w:pPr>
        <w:jc w:val="center"/>
        <w:rPr>
          <w:b/>
        </w:rPr>
      </w:pPr>
      <w:r w:rsidRPr="00511F1B">
        <w:rPr>
          <w:b/>
        </w:rPr>
        <w:lastRenderedPageBreak/>
        <w:t>Раздел 2. Перечень</w:t>
      </w:r>
      <w:r>
        <w:rPr>
          <w:b/>
        </w:rPr>
        <w:t xml:space="preserve"> </w:t>
      </w:r>
      <w:r w:rsidRPr="00511F1B">
        <w:rPr>
          <w:b/>
        </w:rPr>
        <w:t xml:space="preserve">показателей цели и задач </w:t>
      </w:r>
      <w:r>
        <w:rPr>
          <w:b/>
        </w:rPr>
        <w:t>муниципальной п</w:t>
      </w:r>
      <w:r w:rsidRPr="00511F1B">
        <w:rPr>
          <w:b/>
        </w:rPr>
        <w:t>рограммы.</w:t>
      </w:r>
    </w:p>
    <w:p w:rsidR="00FF44ED" w:rsidRPr="00511F1B" w:rsidRDefault="00FF44ED" w:rsidP="00FF44ED">
      <w:pPr>
        <w:jc w:val="center"/>
        <w:rPr>
          <w:b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579"/>
        <w:gridCol w:w="1134"/>
        <w:gridCol w:w="1134"/>
        <w:gridCol w:w="1134"/>
        <w:gridCol w:w="1134"/>
        <w:gridCol w:w="1275"/>
        <w:gridCol w:w="2268"/>
        <w:gridCol w:w="2977"/>
      </w:tblGrid>
      <w:tr w:rsidR="00FF44ED" w:rsidRPr="00511F1B" w:rsidTr="00E139A4">
        <w:tc>
          <w:tcPr>
            <w:tcW w:w="682" w:type="dxa"/>
            <w:vMerge w:val="restart"/>
            <w:shd w:val="clear" w:color="auto" w:fill="auto"/>
            <w:vAlign w:val="center"/>
          </w:tcPr>
          <w:p w:rsidR="00FF44ED" w:rsidRPr="002A7B87" w:rsidRDefault="00FF44ED" w:rsidP="00E139A4">
            <w:pPr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№ п/п</w:t>
            </w:r>
          </w:p>
        </w:tc>
        <w:tc>
          <w:tcPr>
            <w:tcW w:w="2579" w:type="dxa"/>
            <w:vMerge w:val="restart"/>
            <w:shd w:val="clear" w:color="auto" w:fill="auto"/>
            <w:vAlign w:val="center"/>
          </w:tcPr>
          <w:p w:rsidR="00FF44ED" w:rsidRPr="002A7B87" w:rsidRDefault="00FF44ED" w:rsidP="00E139A4">
            <w:pPr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F44ED" w:rsidRPr="002A7B87" w:rsidRDefault="00FF44ED" w:rsidP="00E139A4">
            <w:pPr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F44ED" w:rsidRPr="002A7B87" w:rsidRDefault="00FF44ED" w:rsidP="00E139A4">
            <w:pPr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Направленность**</w:t>
            </w:r>
          </w:p>
          <w:p w:rsidR="00FF44ED" w:rsidRPr="002A7B87" w:rsidRDefault="00FF44ED" w:rsidP="00E139A4">
            <w:pPr>
              <w:rPr>
                <w:sz w:val="20"/>
                <w:szCs w:val="20"/>
              </w:rPr>
            </w:pPr>
            <w:r w:rsidRPr="002A7B8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50165</wp:posOffset>
                      </wp:positionV>
                      <wp:extent cx="79375" cy="104775"/>
                      <wp:effectExtent l="48895" t="9525" r="5080" b="4762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9375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B756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28.15pt;margin-top:3.95pt;width:6.25pt;height: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">
                      <v:stroke endarrow="block"/>
                    </v:shape>
                  </w:pict>
                </mc:Fallback>
              </mc:AlternateContent>
            </w:r>
            <w:r w:rsidRPr="002A7B8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45720</wp:posOffset>
                      </wp:positionV>
                      <wp:extent cx="142875" cy="104775"/>
                      <wp:effectExtent l="10795" t="52705" r="46355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2875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D4A89" id="Прямая со стрелкой 4" o:spid="_x0000_s1026" type="#_x0000_t32" style="position:absolute;margin-left:10.9pt;margin-top:3.6pt;width:11.25pt;height:8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">
                      <v:stroke endarrow="block"/>
                    </v:shape>
                  </w:pict>
                </mc:Fallback>
              </mc:AlternateContent>
            </w:r>
            <w:r w:rsidRPr="002A7B87">
              <w:rPr>
                <w:sz w:val="20"/>
                <w:szCs w:val="20"/>
              </w:rPr>
              <w:t xml:space="preserve">= 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FF44ED" w:rsidRPr="002A7B87" w:rsidRDefault="00FF44ED" w:rsidP="00E139A4">
            <w:pPr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F44ED" w:rsidRPr="002A7B87" w:rsidRDefault="00FF44ED" w:rsidP="00E139A4">
            <w:pPr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Источник данных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FF44ED" w:rsidRPr="002A7B87" w:rsidRDefault="00FF44ED" w:rsidP="00E139A4">
            <w:pPr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Ответственный за выполнение показателя</w:t>
            </w:r>
          </w:p>
        </w:tc>
      </w:tr>
      <w:tr w:rsidR="00FF44ED" w:rsidRPr="00511F1B" w:rsidTr="00E139A4">
        <w:tc>
          <w:tcPr>
            <w:tcW w:w="682" w:type="dxa"/>
            <w:vMerge/>
            <w:shd w:val="clear" w:color="auto" w:fill="auto"/>
            <w:vAlign w:val="center"/>
          </w:tcPr>
          <w:p w:rsidR="00FF44ED" w:rsidRPr="00511F1B" w:rsidRDefault="00FF44ED" w:rsidP="00E139A4">
            <w:pPr>
              <w:jc w:val="center"/>
            </w:pPr>
          </w:p>
        </w:tc>
        <w:tc>
          <w:tcPr>
            <w:tcW w:w="2579" w:type="dxa"/>
            <w:vMerge/>
            <w:shd w:val="clear" w:color="auto" w:fill="auto"/>
            <w:vAlign w:val="center"/>
          </w:tcPr>
          <w:p w:rsidR="00FF44ED" w:rsidRPr="00511F1B" w:rsidRDefault="00FF44ED" w:rsidP="00E139A4">
            <w:pPr>
              <w:jc w:val="right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F44ED" w:rsidRPr="00511F1B" w:rsidRDefault="00FF44ED" w:rsidP="00E139A4">
            <w:pPr>
              <w:jc w:val="right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F44ED" w:rsidRPr="00511F1B" w:rsidRDefault="00FF44ED" w:rsidP="00E139A4">
            <w:pPr>
              <w:jc w:val="center"/>
            </w:pP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FF44ED" w:rsidRPr="002A7B87" w:rsidRDefault="00FF44ED" w:rsidP="00E139A4">
            <w:pPr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F44ED" w:rsidRPr="00511F1B" w:rsidRDefault="00FF44ED" w:rsidP="00E139A4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F44ED" w:rsidRPr="00511F1B" w:rsidRDefault="00FF44ED" w:rsidP="00E139A4">
            <w:pPr>
              <w:jc w:val="center"/>
            </w:pPr>
          </w:p>
        </w:tc>
      </w:tr>
      <w:tr w:rsidR="00FF44ED" w:rsidRPr="00511F1B" w:rsidTr="00E139A4">
        <w:tc>
          <w:tcPr>
            <w:tcW w:w="682" w:type="dxa"/>
            <w:vMerge/>
            <w:shd w:val="clear" w:color="auto" w:fill="auto"/>
            <w:vAlign w:val="center"/>
          </w:tcPr>
          <w:p w:rsidR="00FF44ED" w:rsidRPr="00511F1B" w:rsidRDefault="00FF44ED" w:rsidP="00E139A4">
            <w:pPr>
              <w:jc w:val="center"/>
            </w:pPr>
          </w:p>
        </w:tc>
        <w:tc>
          <w:tcPr>
            <w:tcW w:w="2579" w:type="dxa"/>
            <w:vMerge/>
            <w:shd w:val="clear" w:color="auto" w:fill="auto"/>
            <w:vAlign w:val="center"/>
          </w:tcPr>
          <w:p w:rsidR="00FF44ED" w:rsidRPr="00511F1B" w:rsidRDefault="00FF44ED" w:rsidP="00E139A4">
            <w:pPr>
              <w:jc w:val="right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F44ED" w:rsidRPr="00511F1B" w:rsidRDefault="00FF44ED" w:rsidP="00E139A4">
            <w:pPr>
              <w:jc w:val="right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F44ED" w:rsidRPr="00511F1B" w:rsidRDefault="00FF44ED" w:rsidP="00E139A4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44ED" w:rsidRPr="002A7B87" w:rsidRDefault="00FF44ED" w:rsidP="00E139A4">
            <w:pPr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 xml:space="preserve">2025 </w:t>
            </w:r>
          </w:p>
          <w:p w:rsidR="00FF44ED" w:rsidRPr="00511F1B" w:rsidRDefault="00FF44ED" w:rsidP="00E139A4">
            <w:pPr>
              <w:jc w:val="center"/>
            </w:pPr>
            <w:r w:rsidRPr="002A7B87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44ED" w:rsidRPr="002A7B87" w:rsidRDefault="00FF44ED" w:rsidP="00E139A4">
            <w:pPr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 xml:space="preserve">2026 </w:t>
            </w:r>
          </w:p>
          <w:p w:rsidR="00FF44ED" w:rsidRPr="002A7B87" w:rsidRDefault="00FF44ED" w:rsidP="00E139A4">
            <w:pPr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ПЛАН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44ED" w:rsidRPr="002A7B87" w:rsidRDefault="00FF44ED" w:rsidP="00E139A4">
            <w:pPr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2027</w:t>
            </w:r>
          </w:p>
          <w:p w:rsidR="00FF44ED" w:rsidRPr="002A7B87" w:rsidRDefault="00FF44ED" w:rsidP="00E139A4">
            <w:pPr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F44ED" w:rsidRPr="00511F1B" w:rsidRDefault="00FF44ED" w:rsidP="00E139A4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F44ED" w:rsidRPr="00511F1B" w:rsidRDefault="00FF44ED" w:rsidP="00E139A4">
            <w:pPr>
              <w:jc w:val="center"/>
            </w:pPr>
          </w:p>
        </w:tc>
      </w:tr>
      <w:tr w:rsidR="00FF44ED" w:rsidRPr="00511F1B" w:rsidTr="00E139A4">
        <w:tc>
          <w:tcPr>
            <w:tcW w:w="682" w:type="dxa"/>
            <w:shd w:val="clear" w:color="auto" w:fill="auto"/>
            <w:vAlign w:val="center"/>
          </w:tcPr>
          <w:p w:rsidR="00FF44ED" w:rsidRPr="003227F7" w:rsidRDefault="00FF44ED" w:rsidP="00E139A4">
            <w:pPr>
              <w:jc w:val="center"/>
              <w:rPr>
                <w:sz w:val="20"/>
                <w:szCs w:val="20"/>
              </w:rPr>
            </w:pPr>
            <w:r w:rsidRPr="003227F7">
              <w:rPr>
                <w:sz w:val="20"/>
                <w:szCs w:val="20"/>
              </w:rPr>
              <w:t>1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FF44ED" w:rsidRPr="003227F7" w:rsidRDefault="00FF44ED" w:rsidP="00E139A4">
            <w:pPr>
              <w:jc w:val="center"/>
              <w:rPr>
                <w:sz w:val="20"/>
                <w:szCs w:val="20"/>
              </w:rPr>
            </w:pPr>
            <w:r w:rsidRPr="003227F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44ED" w:rsidRPr="003227F7" w:rsidRDefault="00FF44ED" w:rsidP="00E139A4">
            <w:pPr>
              <w:jc w:val="center"/>
              <w:rPr>
                <w:sz w:val="20"/>
                <w:szCs w:val="20"/>
              </w:rPr>
            </w:pPr>
            <w:r w:rsidRPr="003227F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44ED" w:rsidRPr="003227F7" w:rsidRDefault="00FF44ED" w:rsidP="00E139A4">
            <w:pPr>
              <w:jc w:val="center"/>
              <w:rPr>
                <w:sz w:val="20"/>
                <w:szCs w:val="20"/>
              </w:rPr>
            </w:pPr>
            <w:r w:rsidRPr="003227F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44ED" w:rsidRPr="003227F7" w:rsidRDefault="00FF44ED" w:rsidP="00E139A4">
            <w:pPr>
              <w:jc w:val="center"/>
              <w:rPr>
                <w:sz w:val="20"/>
                <w:szCs w:val="20"/>
              </w:rPr>
            </w:pPr>
            <w:r w:rsidRPr="003227F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44ED" w:rsidRPr="003227F7" w:rsidRDefault="00FF44ED" w:rsidP="00E139A4">
            <w:pPr>
              <w:jc w:val="center"/>
              <w:rPr>
                <w:sz w:val="20"/>
                <w:szCs w:val="20"/>
              </w:rPr>
            </w:pPr>
            <w:r w:rsidRPr="003227F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44ED" w:rsidRPr="003227F7" w:rsidRDefault="00FF44ED" w:rsidP="00E139A4">
            <w:pPr>
              <w:jc w:val="center"/>
              <w:rPr>
                <w:sz w:val="20"/>
                <w:szCs w:val="20"/>
              </w:rPr>
            </w:pPr>
            <w:r w:rsidRPr="003227F7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44ED" w:rsidRPr="003227F7" w:rsidRDefault="00FF44ED" w:rsidP="00E13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44ED" w:rsidRPr="003227F7" w:rsidRDefault="00FF44ED" w:rsidP="00E13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F44ED" w:rsidRPr="0092457F" w:rsidTr="00E139A4">
        <w:tc>
          <w:tcPr>
            <w:tcW w:w="14317" w:type="dxa"/>
            <w:gridSpan w:val="9"/>
          </w:tcPr>
          <w:p w:rsidR="00FF44ED" w:rsidRPr="0092457F" w:rsidRDefault="00FF44ED" w:rsidP="00E139A4">
            <w:pPr>
              <w:rPr>
                <w:sz w:val="22"/>
                <w:szCs w:val="22"/>
              </w:rPr>
            </w:pPr>
            <w:r w:rsidRPr="0092457F">
              <w:rPr>
                <w:sz w:val="22"/>
                <w:szCs w:val="22"/>
              </w:rPr>
              <w:t>Цель: Обеспечение сохранности объектов культурного наследия, расположенных на территории муниципального округа город Кировск Мурманской области и их современное использование</w:t>
            </w:r>
          </w:p>
        </w:tc>
      </w:tr>
      <w:tr w:rsidR="00FF44ED" w:rsidRPr="0092457F" w:rsidTr="00E139A4">
        <w:tc>
          <w:tcPr>
            <w:tcW w:w="682" w:type="dxa"/>
            <w:shd w:val="clear" w:color="auto" w:fill="auto"/>
            <w:vAlign w:val="center"/>
          </w:tcPr>
          <w:p w:rsidR="00FF44ED" w:rsidRPr="0092457F" w:rsidRDefault="00FF44ED" w:rsidP="00E139A4">
            <w:pPr>
              <w:jc w:val="center"/>
              <w:rPr>
                <w:sz w:val="22"/>
                <w:szCs w:val="22"/>
              </w:rPr>
            </w:pPr>
            <w:r w:rsidRPr="0092457F">
              <w:rPr>
                <w:sz w:val="22"/>
                <w:szCs w:val="22"/>
              </w:rPr>
              <w:t>1.</w:t>
            </w:r>
          </w:p>
        </w:tc>
        <w:tc>
          <w:tcPr>
            <w:tcW w:w="2579" w:type="dxa"/>
            <w:shd w:val="clear" w:color="auto" w:fill="auto"/>
          </w:tcPr>
          <w:p w:rsidR="00FF44ED" w:rsidRPr="0092457F" w:rsidRDefault="00FF44ED" w:rsidP="00E139A4">
            <w:pPr>
              <w:jc w:val="both"/>
              <w:rPr>
                <w:sz w:val="22"/>
                <w:szCs w:val="22"/>
              </w:rPr>
            </w:pPr>
            <w:r w:rsidRPr="0092457F">
              <w:rPr>
                <w:sz w:val="22"/>
                <w:szCs w:val="22"/>
              </w:rPr>
              <w:t>Объекты культурного наследия, находящихся в муниципальной собственности и требующих консервации 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134" w:type="dxa"/>
            <w:shd w:val="clear" w:color="auto" w:fill="auto"/>
          </w:tcPr>
          <w:p w:rsidR="00FF44ED" w:rsidRPr="0092457F" w:rsidRDefault="00FF44ED" w:rsidP="00E139A4">
            <w:pPr>
              <w:rPr>
                <w:sz w:val="22"/>
                <w:szCs w:val="22"/>
              </w:rPr>
            </w:pPr>
            <w:r w:rsidRPr="0092457F">
              <w:rPr>
                <w:sz w:val="22"/>
                <w:szCs w:val="22"/>
              </w:rPr>
              <w:t>единица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44ED" w:rsidRPr="0092457F" w:rsidRDefault="00FF44ED" w:rsidP="00E139A4">
            <w:pPr>
              <w:jc w:val="center"/>
              <w:rPr>
                <w:b/>
                <w:sz w:val="22"/>
                <w:szCs w:val="22"/>
              </w:rPr>
            </w:pPr>
            <w:r w:rsidRPr="0092457F">
              <w:rPr>
                <w:b/>
                <w:sz w:val="22"/>
                <w:szCs w:val="22"/>
              </w:rPr>
              <w:t>=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44ED" w:rsidRPr="0092457F" w:rsidRDefault="00FF44ED" w:rsidP="00E139A4">
            <w:pPr>
              <w:jc w:val="center"/>
              <w:rPr>
                <w:sz w:val="22"/>
                <w:szCs w:val="22"/>
              </w:rPr>
            </w:pPr>
            <w:r w:rsidRPr="0092457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44ED" w:rsidRPr="0092457F" w:rsidRDefault="00FF44ED" w:rsidP="00E139A4">
            <w:pPr>
              <w:jc w:val="center"/>
              <w:rPr>
                <w:sz w:val="22"/>
                <w:szCs w:val="22"/>
              </w:rPr>
            </w:pPr>
            <w:r w:rsidRPr="0092457F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44ED" w:rsidRPr="0092457F" w:rsidRDefault="00FF44ED" w:rsidP="00E139A4">
            <w:pPr>
              <w:jc w:val="center"/>
              <w:rPr>
                <w:sz w:val="22"/>
                <w:szCs w:val="22"/>
              </w:rPr>
            </w:pPr>
            <w:r w:rsidRPr="0092457F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FF44ED" w:rsidRPr="0092457F" w:rsidRDefault="00FF44ED" w:rsidP="00E139A4">
            <w:pPr>
              <w:rPr>
                <w:sz w:val="22"/>
                <w:szCs w:val="22"/>
              </w:rPr>
            </w:pPr>
            <w:r w:rsidRPr="0092457F">
              <w:rPr>
                <w:sz w:val="22"/>
                <w:szCs w:val="22"/>
              </w:rPr>
              <w:t>Годовой отчет комитета культуры МКУ «Управление социального развития»</w:t>
            </w:r>
          </w:p>
        </w:tc>
        <w:tc>
          <w:tcPr>
            <w:tcW w:w="2977" w:type="dxa"/>
            <w:shd w:val="clear" w:color="auto" w:fill="auto"/>
          </w:tcPr>
          <w:p w:rsidR="00FF44ED" w:rsidRPr="0092457F" w:rsidRDefault="00FF44ED" w:rsidP="00E139A4">
            <w:pPr>
              <w:rPr>
                <w:sz w:val="22"/>
                <w:szCs w:val="22"/>
              </w:rPr>
            </w:pPr>
            <w:r w:rsidRPr="0092457F">
              <w:rPr>
                <w:sz w:val="22"/>
                <w:szCs w:val="22"/>
              </w:rPr>
              <w:t>МКУ «Управление социального развития города Кировска»</w:t>
            </w:r>
          </w:p>
        </w:tc>
      </w:tr>
      <w:tr w:rsidR="00FF44ED" w:rsidRPr="0092457F" w:rsidTr="00E139A4">
        <w:tc>
          <w:tcPr>
            <w:tcW w:w="14317" w:type="dxa"/>
            <w:gridSpan w:val="9"/>
          </w:tcPr>
          <w:p w:rsidR="00FF44ED" w:rsidRPr="0092457F" w:rsidRDefault="00FF44ED" w:rsidP="00E139A4">
            <w:pPr>
              <w:jc w:val="both"/>
              <w:rPr>
                <w:sz w:val="22"/>
                <w:szCs w:val="22"/>
              </w:rPr>
            </w:pPr>
            <w:r w:rsidRPr="0092457F">
              <w:rPr>
                <w:sz w:val="22"/>
                <w:szCs w:val="22"/>
              </w:rPr>
              <w:t xml:space="preserve">Задача 1: </w:t>
            </w:r>
            <w:r>
              <w:t>В</w:t>
            </w:r>
            <w:r w:rsidRPr="00CC1EC9">
              <w:t xml:space="preserve">ыполнение комплекса мер, направленных на </w:t>
            </w:r>
            <w:r>
              <w:t>сохранность</w:t>
            </w:r>
            <w:r w:rsidRPr="00CC1EC9">
              <w:t xml:space="preserve"> и надлежаще</w:t>
            </w:r>
            <w:r>
              <w:t>е</w:t>
            </w:r>
            <w:r w:rsidRPr="00CC1EC9">
              <w:t xml:space="preserve"> использовани</w:t>
            </w:r>
            <w:r>
              <w:t>е</w:t>
            </w:r>
            <w:r w:rsidRPr="00CC1EC9">
              <w:t>, популяризацию, выявление, учет, изучение объектов культурного наследия (памятников истории и культуры) народов Российской Федерации (далее - объекты культурного наследия)</w:t>
            </w:r>
            <w:r w:rsidRPr="00511F1B">
              <w:t>.</w:t>
            </w:r>
          </w:p>
        </w:tc>
      </w:tr>
      <w:tr w:rsidR="00FF44ED" w:rsidRPr="0092457F" w:rsidTr="00E139A4">
        <w:tc>
          <w:tcPr>
            <w:tcW w:w="682" w:type="dxa"/>
            <w:shd w:val="clear" w:color="auto" w:fill="auto"/>
            <w:vAlign w:val="center"/>
          </w:tcPr>
          <w:p w:rsidR="00FF44ED" w:rsidRPr="0092457F" w:rsidRDefault="00FF44ED" w:rsidP="00E139A4">
            <w:pPr>
              <w:jc w:val="center"/>
              <w:rPr>
                <w:sz w:val="22"/>
                <w:szCs w:val="22"/>
              </w:rPr>
            </w:pPr>
            <w:r w:rsidRPr="0092457F">
              <w:rPr>
                <w:sz w:val="22"/>
                <w:szCs w:val="22"/>
              </w:rPr>
              <w:t>1.1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FF44ED" w:rsidRPr="0092457F" w:rsidRDefault="00FF44ED" w:rsidP="00E139A4">
            <w:pPr>
              <w:jc w:val="both"/>
              <w:rPr>
                <w:sz w:val="22"/>
                <w:szCs w:val="22"/>
              </w:rPr>
            </w:pPr>
            <w:r w:rsidRPr="0092457F">
              <w:rPr>
                <w:sz w:val="22"/>
                <w:szCs w:val="22"/>
              </w:rPr>
              <w:t>Количество объектов культурного наследия, на которых проведены мероприятия по сохранению, использованию, популяризации и охране объектов культурного наследия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44ED" w:rsidRPr="0092457F" w:rsidRDefault="00FF44ED" w:rsidP="00E139A4">
            <w:pPr>
              <w:jc w:val="center"/>
              <w:rPr>
                <w:sz w:val="22"/>
                <w:szCs w:val="22"/>
              </w:rPr>
            </w:pPr>
            <w:r w:rsidRPr="0092457F">
              <w:rPr>
                <w:sz w:val="22"/>
                <w:szCs w:val="22"/>
              </w:rPr>
              <w:t>единица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44ED" w:rsidRPr="0092457F" w:rsidRDefault="00FF44ED" w:rsidP="00E139A4">
            <w:pPr>
              <w:jc w:val="center"/>
              <w:rPr>
                <w:sz w:val="22"/>
                <w:szCs w:val="22"/>
              </w:rPr>
            </w:pPr>
            <w:r w:rsidRPr="0092457F">
              <w:rPr>
                <w:b/>
                <w:sz w:val="22"/>
                <w:szCs w:val="22"/>
              </w:rPr>
              <w:t>=</w:t>
            </w:r>
          </w:p>
          <w:p w:rsidR="00FF44ED" w:rsidRPr="0092457F" w:rsidRDefault="00FF44ED" w:rsidP="00E139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44ED" w:rsidRPr="0092457F" w:rsidRDefault="00FF44ED" w:rsidP="00E139A4">
            <w:pPr>
              <w:jc w:val="center"/>
              <w:rPr>
                <w:sz w:val="22"/>
                <w:szCs w:val="22"/>
              </w:rPr>
            </w:pPr>
            <w:r w:rsidRPr="0092457F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44ED" w:rsidRPr="0092457F" w:rsidRDefault="00FF44ED" w:rsidP="00E139A4">
            <w:pPr>
              <w:jc w:val="center"/>
              <w:rPr>
                <w:sz w:val="22"/>
                <w:szCs w:val="22"/>
              </w:rPr>
            </w:pPr>
            <w:r w:rsidRPr="0092457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F44ED" w:rsidRPr="0092457F" w:rsidRDefault="00FF44ED" w:rsidP="00E139A4">
            <w:pPr>
              <w:jc w:val="center"/>
              <w:rPr>
                <w:sz w:val="22"/>
                <w:szCs w:val="22"/>
              </w:rPr>
            </w:pPr>
            <w:r w:rsidRPr="0092457F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F44ED" w:rsidRPr="0092457F" w:rsidRDefault="00FF44ED" w:rsidP="00E139A4">
            <w:pPr>
              <w:rPr>
                <w:sz w:val="22"/>
                <w:szCs w:val="22"/>
              </w:rPr>
            </w:pPr>
            <w:r w:rsidRPr="0092457F">
              <w:rPr>
                <w:sz w:val="22"/>
                <w:szCs w:val="22"/>
              </w:rPr>
              <w:t>Годовой отчет комитета культуры МКУ «Управление социального развития города Кировска»</w:t>
            </w:r>
          </w:p>
        </w:tc>
        <w:tc>
          <w:tcPr>
            <w:tcW w:w="2977" w:type="dxa"/>
            <w:shd w:val="clear" w:color="auto" w:fill="auto"/>
          </w:tcPr>
          <w:p w:rsidR="00FF44ED" w:rsidRPr="0092457F" w:rsidRDefault="00FF44ED" w:rsidP="00E139A4">
            <w:pPr>
              <w:rPr>
                <w:sz w:val="22"/>
                <w:szCs w:val="22"/>
              </w:rPr>
            </w:pPr>
            <w:r w:rsidRPr="0092457F">
              <w:rPr>
                <w:sz w:val="22"/>
                <w:szCs w:val="22"/>
              </w:rPr>
              <w:t>МКУ «Управление социального развития города Кировска»</w:t>
            </w:r>
          </w:p>
        </w:tc>
      </w:tr>
      <w:tr w:rsidR="00FF44ED" w:rsidRPr="0092457F" w:rsidTr="00E139A4">
        <w:tc>
          <w:tcPr>
            <w:tcW w:w="682" w:type="dxa"/>
            <w:shd w:val="clear" w:color="auto" w:fill="auto"/>
            <w:vAlign w:val="center"/>
          </w:tcPr>
          <w:p w:rsidR="00FF44ED" w:rsidRPr="0092457F" w:rsidRDefault="00FF44ED" w:rsidP="00E139A4">
            <w:pPr>
              <w:jc w:val="center"/>
              <w:rPr>
                <w:sz w:val="22"/>
                <w:szCs w:val="22"/>
              </w:rPr>
            </w:pPr>
            <w:r w:rsidRPr="0092457F">
              <w:rPr>
                <w:sz w:val="22"/>
                <w:szCs w:val="22"/>
              </w:rPr>
              <w:t>1.2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FF44ED" w:rsidRPr="0092457F" w:rsidRDefault="00FF44ED" w:rsidP="00E139A4">
            <w:pPr>
              <w:jc w:val="both"/>
              <w:rPr>
                <w:sz w:val="22"/>
                <w:szCs w:val="22"/>
              </w:rPr>
            </w:pPr>
            <w:r w:rsidRPr="0092457F">
              <w:rPr>
                <w:sz w:val="22"/>
                <w:szCs w:val="22"/>
              </w:rPr>
              <w:t>Количество объектов культурного наследия, на которых установлены информационные надписи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44ED" w:rsidRPr="0092457F" w:rsidRDefault="00FF44ED" w:rsidP="00E139A4">
            <w:pPr>
              <w:jc w:val="center"/>
              <w:rPr>
                <w:sz w:val="22"/>
                <w:szCs w:val="22"/>
              </w:rPr>
            </w:pPr>
            <w:r w:rsidRPr="0092457F">
              <w:rPr>
                <w:sz w:val="22"/>
                <w:szCs w:val="22"/>
              </w:rPr>
              <w:t>единица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44ED" w:rsidRPr="0092457F" w:rsidRDefault="00FF44ED" w:rsidP="00E139A4">
            <w:pPr>
              <w:jc w:val="center"/>
              <w:rPr>
                <w:sz w:val="22"/>
                <w:szCs w:val="22"/>
              </w:rPr>
            </w:pPr>
            <w:r w:rsidRPr="0092457F">
              <w:rPr>
                <w:b/>
                <w:sz w:val="22"/>
                <w:szCs w:val="22"/>
              </w:rPr>
              <w:t>=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44ED" w:rsidRPr="0092457F" w:rsidRDefault="00FF44ED" w:rsidP="00E139A4">
            <w:pPr>
              <w:jc w:val="center"/>
              <w:rPr>
                <w:sz w:val="22"/>
                <w:szCs w:val="22"/>
              </w:rPr>
            </w:pPr>
            <w:r w:rsidRPr="0092457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44ED" w:rsidRPr="0092457F" w:rsidRDefault="00FF44ED" w:rsidP="00E139A4">
            <w:pPr>
              <w:jc w:val="center"/>
              <w:rPr>
                <w:sz w:val="22"/>
                <w:szCs w:val="22"/>
              </w:rPr>
            </w:pPr>
            <w:r w:rsidRPr="0092457F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FF44ED" w:rsidRPr="0092457F" w:rsidRDefault="00FF44ED" w:rsidP="00E139A4">
            <w:pPr>
              <w:jc w:val="center"/>
              <w:rPr>
                <w:sz w:val="22"/>
                <w:szCs w:val="22"/>
              </w:rPr>
            </w:pPr>
            <w:r w:rsidRPr="0092457F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F44ED" w:rsidRPr="0092457F" w:rsidRDefault="00FF44ED" w:rsidP="00E139A4">
            <w:pPr>
              <w:rPr>
                <w:sz w:val="22"/>
                <w:szCs w:val="22"/>
              </w:rPr>
            </w:pPr>
            <w:r w:rsidRPr="0092457F">
              <w:rPr>
                <w:sz w:val="22"/>
                <w:szCs w:val="22"/>
              </w:rPr>
              <w:t xml:space="preserve">Годовой отчет комитета культуры МКУ «Управление социального </w:t>
            </w:r>
            <w:r w:rsidRPr="0092457F">
              <w:rPr>
                <w:sz w:val="22"/>
                <w:szCs w:val="22"/>
              </w:rPr>
              <w:lastRenderedPageBreak/>
              <w:t>развития города Кировска»</w:t>
            </w:r>
          </w:p>
        </w:tc>
        <w:tc>
          <w:tcPr>
            <w:tcW w:w="2977" w:type="dxa"/>
            <w:shd w:val="clear" w:color="auto" w:fill="auto"/>
          </w:tcPr>
          <w:p w:rsidR="00FF44ED" w:rsidRPr="0092457F" w:rsidRDefault="00FF44ED" w:rsidP="00E139A4">
            <w:pPr>
              <w:rPr>
                <w:sz w:val="22"/>
                <w:szCs w:val="22"/>
              </w:rPr>
            </w:pPr>
            <w:r w:rsidRPr="0092457F">
              <w:rPr>
                <w:sz w:val="22"/>
                <w:szCs w:val="22"/>
              </w:rPr>
              <w:lastRenderedPageBreak/>
              <w:t>МКУ «Управление социального развития города Кировска»</w:t>
            </w:r>
          </w:p>
        </w:tc>
      </w:tr>
      <w:tr w:rsidR="00FF44ED" w:rsidRPr="0092457F" w:rsidTr="00E139A4">
        <w:tc>
          <w:tcPr>
            <w:tcW w:w="682" w:type="dxa"/>
            <w:shd w:val="clear" w:color="auto" w:fill="auto"/>
            <w:vAlign w:val="center"/>
          </w:tcPr>
          <w:p w:rsidR="00FF44ED" w:rsidRPr="0092457F" w:rsidRDefault="00FF44ED" w:rsidP="00E139A4">
            <w:pPr>
              <w:jc w:val="center"/>
              <w:rPr>
                <w:sz w:val="22"/>
                <w:szCs w:val="22"/>
              </w:rPr>
            </w:pPr>
            <w:r w:rsidRPr="0092457F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FF44ED" w:rsidRPr="0092457F" w:rsidRDefault="00FF44ED" w:rsidP="00E139A4">
            <w:pPr>
              <w:rPr>
                <w:sz w:val="22"/>
                <w:szCs w:val="22"/>
              </w:rPr>
            </w:pPr>
            <w:r w:rsidRPr="0092457F">
              <w:rPr>
                <w:sz w:val="22"/>
                <w:szCs w:val="22"/>
              </w:rPr>
              <w:t>Количество проведенных популяризационных мероприятий, посвященных объектам культурного наследия муниципального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44ED" w:rsidRPr="0092457F" w:rsidRDefault="00FF44ED" w:rsidP="00E139A4">
            <w:pPr>
              <w:jc w:val="center"/>
              <w:rPr>
                <w:sz w:val="22"/>
                <w:szCs w:val="22"/>
              </w:rPr>
            </w:pPr>
            <w:r w:rsidRPr="0092457F">
              <w:rPr>
                <w:sz w:val="22"/>
                <w:szCs w:val="22"/>
              </w:rPr>
              <w:t>единица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44ED" w:rsidRPr="0092457F" w:rsidRDefault="00FF44ED" w:rsidP="00E139A4">
            <w:pPr>
              <w:jc w:val="center"/>
              <w:rPr>
                <w:b/>
                <w:sz w:val="22"/>
                <w:szCs w:val="22"/>
              </w:rPr>
            </w:pPr>
          </w:p>
          <w:p w:rsidR="00FF44ED" w:rsidRPr="0092457F" w:rsidRDefault="00FF44ED" w:rsidP="00E139A4">
            <w:pPr>
              <w:jc w:val="center"/>
              <w:rPr>
                <w:b/>
                <w:sz w:val="22"/>
                <w:szCs w:val="22"/>
              </w:rPr>
            </w:pPr>
            <w:r w:rsidRPr="0092457F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188595</wp:posOffset>
                      </wp:positionV>
                      <wp:extent cx="448945" cy="161925"/>
                      <wp:effectExtent l="11430" t="61595" r="34925" b="508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8945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A1263" id="Прямая со стрелкой 3" o:spid="_x0000_s1026" type="#_x0000_t32" style="position:absolute;margin-left:13.95pt;margin-top:14.85pt;width:35.35pt;height:12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44ED" w:rsidRPr="0092457F" w:rsidRDefault="00FF44ED" w:rsidP="00E139A4">
            <w:pPr>
              <w:jc w:val="center"/>
              <w:rPr>
                <w:sz w:val="22"/>
                <w:szCs w:val="22"/>
              </w:rPr>
            </w:pPr>
            <w:r w:rsidRPr="0092457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44ED" w:rsidRPr="0092457F" w:rsidRDefault="00FF44ED" w:rsidP="00E139A4">
            <w:pPr>
              <w:jc w:val="center"/>
              <w:rPr>
                <w:sz w:val="22"/>
                <w:szCs w:val="22"/>
              </w:rPr>
            </w:pPr>
            <w:r w:rsidRPr="0092457F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FF44ED" w:rsidRPr="0092457F" w:rsidRDefault="00FF44ED" w:rsidP="00E139A4">
            <w:pPr>
              <w:jc w:val="center"/>
              <w:rPr>
                <w:sz w:val="22"/>
                <w:szCs w:val="22"/>
              </w:rPr>
            </w:pPr>
            <w:r w:rsidRPr="0092457F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FF44ED" w:rsidRPr="0092457F" w:rsidRDefault="00FF44ED" w:rsidP="00E139A4">
            <w:pPr>
              <w:rPr>
                <w:sz w:val="22"/>
                <w:szCs w:val="22"/>
              </w:rPr>
            </w:pPr>
            <w:r w:rsidRPr="0092457F">
              <w:rPr>
                <w:sz w:val="22"/>
                <w:szCs w:val="22"/>
              </w:rPr>
              <w:t>Годовой отчет комитета культуры МКУ «Управление социального развития города Кировска»</w:t>
            </w:r>
          </w:p>
        </w:tc>
        <w:tc>
          <w:tcPr>
            <w:tcW w:w="2977" w:type="dxa"/>
            <w:shd w:val="clear" w:color="auto" w:fill="auto"/>
          </w:tcPr>
          <w:p w:rsidR="00FF44ED" w:rsidRPr="0092457F" w:rsidRDefault="00FF44ED" w:rsidP="00E139A4">
            <w:pPr>
              <w:rPr>
                <w:sz w:val="22"/>
                <w:szCs w:val="22"/>
              </w:rPr>
            </w:pPr>
            <w:r w:rsidRPr="0092457F">
              <w:rPr>
                <w:sz w:val="22"/>
                <w:szCs w:val="22"/>
              </w:rPr>
              <w:t>МКУ «Управление социального развития города Кировска»</w:t>
            </w:r>
          </w:p>
        </w:tc>
      </w:tr>
    </w:tbl>
    <w:p w:rsidR="00FF44ED" w:rsidRPr="002A7B87" w:rsidRDefault="00FF44ED" w:rsidP="00FF44ED">
      <w:pPr>
        <w:ind w:left="720"/>
        <w:rPr>
          <w:sz w:val="18"/>
          <w:szCs w:val="18"/>
        </w:rPr>
      </w:pPr>
      <w:r w:rsidRPr="002A7B87">
        <w:rPr>
          <w:sz w:val="18"/>
          <w:szCs w:val="18"/>
        </w:rPr>
        <w:t>**Направленность показателя обозначается:</w:t>
      </w:r>
    </w:p>
    <w:p w:rsidR="00FF44ED" w:rsidRPr="002A7B87" w:rsidRDefault="00FF44ED" w:rsidP="00FF44ED">
      <w:pPr>
        <w:ind w:left="720"/>
        <w:rPr>
          <w:sz w:val="18"/>
          <w:szCs w:val="18"/>
        </w:rPr>
      </w:pPr>
      <w:r w:rsidRPr="002A7B8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8255</wp:posOffset>
                </wp:positionV>
                <wp:extent cx="190500" cy="171450"/>
                <wp:effectExtent l="7620" t="49530" r="49530" b="762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A8DDE" id="Прямая со стрелкой 2" o:spid="_x0000_s1026" type="#_x0000_t32" style="position:absolute;margin-left:16.8pt;margin-top:.65pt;width:15pt;height:13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">
                <v:stroke endarrow="block"/>
              </v:shape>
            </w:pict>
          </mc:Fallback>
        </mc:AlternateContent>
      </w:r>
      <w:r w:rsidRPr="002A7B87">
        <w:rPr>
          <w:sz w:val="18"/>
          <w:szCs w:val="18"/>
        </w:rPr>
        <w:t>- направленность на рост;</w:t>
      </w:r>
    </w:p>
    <w:p w:rsidR="00FF44ED" w:rsidRPr="002A7B87" w:rsidRDefault="00FF44ED" w:rsidP="00FF44ED">
      <w:pPr>
        <w:ind w:left="720"/>
        <w:rPr>
          <w:sz w:val="18"/>
          <w:szCs w:val="18"/>
        </w:rPr>
      </w:pPr>
      <w:r w:rsidRPr="002A7B8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635</wp:posOffset>
                </wp:positionV>
                <wp:extent cx="200025" cy="133350"/>
                <wp:effectExtent l="45720" t="11430" r="11430" b="5524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55774" id="Прямая со стрелкой 1" o:spid="_x0000_s1026" type="#_x0000_t32" style="position:absolute;margin-left:16.05pt;margin-top:.05pt;width:15.75pt;height:1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">
                <v:stroke endarrow="block"/>
              </v:shape>
            </w:pict>
          </mc:Fallback>
        </mc:AlternateContent>
      </w:r>
      <w:r w:rsidRPr="002A7B87">
        <w:rPr>
          <w:sz w:val="18"/>
          <w:szCs w:val="18"/>
        </w:rPr>
        <w:t>- направленность на снижение;</w:t>
      </w:r>
    </w:p>
    <w:p w:rsidR="00FF44ED" w:rsidRPr="002A7B87" w:rsidRDefault="00FF44ED" w:rsidP="00FF44ED">
      <w:pPr>
        <w:rPr>
          <w:sz w:val="18"/>
          <w:szCs w:val="18"/>
        </w:rPr>
      </w:pPr>
      <w:r w:rsidRPr="002A7B87">
        <w:rPr>
          <w:sz w:val="18"/>
          <w:szCs w:val="18"/>
        </w:rPr>
        <w:t xml:space="preserve">         = - направленность на достижение конкретного значения.</w:t>
      </w:r>
    </w:p>
    <w:p w:rsidR="00FF44ED" w:rsidRDefault="00FF44ED" w:rsidP="00FF44ED">
      <w:pPr>
        <w:jc w:val="center"/>
        <w:rPr>
          <w:b/>
        </w:rPr>
      </w:pPr>
      <w:r>
        <w:rPr>
          <w:b/>
        </w:rPr>
        <w:br w:type="page"/>
      </w:r>
      <w:r w:rsidRPr="00511F1B">
        <w:rPr>
          <w:b/>
        </w:rPr>
        <w:lastRenderedPageBreak/>
        <w:t>Раздел 3. Перечень</w:t>
      </w:r>
      <w:r>
        <w:rPr>
          <w:b/>
        </w:rPr>
        <w:t xml:space="preserve"> </w:t>
      </w:r>
      <w:r w:rsidRPr="00511F1B">
        <w:rPr>
          <w:b/>
        </w:rPr>
        <w:t>мероприятий и сведения об объ</w:t>
      </w:r>
      <w:r>
        <w:rPr>
          <w:b/>
        </w:rPr>
        <w:t>ёмах</w:t>
      </w:r>
      <w:r w:rsidRPr="00511F1B">
        <w:rPr>
          <w:b/>
        </w:rPr>
        <w:t xml:space="preserve"> финансирования </w:t>
      </w:r>
      <w:r>
        <w:rPr>
          <w:b/>
        </w:rPr>
        <w:t>муниципальной п</w:t>
      </w:r>
      <w:r w:rsidRPr="00511F1B">
        <w:rPr>
          <w:b/>
        </w:rPr>
        <w:t>рограммы</w:t>
      </w:r>
    </w:p>
    <w:p w:rsidR="00FF44ED" w:rsidRPr="00511F1B" w:rsidRDefault="00FF44ED" w:rsidP="00FF44ED">
      <w:pPr>
        <w:jc w:val="center"/>
        <w:rPr>
          <w:b/>
        </w:rPr>
      </w:pP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5"/>
        <w:gridCol w:w="1276"/>
        <w:gridCol w:w="992"/>
        <w:gridCol w:w="992"/>
        <w:gridCol w:w="1701"/>
        <w:gridCol w:w="1418"/>
        <w:gridCol w:w="1417"/>
        <w:gridCol w:w="1134"/>
        <w:gridCol w:w="1559"/>
        <w:gridCol w:w="851"/>
        <w:gridCol w:w="992"/>
      </w:tblGrid>
      <w:tr w:rsidR="00FF44ED" w:rsidRPr="00511F1B" w:rsidTr="00E139A4">
        <w:trPr>
          <w:cantSplit/>
          <w:trHeight w:val="419"/>
        </w:trPr>
        <w:tc>
          <w:tcPr>
            <w:tcW w:w="851" w:type="dxa"/>
            <w:vMerge w:val="restart"/>
            <w:noWrap/>
            <w:vAlign w:val="center"/>
          </w:tcPr>
          <w:p w:rsidR="00FF44ED" w:rsidRPr="00511F1B" w:rsidRDefault="00FF44ED" w:rsidP="00E139A4">
            <w:pPr>
              <w:jc w:val="center"/>
              <w:rPr>
                <w:sz w:val="20"/>
                <w:szCs w:val="20"/>
              </w:rPr>
            </w:pPr>
            <w:r w:rsidRPr="00511F1B">
              <w:rPr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noWrap/>
            <w:vAlign w:val="center"/>
          </w:tcPr>
          <w:p w:rsidR="00FF44ED" w:rsidRPr="00511F1B" w:rsidRDefault="00FF44ED" w:rsidP="00E139A4">
            <w:pPr>
              <w:ind w:hanging="18"/>
              <w:jc w:val="center"/>
              <w:rPr>
                <w:sz w:val="20"/>
                <w:szCs w:val="20"/>
              </w:rPr>
            </w:pPr>
            <w:r w:rsidRPr="00511F1B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FF44ED" w:rsidRPr="00511F1B" w:rsidRDefault="00FF44ED" w:rsidP="00E139A4">
            <w:pPr>
              <w:ind w:hanging="18"/>
              <w:jc w:val="center"/>
              <w:rPr>
                <w:sz w:val="20"/>
                <w:szCs w:val="20"/>
              </w:rPr>
            </w:pPr>
            <w:r w:rsidRPr="00511F1B">
              <w:rPr>
                <w:sz w:val="20"/>
                <w:szCs w:val="20"/>
              </w:rPr>
              <w:t>Ответственный исполнитель</w:t>
            </w:r>
            <w:r>
              <w:rPr>
                <w:sz w:val="20"/>
                <w:szCs w:val="20"/>
              </w:rPr>
              <w:t>, соисполнители, участники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FF44ED" w:rsidRPr="00511F1B" w:rsidRDefault="00FF44ED" w:rsidP="00E139A4">
            <w:pPr>
              <w:jc w:val="center"/>
              <w:rPr>
                <w:sz w:val="20"/>
                <w:szCs w:val="20"/>
              </w:rPr>
            </w:pPr>
            <w:r w:rsidRPr="00511F1B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992" w:type="dxa"/>
            <w:vMerge w:val="restart"/>
            <w:vAlign w:val="center"/>
          </w:tcPr>
          <w:p w:rsidR="00FF44ED" w:rsidRPr="00511F1B" w:rsidRDefault="00FF44ED" w:rsidP="00E139A4">
            <w:pPr>
              <w:ind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5670" w:type="dxa"/>
            <w:gridSpan w:val="4"/>
            <w:noWrap/>
            <w:vAlign w:val="center"/>
          </w:tcPr>
          <w:p w:rsidR="00FF44ED" w:rsidRPr="00511F1B" w:rsidRDefault="00FF44ED" w:rsidP="00E139A4">
            <w:pPr>
              <w:ind w:hanging="15"/>
              <w:jc w:val="center"/>
              <w:rPr>
                <w:sz w:val="20"/>
                <w:szCs w:val="20"/>
              </w:rPr>
            </w:pPr>
            <w:r w:rsidRPr="00511F1B">
              <w:rPr>
                <w:sz w:val="20"/>
                <w:szCs w:val="20"/>
              </w:rPr>
              <w:t>Объем финансирования, руб.</w:t>
            </w:r>
          </w:p>
        </w:tc>
        <w:tc>
          <w:tcPr>
            <w:tcW w:w="1559" w:type="dxa"/>
            <w:vMerge w:val="restart"/>
            <w:vAlign w:val="center"/>
          </w:tcPr>
          <w:p w:rsidR="00FF44ED" w:rsidRPr="00511F1B" w:rsidRDefault="00FF44ED" w:rsidP="00E139A4">
            <w:pPr>
              <w:jc w:val="center"/>
              <w:rPr>
                <w:sz w:val="20"/>
                <w:szCs w:val="20"/>
              </w:rPr>
            </w:pPr>
            <w:r w:rsidRPr="00511F1B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показателей</w:t>
            </w:r>
          </w:p>
        </w:tc>
        <w:tc>
          <w:tcPr>
            <w:tcW w:w="851" w:type="dxa"/>
            <w:vMerge w:val="restart"/>
            <w:vAlign w:val="center"/>
          </w:tcPr>
          <w:p w:rsidR="00FF44ED" w:rsidRPr="00511F1B" w:rsidRDefault="00FF44ED" w:rsidP="00E139A4">
            <w:pPr>
              <w:jc w:val="center"/>
              <w:rPr>
                <w:sz w:val="20"/>
                <w:szCs w:val="20"/>
              </w:rPr>
            </w:pPr>
            <w:r w:rsidRPr="00511F1B">
              <w:rPr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vMerge w:val="restart"/>
            <w:vAlign w:val="center"/>
          </w:tcPr>
          <w:p w:rsidR="00FF44ED" w:rsidRPr="00511F1B" w:rsidRDefault="00FF44ED" w:rsidP="00E139A4">
            <w:pPr>
              <w:ind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результативности цели, задач, программных мероприятий</w:t>
            </w:r>
          </w:p>
        </w:tc>
      </w:tr>
      <w:tr w:rsidR="00FF44ED" w:rsidRPr="00511F1B" w:rsidTr="00E139A4">
        <w:trPr>
          <w:cantSplit/>
          <w:trHeight w:val="690"/>
        </w:trPr>
        <w:tc>
          <w:tcPr>
            <w:tcW w:w="851" w:type="dxa"/>
            <w:vMerge/>
            <w:noWrap/>
            <w:vAlign w:val="center"/>
          </w:tcPr>
          <w:p w:rsidR="00FF44ED" w:rsidRPr="00511F1B" w:rsidRDefault="00FF44ED" w:rsidP="00E139A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  <w:vAlign w:val="center"/>
          </w:tcPr>
          <w:p w:rsidR="00FF44ED" w:rsidRPr="00511F1B" w:rsidRDefault="00FF44ED" w:rsidP="00E139A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="00FF44ED" w:rsidRPr="00511F1B" w:rsidRDefault="00FF44ED" w:rsidP="00E1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FF44ED" w:rsidRPr="00511F1B" w:rsidRDefault="00FF44ED" w:rsidP="00E1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F44ED" w:rsidRPr="00511F1B" w:rsidRDefault="00FF44ED" w:rsidP="00E13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="00FF44ED" w:rsidRPr="00511F1B" w:rsidRDefault="00FF44ED" w:rsidP="00E139A4">
            <w:pPr>
              <w:jc w:val="center"/>
              <w:rPr>
                <w:sz w:val="20"/>
                <w:szCs w:val="20"/>
              </w:rPr>
            </w:pPr>
            <w:r w:rsidRPr="00511F1B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noWrap/>
            <w:vAlign w:val="center"/>
          </w:tcPr>
          <w:p w:rsidR="00FF44ED" w:rsidRPr="00511F1B" w:rsidRDefault="00FF44ED" w:rsidP="00E139A4">
            <w:pPr>
              <w:ind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1417" w:type="dxa"/>
            <w:vAlign w:val="center"/>
          </w:tcPr>
          <w:p w:rsidR="00FF44ED" w:rsidRPr="00511F1B" w:rsidRDefault="00FF44ED" w:rsidP="00E13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(ФБ)</w:t>
            </w:r>
          </w:p>
        </w:tc>
        <w:tc>
          <w:tcPr>
            <w:tcW w:w="1134" w:type="dxa"/>
            <w:vAlign w:val="center"/>
          </w:tcPr>
          <w:p w:rsidR="00FF44ED" w:rsidRPr="00511F1B" w:rsidRDefault="00FF44ED" w:rsidP="00E13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ВБС</w:t>
            </w:r>
          </w:p>
        </w:tc>
        <w:tc>
          <w:tcPr>
            <w:tcW w:w="1559" w:type="dxa"/>
            <w:vMerge/>
            <w:vAlign w:val="center"/>
          </w:tcPr>
          <w:p w:rsidR="00FF44ED" w:rsidRPr="00511F1B" w:rsidRDefault="00FF44ED" w:rsidP="00E13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FF44ED" w:rsidRPr="00511F1B" w:rsidRDefault="00FF44ED" w:rsidP="00E13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F44ED" w:rsidRPr="00511F1B" w:rsidRDefault="00FF44ED" w:rsidP="00E139A4">
            <w:pPr>
              <w:ind w:firstLine="12"/>
              <w:jc w:val="center"/>
              <w:rPr>
                <w:sz w:val="20"/>
                <w:szCs w:val="20"/>
              </w:rPr>
            </w:pPr>
          </w:p>
        </w:tc>
      </w:tr>
      <w:tr w:rsidR="00FF44ED" w:rsidRPr="006913D9" w:rsidTr="00E139A4">
        <w:trPr>
          <w:cantSplit/>
          <w:trHeight w:val="214"/>
        </w:trPr>
        <w:tc>
          <w:tcPr>
            <w:tcW w:w="851" w:type="dxa"/>
            <w:noWrap/>
          </w:tcPr>
          <w:p w:rsidR="00FF44ED" w:rsidRPr="006913D9" w:rsidRDefault="00FF44ED" w:rsidP="00E139A4">
            <w:pPr>
              <w:ind w:firstLine="20"/>
              <w:jc w:val="center"/>
              <w:rPr>
                <w:sz w:val="16"/>
                <w:szCs w:val="16"/>
              </w:rPr>
            </w:pPr>
            <w:r w:rsidRPr="006913D9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noWrap/>
          </w:tcPr>
          <w:p w:rsidR="00FF44ED" w:rsidRPr="006913D9" w:rsidRDefault="00FF44ED" w:rsidP="00E139A4">
            <w:pPr>
              <w:ind w:firstLine="20"/>
              <w:jc w:val="center"/>
              <w:rPr>
                <w:sz w:val="16"/>
                <w:szCs w:val="16"/>
              </w:rPr>
            </w:pPr>
            <w:r w:rsidRPr="006913D9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noWrap/>
          </w:tcPr>
          <w:p w:rsidR="00FF44ED" w:rsidRPr="006913D9" w:rsidRDefault="00FF44ED" w:rsidP="00E139A4">
            <w:pPr>
              <w:ind w:firstLine="20"/>
              <w:jc w:val="center"/>
              <w:rPr>
                <w:sz w:val="16"/>
                <w:szCs w:val="16"/>
              </w:rPr>
            </w:pPr>
            <w:r w:rsidRPr="006913D9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noWrap/>
          </w:tcPr>
          <w:p w:rsidR="00FF44ED" w:rsidRPr="006913D9" w:rsidRDefault="00FF44ED" w:rsidP="00E139A4">
            <w:pPr>
              <w:ind w:firstLine="20"/>
              <w:jc w:val="center"/>
              <w:rPr>
                <w:sz w:val="16"/>
                <w:szCs w:val="16"/>
              </w:rPr>
            </w:pPr>
            <w:r w:rsidRPr="006913D9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FF44ED" w:rsidRPr="006913D9" w:rsidRDefault="00FF44ED" w:rsidP="00E139A4">
            <w:pPr>
              <w:ind w:firstLine="20"/>
              <w:jc w:val="center"/>
              <w:rPr>
                <w:sz w:val="16"/>
                <w:szCs w:val="16"/>
              </w:rPr>
            </w:pPr>
            <w:r w:rsidRPr="006913D9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noWrap/>
          </w:tcPr>
          <w:p w:rsidR="00FF44ED" w:rsidRPr="006913D9" w:rsidRDefault="00FF44ED" w:rsidP="00E139A4">
            <w:pPr>
              <w:ind w:firstLine="20"/>
              <w:jc w:val="center"/>
              <w:rPr>
                <w:sz w:val="16"/>
                <w:szCs w:val="16"/>
              </w:rPr>
            </w:pPr>
            <w:r w:rsidRPr="006913D9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noWrap/>
          </w:tcPr>
          <w:p w:rsidR="00FF44ED" w:rsidRPr="006913D9" w:rsidRDefault="00FF44ED" w:rsidP="00E139A4">
            <w:pPr>
              <w:ind w:firstLine="20"/>
              <w:jc w:val="center"/>
              <w:rPr>
                <w:sz w:val="16"/>
                <w:szCs w:val="16"/>
              </w:rPr>
            </w:pPr>
            <w:r w:rsidRPr="006913D9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FF44ED" w:rsidRPr="006913D9" w:rsidRDefault="00FF44ED" w:rsidP="00E139A4">
            <w:pPr>
              <w:ind w:firstLine="20"/>
              <w:jc w:val="center"/>
              <w:rPr>
                <w:sz w:val="16"/>
                <w:szCs w:val="16"/>
              </w:rPr>
            </w:pPr>
            <w:r w:rsidRPr="006913D9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F44ED" w:rsidRPr="006913D9" w:rsidRDefault="00FF44ED" w:rsidP="00E139A4">
            <w:pPr>
              <w:ind w:firstLine="20"/>
              <w:jc w:val="center"/>
              <w:rPr>
                <w:sz w:val="16"/>
                <w:szCs w:val="16"/>
              </w:rPr>
            </w:pPr>
            <w:r w:rsidRPr="006913D9">
              <w:rPr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FF44ED" w:rsidRPr="006913D9" w:rsidRDefault="00FF44ED" w:rsidP="00E139A4">
            <w:pPr>
              <w:ind w:firstLine="20"/>
              <w:jc w:val="center"/>
              <w:rPr>
                <w:sz w:val="16"/>
                <w:szCs w:val="16"/>
              </w:rPr>
            </w:pPr>
            <w:r w:rsidRPr="006913D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F44ED" w:rsidRPr="006913D9" w:rsidRDefault="00FF44ED" w:rsidP="00E139A4">
            <w:pPr>
              <w:ind w:firstLine="20"/>
              <w:jc w:val="center"/>
              <w:rPr>
                <w:sz w:val="16"/>
                <w:szCs w:val="16"/>
              </w:rPr>
            </w:pPr>
            <w:r w:rsidRPr="006913D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F44ED" w:rsidRPr="006913D9" w:rsidRDefault="00FF44ED" w:rsidP="00E139A4">
            <w:pPr>
              <w:ind w:firstLine="20"/>
              <w:jc w:val="center"/>
              <w:rPr>
                <w:sz w:val="16"/>
                <w:szCs w:val="16"/>
              </w:rPr>
            </w:pPr>
            <w:r w:rsidRPr="006913D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</w:tr>
      <w:tr w:rsidR="00FF44ED" w:rsidRPr="001B3C86" w:rsidTr="00E139A4">
        <w:trPr>
          <w:cantSplit/>
          <w:trHeight w:val="214"/>
        </w:trPr>
        <w:tc>
          <w:tcPr>
            <w:tcW w:w="15168" w:type="dxa"/>
            <w:gridSpan w:val="12"/>
            <w:noWrap/>
          </w:tcPr>
          <w:p w:rsidR="00FF44ED" w:rsidRPr="007A4026" w:rsidRDefault="00FF44ED" w:rsidP="00E139A4">
            <w:pPr>
              <w:ind w:firstLine="20"/>
              <w:rPr>
                <w:sz w:val="22"/>
                <w:szCs w:val="22"/>
              </w:rPr>
            </w:pPr>
            <w:r w:rsidRPr="007A4026">
              <w:rPr>
                <w:sz w:val="22"/>
                <w:szCs w:val="22"/>
              </w:rPr>
              <w:t>Цель: Обеспечение сохранности объектов культурного наследия расположенных на территории муниципального округа город Кировск Мурманской области и их современное использование</w:t>
            </w:r>
          </w:p>
        </w:tc>
      </w:tr>
      <w:tr w:rsidR="00FF44ED" w:rsidRPr="001B3C86" w:rsidTr="00E139A4">
        <w:trPr>
          <w:cantSplit/>
          <w:trHeight w:val="214"/>
        </w:trPr>
        <w:tc>
          <w:tcPr>
            <w:tcW w:w="15168" w:type="dxa"/>
            <w:gridSpan w:val="12"/>
            <w:noWrap/>
          </w:tcPr>
          <w:p w:rsidR="00FF44ED" w:rsidRPr="00D57E77" w:rsidRDefault="00FF44ED" w:rsidP="00E139A4">
            <w:pPr>
              <w:ind w:firstLine="20"/>
              <w:rPr>
                <w:sz w:val="22"/>
                <w:szCs w:val="22"/>
              </w:rPr>
            </w:pPr>
            <w:r w:rsidRPr="00D57E77">
              <w:rPr>
                <w:sz w:val="22"/>
                <w:szCs w:val="22"/>
              </w:rPr>
              <w:t>Задача 1 Выполнение комплекса мер, направленных на сохранность и надлежащее использование, популяризацию, выявление, учет, изучение объектов культурного наследия (памятников истории и культуры) народов Российской Федерации (далее - объекты культурного наследия).</w:t>
            </w:r>
          </w:p>
        </w:tc>
      </w:tr>
      <w:tr w:rsidR="00FF44ED" w:rsidRPr="001B3C86" w:rsidTr="00E139A4">
        <w:trPr>
          <w:cantSplit/>
          <w:trHeight w:val="214"/>
        </w:trPr>
        <w:tc>
          <w:tcPr>
            <w:tcW w:w="851" w:type="dxa"/>
            <w:vMerge w:val="restart"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  <w:vMerge w:val="restart"/>
            <w:noWrap/>
          </w:tcPr>
          <w:p w:rsidR="00FF44ED" w:rsidRPr="002A7B87" w:rsidRDefault="00FF44ED" w:rsidP="00E139A4">
            <w:pPr>
              <w:ind w:firstLine="20"/>
              <w:jc w:val="both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Мероприятия направленные на сохранение и содержание объекта культурного наследия Мемориал С.М. Кирова</w:t>
            </w:r>
          </w:p>
        </w:tc>
        <w:tc>
          <w:tcPr>
            <w:tcW w:w="1276" w:type="dxa"/>
            <w:vMerge w:val="restart"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Комитет образования, культуры и спорта, МБУК ИКМ г. Кировска</w:t>
            </w:r>
          </w:p>
        </w:tc>
        <w:tc>
          <w:tcPr>
            <w:tcW w:w="992" w:type="dxa"/>
            <w:vMerge w:val="restart"/>
            <w:noWrap/>
          </w:tcPr>
          <w:p w:rsidR="00FF44ED" w:rsidRPr="002A7B87" w:rsidRDefault="00FF44ED" w:rsidP="00E139A4">
            <w:pPr>
              <w:ind w:firstLine="20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2025-2027</w:t>
            </w:r>
          </w:p>
        </w:tc>
        <w:tc>
          <w:tcPr>
            <w:tcW w:w="992" w:type="dxa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noWrap/>
            <w:vAlign w:val="bottom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377 324,73</w:t>
            </w:r>
          </w:p>
        </w:tc>
        <w:tc>
          <w:tcPr>
            <w:tcW w:w="1418" w:type="dxa"/>
            <w:noWrap/>
            <w:vAlign w:val="bottom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195 741,00</w:t>
            </w:r>
          </w:p>
        </w:tc>
        <w:tc>
          <w:tcPr>
            <w:tcW w:w="1417" w:type="dxa"/>
            <w:vAlign w:val="bottom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FF44ED" w:rsidRPr="002A7B87" w:rsidRDefault="00FF44ED" w:rsidP="00E139A4">
            <w:pPr>
              <w:ind w:firstLine="20"/>
              <w:jc w:val="both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 xml:space="preserve">Количество объектов культурного наследия регионального значения </w:t>
            </w:r>
            <w:r>
              <w:rPr>
                <w:sz w:val="20"/>
                <w:szCs w:val="20"/>
              </w:rPr>
              <w:t>находящихся в оперативном управлении в МБУК ИКМ г. Кировска</w:t>
            </w:r>
          </w:p>
        </w:tc>
        <w:tc>
          <w:tcPr>
            <w:tcW w:w="851" w:type="dxa"/>
            <w:vMerge w:val="restart"/>
          </w:tcPr>
          <w:p w:rsidR="00FF44ED" w:rsidRPr="002A7B87" w:rsidRDefault="00FF44ED" w:rsidP="00E139A4">
            <w:pPr>
              <w:ind w:firstLine="20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единица</w:t>
            </w:r>
          </w:p>
        </w:tc>
        <w:tc>
          <w:tcPr>
            <w:tcW w:w="992" w:type="dxa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F44ED" w:rsidRPr="001B3C86" w:rsidTr="00E139A4">
        <w:trPr>
          <w:cantSplit/>
          <w:trHeight w:val="214"/>
        </w:trPr>
        <w:tc>
          <w:tcPr>
            <w:tcW w:w="851" w:type="dxa"/>
            <w:vMerge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2026</w:t>
            </w:r>
          </w:p>
        </w:tc>
        <w:tc>
          <w:tcPr>
            <w:tcW w:w="1701" w:type="dxa"/>
            <w:noWrap/>
            <w:vAlign w:val="bottom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220 347,56</w:t>
            </w:r>
          </w:p>
        </w:tc>
        <w:tc>
          <w:tcPr>
            <w:tcW w:w="1418" w:type="dxa"/>
            <w:noWrap/>
            <w:vAlign w:val="bottom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220 347,56</w:t>
            </w:r>
          </w:p>
        </w:tc>
        <w:tc>
          <w:tcPr>
            <w:tcW w:w="1417" w:type="dxa"/>
            <w:vAlign w:val="bottom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F44ED" w:rsidRPr="002A7B87" w:rsidRDefault="00FF44ED" w:rsidP="00E139A4">
            <w:pPr>
              <w:ind w:firstLine="2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F44ED" w:rsidRPr="001B3C86" w:rsidTr="00E139A4">
        <w:trPr>
          <w:cantSplit/>
          <w:trHeight w:val="214"/>
        </w:trPr>
        <w:tc>
          <w:tcPr>
            <w:tcW w:w="851" w:type="dxa"/>
            <w:vMerge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2027</w:t>
            </w:r>
          </w:p>
        </w:tc>
        <w:tc>
          <w:tcPr>
            <w:tcW w:w="1701" w:type="dxa"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224 769,96</w:t>
            </w:r>
          </w:p>
        </w:tc>
        <w:tc>
          <w:tcPr>
            <w:tcW w:w="1418" w:type="dxa"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224 769,96</w:t>
            </w:r>
          </w:p>
        </w:tc>
        <w:tc>
          <w:tcPr>
            <w:tcW w:w="1417" w:type="dxa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F44ED" w:rsidRPr="002A7B87" w:rsidRDefault="00FF44ED" w:rsidP="00E139A4">
            <w:pPr>
              <w:ind w:firstLine="2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F44ED" w:rsidRPr="001B3C86" w:rsidTr="00E139A4">
        <w:trPr>
          <w:cantSplit/>
          <w:trHeight w:val="214"/>
        </w:trPr>
        <w:tc>
          <w:tcPr>
            <w:tcW w:w="851" w:type="dxa"/>
            <w:vMerge w:val="restart"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985" w:type="dxa"/>
            <w:vMerge w:val="restart"/>
            <w:noWrap/>
          </w:tcPr>
          <w:p w:rsidR="00FF44ED" w:rsidRPr="002A7B87" w:rsidRDefault="00FF44ED" w:rsidP="00E139A4">
            <w:pPr>
              <w:jc w:val="both"/>
              <w:rPr>
                <w:sz w:val="20"/>
                <w:szCs w:val="20"/>
              </w:rPr>
            </w:pPr>
            <w:r w:rsidRPr="003374F4">
              <w:rPr>
                <w:sz w:val="20"/>
                <w:szCs w:val="20"/>
              </w:rPr>
              <w:t>Содержание и охрана объекта культурного наследия Мемориал С.М. Кирова</w:t>
            </w:r>
          </w:p>
        </w:tc>
        <w:tc>
          <w:tcPr>
            <w:tcW w:w="1276" w:type="dxa"/>
            <w:vMerge w:val="restart"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Комитет образования, культуры и спорта, МБУК ИКМ г. Кировска</w:t>
            </w:r>
          </w:p>
        </w:tc>
        <w:tc>
          <w:tcPr>
            <w:tcW w:w="992" w:type="dxa"/>
            <w:vMerge w:val="restart"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2025-2027</w:t>
            </w:r>
          </w:p>
        </w:tc>
        <w:tc>
          <w:tcPr>
            <w:tcW w:w="992" w:type="dxa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noWrap/>
            <w:vAlign w:val="bottom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195 741,00</w:t>
            </w:r>
          </w:p>
        </w:tc>
        <w:tc>
          <w:tcPr>
            <w:tcW w:w="1418" w:type="dxa"/>
            <w:noWrap/>
            <w:vAlign w:val="bottom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195 741,00</w:t>
            </w:r>
          </w:p>
        </w:tc>
        <w:tc>
          <w:tcPr>
            <w:tcW w:w="1417" w:type="dxa"/>
            <w:vAlign w:val="bottom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FF44ED" w:rsidRPr="002A7B87" w:rsidRDefault="00FF44ED" w:rsidP="00E139A4">
            <w:pPr>
              <w:ind w:firstLine="20"/>
              <w:jc w:val="both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Количество посещений объекта культурного наследия</w:t>
            </w:r>
          </w:p>
        </w:tc>
        <w:tc>
          <w:tcPr>
            <w:tcW w:w="851" w:type="dxa"/>
            <w:vMerge w:val="restart"/>
          </w:tcPr>
          <w:p w:rsidR="00FF44ED" w:rsidRPr="002A7B87" w:rsidRDefault="00FF44ED" w:rsidP="00E139A4">
            <w:pPr>
              <w:ind w:firstLine="20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единица</w:t>
            </w:r>
          </w:p>
        </w:tc>
        <w:tc>
          <w:tcPr>
            <w:tcW w:w="992" w:type="dxa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3 000</w:t>
            </w:r>
          </w:p>
        </w:tc>
      </w:tr>
      <w:tr w:rsidR="00FF44ED" w:rsidRPr="001B3C86" w:rsidTr="00E139A4">
        <w:trPr>
          <w:cantSplit/>
          <w:trHeight w:val="214"/>
        </w:trPr>
        <w:tc>
          <w:tcPr>
            <w:tcW w:w="851" w:type="dxa"/>
            <w:vMerge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2026</w:t>
            </w:r>
          </w:p>
        </w:tc>
        <w:tc>
          <w:tcPr>
            <w:tcW w:w="1701" w:type="dxa"/>
            <w:noWrap/>
            <w:vAlign w:val="bottom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220 347,56</w:t>
            </w:r>
          </w:p>
        </w:tc>
        <w:tc>
          <w:tcPr>
            <w:tcW w:w="1418" w:type="dxa"/>
            <w:noWrap/>
            <w:vAlign w:val="bottom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220 347,56</w:t>
            </w:r>
          </w:p>
        </w:tc>
        <w:tc>
          <w:tcPr>
            <w:tcW w:w="1417" w:type="dxa"/>
            <w:vAlign w:val="bottom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F44ED" w:rsidRPr="002A7B87" w:rsidRDefault="00FF44ED" w:rsidP="00E139A4">
            <w:pPr>
              <w:ind w:firstLine="2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5 000</w:t>
            </w:r>
          </w:p>
        </w:tc>
      </w:tr>
      <w:tr w:rsidR="00FF44ED" w:rsidRPr="001B3C86" w:rsidTr="00E139A4">
        <w:trPr>
          <w:cantSplit/>
          <w:trHeight w:val="214"/>
        </w:trPr>
        <w:tc>
          <w:tcPr>
            <w:tcW w:w="851" w:type="dxa"/>
            <w:vMerge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2027</w:t>
            </w:r>
          </w:p>
        </w:tc>
        <w:tc>
          <w:tcPr>
            <w:tcW w:w="1701" w:type="dxa"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224 769,96</w:t>
            </w:r>
          </w:p>
        </w:tc>
        <w:tc>
          <w:tcPr>
            <w:tcW w:w="1418" w:type="dxa"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224 769,96</w:t>
            </w:r>
          </w:p>
        </w:tc>
        <w:tc>
          <w:tcPr>
            <w:tcW w:w="1417" w:type="dxa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F44ED" w:rsidRPr="002A7B87" w:rsidRDefault="00FF44ED" w:rsidP="00E139A4">
            <w:pPr>
              <w:ind w:firstLine="2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</w:t>
            </w:r>
          </w:p>
        </w:tc>
      </w:tr>
      <w:tr w:rsidR="00FF44ED" w:rsidRPr="001B3C86" w:rsidTr="00E139A4">
        <w:trPr>
          <w:cantSplit/>
          <w:trHeight w:val="160"/>
        </w:trPr>
        <w:tc>
          <w:tcPr>
            <w:tcW w:w="851" w:type="dxa"/>
            <w:vMerge w:val="restart"/>
            <w:noWrap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985" w:type="dxa"/>
            <w:vMerge w:val="restart"/>
            <w:noWrap/>
          </w:tcPr>
          <w:p w:rsidR="00FF44ED" w:rsidRDefault="00FF44ED" w:rsidP="00E139A4">
            <w:pPr>
              <w:ind w:firstLine="20"/>
              <w:jc w:val="both"/>
              <w:rPr>
                <w:sz w:val="20"/>
                <w:szCs w:val="20"/>
              </w:rPr>
            </w:pPr>
            <w:r w:rsidRPr="00557D83">
              <w:rPr>
                <w:sz w:val="20"/>
                <w:szCs w:val="20"/>
              </w:rPr>
              <w:t xml:space="preserve">Выполнение текущего </w:t>
            </w:r>
            <w:r w:rsidRPr="00557D83">
              <w:rPr>
                <w:sz w:val="20"/>
                <w:szCs w:val="20"/>
              </w:rPr>
              <w:lastRenderedPageBreak/>
              <w:t>(капитального) ремонта и реконструкции муниципальных учреждений, в том числе разработка проектно-сметной документации культурного наследия Мемориал С.М. Кирова</w:t>
            </w:r>
          </w:p>
        </w:tc>
        <w:tc>
          <w:tcPr>
            <w:tcW w:w="1276" w:type="dxa"/>
            <w:vMerge w:val="restart"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557D83">
              <w:rPr>
                <w:sz w:val="20"/>
                <w:szCs w:val="20"/>
              </w:rPr>
              <w:lastRenderedPageBreak/>
              <w:t>Комитет образования</w:t>
            </w:r>
            <w:r w:rsidRPr="00557D83">
              <w:rPr>
                <w:sz w:val="20"/>
                <w:szCs w:val="20"/>
              </w:rPr>
              <w:lastRenderedPageBreak/>
              <w:t>, культуры и спорта, МБУК ИКМ г. Кировска</w:t>
            </w:r>
          </w:p>
        </w:tc>
        <w:tc>
          <w:tcPr>
            <w:tcW w:w="992" w:type="dxa"/>
            <w:vMerge w:val="restart"/>
            <w:noWrap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2025-2027</w:t>
            </w:r>
          </w:p>
        </w:tc>
        <w:tc>
          <w:tcPr>
            <w:tcW w:w="992" w:type="dxa"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noWrap/>
            <w:vAlign w:val="bottom"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181 583,73</w:t>
            </w:r>
          </w:p>
        </w:tc>
        <w:tc>
          <w:tcPr>
            <w:tcW w:w="1418" w:type="dxa"/>
            <w:noWrap/>
            <w:vAlign w:val="bottom"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181 583,73</w:t>
            </w:r>
          </w:p>
        </w:tc>
        <w:tc>
          <w:tcPr>
            <w:tcW w:w="1417" w:type="dxa"/>
            <w:vAlign w:val="bottom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FF44ED" w:rsidRPr="002A7B87" w:rsidRDefault="00FF44ED" w:rsidP="00E139A4">
            <w:pPr>
              <w:suppressAutoHyphens/>
              <w:ind w:firstLine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выполненных работ</w:t>
            </w:r>
          </w:p>
        </w:tc>
        <w:tc>
          <w:tcPr>
            <w:tcW w:w="851" w:type="dxa"/>
            <w:vMerge w:val="restart"/>
          </w:tcPr>
          <w:p w:rsidR="00FF44ED" w:rsidRDefault="00FF44ED" w:rsidP="00E139A4">
            <w:pPr>
              <w:ind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992" w:type="dxa"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F44ED" w:rsidRPr="001B3C86" w:rsidTr="00E139A4">
        <w:trPr>
          <w:cantSplit/>
          <w:trHeight w:val="160"/>
        </w:trPr>
        <w:tc>
          <w:tcPr>
            <w:tcW w:w="851" w:type="dxa"/>
            <w:vMerge/>
            <w:noWrap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FF44ED" w:rsidRDefault="00FF44ED" w:rsidP="00E139A4">
            <w:pPr>
              <w:ind w:firstLine="2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701" w:type="dxa"/>
            <w:noWrap/>
            <w:vAlign w:val="bottom"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bottom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F44ED" w:rsidRPr="002A7B87" w:rsidRDefault="00FF44ED" w:rsidP="00E139A4">
            <w:pPr>
              <w:suppressAutoHyphens/>
              <w:ind w:firstLine="23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F44ED" w:rsidRDefault="00FF44ED" w:rsidP="00E139A4">
            <w:pPr>
              <w:ind w:firstLine="2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F44ED" w:rsidRPr="001B3C86" w:rsidTr="00E139A4">
        <w:trPr>
          <w:cantSplit/>
          <w:trHeight w:val="160"/>
        </w:trPr>
        <w:tc>
          <w:tcPr>
            <w:tcW w:w="851" w:type="dxa"/>
            <w:vMerge/>
            <w:noWrap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FF44ED" w:rsidRDefault="00FF44ED" w:rsidP="00E139A4">
            <w:pPr>
              <w:ind w:firstLine="2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701" w:type="dxa"/>
            <w:noWrap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F44ED" w:rsidRPr="002A7B87" w:rsidRDefault="00FF44ED" w:rsidP="00E139A4">
            <w:pPr>
              <w:suppressAutoHyphens/>
              <w:ind w:firstLine="23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F44ED" w:rsidRDefault="00FF44ED" w:rsidP="00E139A4">
            <w:pPr>
              <w:ind w:firstLine="2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F44ED" w:rsidRPr="001B3C86" w:rsidTr="00E139A4">
        <w:trPr>
          <w:cantSplit/>
          <w:trHeight w:val="160"/>
        </w:trPr>
        <w:tc>
          <w:tcPr>
            <w:tcW w:w="851" w:type="dxa"/>
            <w:vMerge w:val="restart"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985" w:type="dxa"/>
            <w:vMerge w:val="restart"/>
            <w:noWrap/>
          </w:tcPr>
          <w:p w:rsidR="00FF44ED" w:rsidRPr="002A7B87" w:rsidRDefault="00FF44ED" w:rsidP="00E139A4">
            <w:pPr>
              <w:ind w:firstLine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направленные на сохранение и содержание объекта культурного наследия регионального значения «Здание первого хибиногорского кинотеатра «Большевик»</w:t>
            </w:r>
          </w:p>
        </w:tc>
        <w:tc>
          <w:tcPr>
            <w:tcW w:w="1276" w:type="dxa"/>
            <w:vMerge w:val="restart"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 xml:space="preserve">Комитет образования, культуры и спорта, </w:t>
            </w:r>
            <w:r>
              <w:rPr>
                <w:sz w:val="20"/>
                <w:szCs w:val="20"/>
              </w:rPr>
              <w:t>МАУК «КГДК»</w:t>
            </w:r>
          </w:p>
        </w:tc>
        <w:tc>
          <w:tcPr>
            <w:tcW w:w="992" w:type="dxa"/>
            <w:vMerge w:val="restart"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2025-2027</w:t>
            </w:r>
          </w:p>
        </w:tc>
        <w:tc>
          <w:tcPr>
            <w:tcW w:w="992" w:type="dxa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noWrap/>
            <w:vAlign w:val="bottom"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27 850 384,17</w:t>
            </w:r>
          </w:p>
        </w:tc>
        <w:tc>
          <w:tcPr>
            <w:tcW w:w="1418" w:type="dxa"/>
            <w:noWrap/>
            <w:vAlign w:val="bottom"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27 850 384,17</w:t>
            </w:r>
          </w:p>
        </w:tc>
        <w:tc>
          <w:tcPr>
            <w:tcW w:w="1417" w:type="dxa"/>
            <w:vAlign w:val="bottom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FF44ED" w:rsidRPr="00763761" w:rsidRDefault="00FF44ED" w:rsidP="00E139A4">
            <w:pPr>
              <w:suppressAutoHyphens/>
              <w:ind w:firstLine="23"/>
              <w:rPr>
                <w:sz w:val="20"/>
                <w:szCs w:val="20"/>
                <w:highlight w:val="yellow"/>
              </w:rPr>
            </w:pPr>
            <w:r w:rsidRPr="00614BE4">
              <w:rPr>
                <w:sz w:val="20"/>
                <w:szCs w:val="20"/>
              </w:rPr>
              <w:t>Количество объектов культурного наследия регионального значения находящихся в муниципальной собственности</w:t>
            </w:r>
          </w:p>
        </w:tc>
        <w:tc>
          <w:tcPr>
            <w:tcW w:w="851" w:type="dxa"/>
            <w:vMerge w:val="restart"/>
          </w:tcPr>
          <w:p w:rsidR="00FF44ED" w:rsidRPr="002A7B87" w:rsidRDefault="00FF44ED" w:rsidP="00E139A4">
            <w:pPr>
              <w:ind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992" w:type="dxa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F44ED" w:rsidRPr="001B3C86" w:rsidTr="00E139A4">
        <w:trPr>
          <w:cantSplit/>
          <w:trHeight w:val="274"/>
        </w:trPr>
        <w:tc>
          <w:tcPr>
            <w:tcW w:w="851" w:type="dxa"/>
            <w:vMerge/>
            <w:noWrap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FF44ED" w:rsidRDefault="00FF44ED" w:rsidP="00E139A4">
            <w:pPr>
              <w:ind w:firstLine="2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701" w:type="dxa"/>
            <w:noWrap/>
            <w:vAlign w:val="bottom"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27 158 707,51</w:t>
            </w:r>
          </w:p>
        </w:tc>
        <w:tc>
          <w:tcPr>
            <w:tcW w:w="1418" w:type="dxa"/>
            <w:noWrap/>
            <w:vAlign w:val="bottom"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27 158 707,51</w:t>
            </w:r>
          </w:p>
        </w:tc>
        <w:tc>
          <w:tcPr>
            <w:tcW w:w="1417" w:type="dxa"/>
            <w:vAlign w:val="bottom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F44ED" w:rsidRPr="002A7B87" w:rsidRDefault="00FF44ED" w:rsidP="00E139A4">
            <w:pPr>
              <w:ind w:firstLine="2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F44ED" w:rsidRPr="001B3C86" w:rsidTr="00E139A4">
        <w:trPr>
          <w:cantSplit/>
          <w:trHeight w:val="920"/>
        </w:trPr>
        <w:tc>
          <w:tcPr>
            <w:tcW w:w="851" w:type="dxa"/>
            <w:vMerge/>
            <w:noWrap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FF44ED" w:rsidRDefault="00FF44ED" w:rsidP="00E139A4">
            <w:pPr>
              <w:ind w:firstLine="2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701" w:type="dxa"/>
            <w:noWrap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27 158 707,51</w:t>
            </w:r>
          </w:p>
        </w:tc>
        <w:tc>
          <w:tcPr>
            <w:tcW w:w="1418" w:type="dxa"/>
            <w:noWrap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27 158 707,51</w:t>
            </w:r>
          </w:p>
        </w:tc>
        <w:tc>
          <w:tcPr>
            <w:tcW w:w="1417" w:type="dxa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F44ED" w:rsidRPr="002A7B87" w:rsidRDefault="00FF44ED" w:rsidP="00E139A4">
            <w:pPr>
              <w:ind w:firstLine="2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F44ED" w:rsidRPr="001B3C86" w:rsidTr="00E139A4">
        <w:trPr>
          <w:cantSplit/>
          <w:trHeight w:val="214"/>
        </w:trPr>
        <w:tc>
          <w:tcPr>
            <w:tcW w:w="851" w:type="dxa"/>
            <w:vMerge w:val="restart"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985" w:type="dxa"/>
            <w:vMerge w:val="restart"/>
            <w:noWrap/>
          </w:tcPr>
          <w:p w:rsidR="00FF44ED" w:rsidRPr="002A7B87" w:rsidRDefault="00FF44ED" w:rsidP="00E139A4">
            <w:pPr>
              <w:ind w:firstLine="20"/>
              <w:jc w:val="both"/>
              <w:rPr>
                <w:sz w:val="20"/>
                <w:szCs w:val="20"/>
              </w:rPr>
            </w:pPr>
            <w:r w:rsidRPr="003374F4">
              <w:rPr>
                <w:sz w:val="20"/>
                <w:szCs w:val="20"/>
              </w:rPr>
              <w:t>Обеспечение деятельности кино</w:t>
            </w:r>
            <w:r>
              <w:rPr>
                <w:sz w:val="20"/>
                <w:szCs w:val="20"/>
              </w:rPr>
              <w:t>-культурного центра «</w:t>
            </w:r>
            <w:r w:rsidRPr="003374F4">
              <w:rPr>
                <w:sz w:val="20"/>
                <w:szCs w:val="20"/>
              </w:rPr>
              <w:t>Большевик</w:t>
            </w:r>
            <w:r>
              <w:rPr>
                <w:sz w:val="20"/>
                <w:szCs w:val="20"/>
              </w:rPr>
              <w:t>»</w:t>
            </w:r>
            <w:r w:rsidRPr="003374F4">
              <w:rPr>
                <w:sz w:val="20"/>
                <w:szCs w:val="20"/>
              </w:rPr>
              <w:t xml:space="preserve"> на базе объекта культурного наследия регионального значения </w:t>
            </w:r>
            <w:r>
              <w:rPr>
                <w:sz w:val="20"/>
                <w:szCs w:val="20"/>
              </w:rPr>
              <w:t>«</w:t>
            </w:r>
            <w:r w:rsidRPr="003374F4">
              <w:rPr>
                <w:sz w:val="20"/>
                <w:szCs w:val="20"/>
              </w:rPr>
              <w:t>Здание пер</w:t>
            </w:r>
            <w:r>
              <w:rPr>
                <w:sz w:val="20"/>
                <w:szCs w:val="20"/>
              </w:rPr>
              <w:t>вого хибиногорского кинотеатра «</w:t>
            </w:r>
            <w:r w:rsidRPr="003374F4">
              <w:rPr>
                <w:sz w:val="20"/>
                <w:szCs w:val="20"/>
              </w:rPr>
              <w:t>Большевик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 xml:space="preserve">Комитет образования, культуры и спорта, МАУК «КГДК» </w:t>
            </w:r>
          </w:p>
        </w:tc>
        <w:tc>
          <w:tcPr>
            <w:tcW w:w="992" w:type="dxa"/>
            <w:vMerge w:val="restart"/>
            <w:noWrap/>
          </w:tcPr>
          <w:p w:rsidR="00FF44ED" w:rsidRPr="002A7B87" w:rsidRDefault="00FF44ED" w:rsidP="00E139A4">
            <w:pPr>
              <w:ind w:firstLine="20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2025-2027</w:t>
            </w:r>
          </w:p>
        </w:tc>
        <w:tc>
          <w:tcPr>
            <w:tcW w:w="992" w:type="dxa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noWrap/>
            <w:vAlign w:val="bottom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26 498 178,84</w:t>
            </w:r>
          </w:p>
        </w:tc>
        <w:tc>
          <w:tcPr>
            <w:tcW w:w="1418" w:type="dxa"/>
            <w:noWrap/>
            <w:vAlign w:val="bottom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26 498 178,84</w:t>
            </w:r>
          </w:p>
        </w:tc>
        <w:tc>
          <w:tcPr>
            <w:tcW w:w="1417" w:type="dxa"/>
            <w:vAlign w:val="bottom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FF44ED" w:rsidRPr="002A7B87" w:rsidRDefault="00FF44ED" w:rsidP="00E139A4">
            <w:pPr>
              <w:ind w:firstLine="20"/>
              <w:jc w:val="both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Количество посещений объекта культурного наследия</w:t>
            </w:r>
          </w:p>
        </w:tc>
        <w:tc>
          <w:tcPr>
            <w:tcW w:w="851" w:type="dxa"/>
            <w:vMerge w:val="restart"/>
          </w:tcPr>
          <w:p w:rsidR="00FF44ED" w:rsidRPr="002A7B87" w:rsidRDefault="00FF44ED" w:rsidP="00E139A4">
            <w:pPr>
              <w:ind w:firstLine="20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единица</w:t>
            </w:r>
          </w:p>
        </w:tc>
        <w:tc>
          <w:tcPr>
            <w:tcW w:w="992" w:type="dxa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53 200</w:t>
            </w:r>
          </w:p>
        </w:tc>
      </w:tr>
      <w:tr w:rsidR="00FF44ED" w:rsidRPr="001B3C86" w:rsidTr="00E139A4">
        <w:trPr>
          <w:cantSplit/>
          <w:trHeight w:val="214"/>
        </w:trPr>
        <w:tc>
          <w:tcPr>
            <w:tcW w:w="851" w:type="dxa"/>
            <w:vMerge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2026</w:t>
            </w:r>
          </w:p>
        </w:tc>
        <w:tc>
          <w:tcPr>
            <w:tcW w:w="1701" w:type="dxa"/>
            <w:noWrap/>
            <w:vAlign w:val="bottom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26 498 178,84</w:t>
            </w:r>
          </w:p>
        </w:tc>
        <w:tc>
          <w:tcPr>
            <w:tcW w:w="1418" w:type="dxa"/>
            <w:noWrap/>
            <w:vAlign w:val="bottom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26 498 178,84</w:t>
            </w:r>
          </w:p>
        </w:tc>
        <w:tc>
          <w:tcPr>
            <w:tcW w:w="1417" w:type="dxa"/>
            <w:vAlign w:val="bottom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F44ED" w:rsidRPr="002A7B87" w:rsidRDefault="00FF44ED" w:rsidP="00E139A4">
            <w:pPr>
              <w:ind w:firstLine="2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53 200</w:t>
            </w:r>
          </w:p>
        </w:tc>
      </w:tr>
      <w:tr w:rsidR="00FF44ED" w:rsidRPr="001B3C86" w:rsidTr="00E139A4">
        <w:trPr>
          <w:cantSplit/>
          <w:trHeight w:val="214"/>
        </w:trPr>
        <w:tc>
          <w:tcPr>
            <w:tcW w:w="851" w:type="dxa"/>
            <w:vMerge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2027</w:t>
            </w:r>
          </w:p>
        </w:tc>
        <w:tc>
          <w:tcPr>
            <w:tcW w:w="1701" w:type="dxa"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26 498 178,84</w:t>
            </w:r>
          </w:p>
        </w:tc>
        <w:tc>
          <w:tcPr>
            <w:tcW w:w="1418" w:type="dxa"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26 498 178,84</w:t>
            </w:r>
          </w:p>
        </w:tc>
        <w:tc>
          <w:tcPr>
            <w:tcW w:w="1417" w:type="dxa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F44ED" w:rsidRPr="002A7B87" w:rsidRDefault="00FF44ED" w:rsidP="00E139A4">
            <w:pPr>
              <w:ind w:firstLine="2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53 200</w:t>
            </w:r>
          </w:p>
        </w:tc>
      </w:tr>
      <w:tr w:rsidR="00FF44ED" w:rsidRPr="001B3C86" w:rsidTr="00E139A4">
        <w:trPr>
          <w:cantSplit/>
          <w:trHeight w:val="204"/>
        </w:trPr>
        <w:tc>
          <w:tcPr>
            <w:tcW w:w="851" w:type="dxa"/>
            <w:vMerge w:val="restart"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1985" w:type="dxa"/>
            <w:vMerge w:val="restart"/>
            <w:noWrap/>
          </w:tcPr>
          <w:p w:rsidR="00FF44ED" w:rsidRPr="002A7B87" w:rsidRDefault="00FF44ED" w:rsidP="00E139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Организация, проведение </w:t>
            </w:r>
            <w:r>
              <w:rPr>
                <w:sz w:val="20"/>
                <w:szCs w:val="20"/>
              </w:rPr>
              <w:lastRenderedPageBreak/>
              <w:t>городских культурно-массовых мероприятий на базе объекта культурного наследия регионального значения «Здание первого хибиногорского кинотеатра «Большевик»</w:t>
            </w:r>
          </w:p>
        </w:tc>
        <w:tc>
          <w:tcPr>
            <w:tcW w:w="1276" w:type="dxa"/>
            <w:vMerge w:val="restart"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lastRenderedPageBreak/>
              <w:t>Комитет образования</w:t>
            </w:r>
            <w:r w:rsidRPr="002A7B87">
              <w:rPr>
                <w:sz w:val="20"/>
                <w:szCs w:val="20"/>
              </w:rPr>
              <w:lastRenderedPageBreak/>
              <w:t>, культуры и спорта, МАУК «КГДК»</w:t>
            </w:r>
          </w:p>
        </w:tc>
        <w:tc>
          <w:tcPr>
            <w:tcW w:w="992" w:type="dxa"/>
            <w:vMerge w:val="restart"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2025-2027</w:t>
            </w:r>
          </w:p>
        </w:tc>
        <w:tc>
          <w:tcPr>
            <w:tcW w:w="992" w:type="dxa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noWrap/>
            <w:vAlign w:val="bottom"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660 528,67</w:t>
            </w:r>
          </w:p>
        </w:tc>
        <w:tc>
          <w:tcPr>
            <w:tcW w:w="1418" w:type="dxa"/>
            <w:noWrap/>
            <w:vAlign w:val="bottom"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660 528,67</w:t>
            </w:r>
          </w:p>
        </w:tc>
        <w:tc>
          <w:tcPr>
            <w:tcW w:w="1417" w:type="dxa"/>
            <w:vAlign w:val="bottom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FF44ED" w:rsidRPr="002A7B87" w:rsidRDefault="00FF44ED" w:rsidP="00E139A4">
            <w:pPr>
              <w:ind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</w:t>
            </w:r>
            <w:r>
              <w:rPr>
                <w:sz w:val="20"/>
                <w:szCs w:val="20"/>
              </w:rPr>
              <w:lastRenderedPageBreak/>
              <w:t>городских культурно-массовых мероприятий</w:t>
            </w:r>
          </w:p>
        </w:tc>
        <w:tc>
          <w:tcPr>
            <w:tcW w:w="851" w:type="dxa"/>
            <w:vMerge w:val="restart"/>
          </w:tcPr>
          <w:p w:rsidR="00FF44ED" w:rsidRPr="002A7B87" w:rsidRDefault="00FF44ED" w:rsidP="00E139A4">
            <w:pPr>
              <w:ind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992" w:type="dxa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F44ED" w:rsidRPr="001B3C86" w:rsidTr="00E139A4">
        <w:trPr>
          <w:cantSplit/>
          <w:trHeight w:val="109"/>
        </w:trPr>
        <w:tc>
          <w:tcPr>
            <w:tcW w:w="851" w:type="dxa"/>
            <w:vMerge/>
            <w:noWrap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FF44ED" w:rsidRDefault="00FF44ED" w:rsidP="00E139A4">
            <w:pPr>
              <w:ind w:firstLine="2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701" w:type="dxa"/>
            <w:noWrap/>
            <w:vAlign w:val="bottom"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660 528,67</w:t>
            </w:r>
          </w:p>
        </w:tc>
        <w:tc>
          <w:tcPr>
            <w:tcW w:w="1418" w:type="dxa"/>
            <w:noWrap/>
            <w:vAlign w:val="bottom"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660 528,67</w:t>
            </w:r>
          </w:p>
        </w:tc>
        <w:tc>
          <w:tcPr>
            <w:tcW w:w="1417" w:type="dxa"/>
            <w:vAlign w:val="bottom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F44ED" w:rsidRPr="002A7B87" w:rsidRDefault="00FF44ED" w:rsidP="00E139A4">
            <w:pPr>
              <w:ind w:firstLine="2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F44ED" w:rsidRPr="001B3C86" w:rsidTr="00E139A4">
        <w:trPr>
          <w:cantSplit/>
          <w:trHeight w:val="1150"/>
        </w:trPr>
        <w:tc>
          <w:tcPr>
            <w:tcW w:w="851" w:type="dxa"/>
            <w:vMerge/>
            <w:noWrap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FF44ED" w:rsidRDefault="00FF44ED" w:rsidP="00E139A4">
            <w:pPr>
              <w:ind w:firstLine="2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701" w:type="dxa"/>
            <w:noWrap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660 528,67</w:t>
            </w:r>
          </w:p>
        </w:tc>
        <w:tc>
          <w:tcPr>
            <w:tcW w:w="1418" w:type="dxa"/>
            <w:noWrap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660 528,67</w:t>
            </w:r>
          </w:p>
        </w:tc>
        <w:tc>
          <w:tcPr>
            <w:tcW w:w="1417" w:type="dxa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F44ED" w:rsidRPr="002A7B87" w:rsidRDefault="00FF44ED" w:rsidP="00E139A4">
            <w:pPr>
              <w:ind w:firstLine="2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F44ED" w:rsidRPr="001B3C86" w:rsidTr="00E139A4">
        <w:trPr>
          <w:cantSplit/>
          <w:trHeight w:val="270"/>
        </w:trPr>
        <w:tc>
          <w:tcPr>
            <w:tcW w:w="851" w:type="dxa"/>
            <w:vMerge w:val="restart"/>
            <w:noWrap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1985" w:type="dxa"/>
            <w:vMerge w:val="restart"/>
            <w:noWrap/>
          </w:tcPr>
          <w:p w:rsidR="00FF44ED" w:rsidRDefault="00FF44ED" w:rsidP="00E139A4">
            <w:pPr>
              <w:ind w:firstLine="20"/>
              <w:jc w:val="both"/>
              <w:rPr>
                <w:sz w:val="20"/>
                <w:szCs w:val="20"/>
              </w:rPr>
            </w:pPr>
            <w:r w:rsidRPr="0031474A">
              <w:rPr>
                <w:sz w:val="20"/>
                <w:szCs w:val="20"/>
              </w:rPr>
              <w:t xml:space="preserve">Модернизация и укрепление материально-технической базы муниципальных учреждений и иные аналогичные расходы на базе объекта культурного наследия регионального значения </w:t>
            </w:r>
            <w:r>
              <w:rPr>
                <w:sz w:val="20"/>
                <w:szCs w:val="20"/>
              </w:rPr>
              <w:t>«</w:t>
            </w:r>
            <w:r w:rsidRPr="0031474A">
              <w:rPr>
                <w:sz w:val="20"/>
                <w:szCs w:val="20"/>
              </w:rPr>
              <w:t>Здание пер</w:t>
            </w:r>
            <w:r>
              <w:rPr>
                <w:sz w:val="20"/>
                <w:szCs w:val="20"/>
              </w:rPr>
              <w:t>вого хибиногорского кинотеатра «Большевик»</w:t>
            </w:r>
          </w:p>
        </w:tc>
        <w:tc>
          <w:tcPr>
            <w:tcW w:w="1276" w:type="dxa"/>
            <w:vMerge w:val="restart"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 w:rsidRPr="002A7B87">
              <w:rPr>
                <w:sz w:val="20"/>
                <w:szCs w:val="20"/>
              </w:rPr>
              <w:t>Комитет образования, культуры и спорта, МАУК «КГДК»</w:t>
            </w:r>
          </w:p>
        </w:tc>
        <w:tc>
          <w:tcPr>
            <w:tcW w:w="992" w:type="dxa"/>
            <w:vMerge w:val="restart"/>
            <w:noWrap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2025-2027</w:t>
            </w:r>
          </w:p>
        </w:tc>
        <w:tc>
          <w:tcPr>
            <w:tcW w:w="992" w:type="dxa"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noWrap/>
            <w:vAlign w:val="bottom"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691 676,66</w:t>
            </w:r>
          </w:p>
        </w:tc>
        <w:tc>
          <w:tcPr>
            <w:tcW w:w="1418" w:type="dxa"/>
            <w:noWrap/>
            <w:vAlign w:val="bottom"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691 676,66</w:t>
            </w:r>
          </w:p>
        </w:tc>
        <w:tc>
          <w:tcPr>
            <w:tcW w:w="1417" w:type="dxa"/>
            <w:vAlign w:val="bottom"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FF44ED" w:rsidRPr="002A7B87" w:rsidRDefault="00FF44ED" w:rsidP="00E139A4">
            <w:pPr>
              <w:ind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мероприятий направленные на укрепление материально-технической базы</w:t>
            </w:r>
          </w:p>
        </w:tc>
        <w:tc>
          <w:tcPr>
            <w:tcW w:w="851" w:type="dxa"/>
            <w:vMerge w:val="restart"/>
          </w:tcPr>
          <w:p w:rsidR="00FF44ED" w:rsidRPr="002A7B87" w:rsidRDefault="00FF44ED" w:rsidP="00E139A4">
            <w:pPr>
              <w:ind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992" w:type="dxa"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F44ED" w:rsidRPr="001B3C86" w:rsidTr="00E139A4">
        <w:trPr>
          <w:cantSplit/>
          <w:trHeight w:val="274"/>
        </w:trPr>
        <w:tc>
          <w:tcPr>
            <w:tcW w:w="851" w:type="dxa"/>
            <w:vMerge/>
            <w:noWrap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FF44ED" w:rsidRDefault="00FF44ED" w:rsidP="00E139A4">
            <w:pPr>
              <w:ind w:firstLine="2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701" w:type="dxa"/>
            <w:noWrap/>
            <w:vAlign w:val="bottom"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bottom"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F44ED" w:rsidRPr="002A7B87" w:rsidRDefault="00FF44ED" w:rsidP="00E139A4">
            <w:pPr>
              <w:ind w:firstLine="2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F44ED" w:rsidRPr="001B3C86" w:rsidTr="00E139A4">
        <w:trPr>
          <w:cantSplit/>
          <w:trHeight w:val="995"/>
        </w:trPr>
        <w:tc>
          <w:tcPr>
            <w:tcW w:w="851" w:type="dxa"/>
            <w:vMerge/>
            <w:noWrap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FF44ED" w:rsidRDefault="00FF44ED" w:rsidP="00E139A4">
            <w:pPr>
              <w:ind w:firstLine="2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701" w:type="dxa"/>
            <w:noWrap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F44ED" w:rsidRPr="002A7B87" w:rsidRDefault="00FF44ED" w:rsidP="00E139A4">
            <w:pPr>
              <w:ind w:firstLine="2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44ED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F44ED" w:rsidRPr="001B3C86" w:rsidTr="00E139A4">
        <w:trPr>
          <w:cantSplit/>
          <w:trHeight w:val="214"/>
        </w:trPr>
        <w:tc>
          <w:tcPr>
            <w:tcW w:w="5104" w:type="dxa"/>
            <w:gridSpan w:val="4"/>
            <w:vMerge w:val="restart"/>
            <w:noWrap/>
            <w:vAlign w:val="center"/>
          </w:tcPr>
          <w:p w:rsidR="00FF44ED" w:rsidRPr="002A7B87" w:rsidRDefault="00FF44ED" w:rsidP="00E139A4">
            <w:pPr>
              <w:ind w:firstLine="20"/>
              <w:jc w:val="right"/>
              <w:rPr>
                <w:b/>
                <w:sz w:val="20"/>
                <w:szCs w:val="20"/>
              </w:rPr>
            </w:pPr>
            <w:r w:rsidRPr="002A7B87">
              <w:rPr>
                <w:b/>
                <w:sz w:val="20"/>
                <w:szCs w:val="20"/>
              </w:rPr>
              <w:t>Итого по программе:</w:t>
            </w:r>
          </w:p>
        </w:tc>
        <w:tc>
          <w:tcPr>
            <w:tcW w:w="992" w:type="dxa"/>
          </w:tcPr>
          <w:p w:rsidR="00FF44ED" w:rsidRPr="002A7B87" w:rsidRDefault="00FF44ED" w:rsidP="00E139A4">
            <w:pPr>
              <w:ind w:firstLine="20"/>
              <w:jc w:val="center"/>
              <w:rPr>
                <w:b/>
                <w:sz w:val="20"/>
                <w:szCs w:val="20"/>
              </w:rPr>
            </w:pPr>
            <w:r w:rsidRPr="002A7B87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01" w:type="dxa"/>
            <w:noWrap/>
          </w:tcPr>
          <w:p w:rsidR="00FF44ED" w:rsidRPr="002A7B87" w:rsidRDefault="00FF44ED" w:rsidP="00E139A4">
            <w:pPr>
              <w:ind w:firstLine="2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28 227 708,90</w:t>
            </w:r>
          </w:p>
        </w:tc>
        <w:tc>
          <w:tcPr>
            <w:tcW w:w="1418" w:type="dxa"/>
            <w:noWrap/>
          </w:tcPr>
          <w:p w:rsidR="00FF44ED" w:rsidRPr="002A7B87" w:rsidRDefault="00FF44ED" w:rsidP="00E139A4">
            <w:pPr>
              <w:ind w:firstLine="2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28 227 708,90</w:t>
            </w:r>
          </w:p>
        </w:tc>
        <w:tc>
          <w:tcPr>
            <w:tcW w:w="1417" w:type="dxa"/>
          </w:tcPr>
          <w:p w:rsidR="00FF44ED" w:rsidRPr="002A7B87" w:rsidRDefault="00FF44ED" w:rsidP="00E139A4">
            <w:pPr>
              <w:jc w:val="right"/>
              <w:rPr>
                <w:b/>
                <w:sz w:val="20"/>
                <w:szCs w:val="20"/>
              </w:rPr>
            </w:pPr>
            <w:r w:rsidRPr="002A7B8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F44ED" w:rsidRPr="002A7B87" w:rsidRDefault="00FF44ED" w:rsidP="00E139A4">
            <w:pPr>
              <w:ind w:firstLine="20"/>
              <w:jc w:val="right"/>
              <w:rPr>
                <w:b/>
                <w:sz w:val="20"/>
                <w:szCs w:val="20"/>
              </w:rPr>
            </w:pPr>
            <w:r w:rsidRPr="002A7B8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402" w:type="dxa"/>
            <w:gridSpan w:val="3"/>
            <w:vMerge w:val="restart"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</w:tr>
      <w:tr w:rsidR="00FF44ED" w:rsidRPr="001B3C86" w:rsidTr="00E139A4">
        <w:trPr>
          <w:cantSplit/>
          <w:trHeight w:val="214"/>
        </w:trPr>
        <w:tc>
          <w:tcPr>
            <w:tcW w:w="5104" w:type="dxa"/>
            <w:gridSpan w:val="4"/>
            <w:vMerge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44ED" w:rsidRPr="002A7B87" w:rsidRDefault="00FF44ED" w:rsidP="00E139A4">
            <w:pPr>
              <w:ind w:firstLine="20"/>
              <w:jc w:val="center"/>
              <w:rPr>
                <w:b/>
                <w:sz w:val="20"/>
                <w:szCs w:val="20"/>
              </w:rPr>
            </w:pPr>
            <w:r w:rsidRPr="002A7B87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701" w:type="dxa"/>
            <w:noWrap/>
          </w:tcPr>
          <w:p w:rsidR="00FF44ED" w:rsidRPr="002A7B87" w:rsidRDefault="00FF44ED" w:rsidP="00E139A4">
            <w:pPr>
              <w:ind w:firstLine="2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27 379 055,07</w:t>
            </w:r>
          </w:p>
        </w:tc>
        <w:tc>
          <w:tcPr>
            <w:tcW w:w="1418" w:type="dxa"/>
            <w:noWrap/>
          </w:tcPr>
          <w:p w:rsidR="00FF44ED" w:rsidRPr="002A7B87" w:rsidRDefault="00FF44ED" w:rsidP="00E139A4">
            <w:pPr>
              <w:ind w:firstLine="2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27 379 055,07</w:t>
            </w:r>
          </w:p>
        </w:tc>
        <w:tc>
          <w:tcPr>
            <w:tcW w:w="1417" w:type="dxa"/>
          </w:tcPr>
          <w:p w:rsidR="00FF44ED" w:rsidRPr="002A7B87" w:rsidRDefault="00FF44ED" w:rsidP="00E139A4">
            <w:pPr>
              <w:jc w:val="right"/>
              <w:rPr>
                <w:b/>
                <w:sz w:val="20"/>
                <w:szCs w:val="20"/>
              </w:rPr>
            </w:pPr>
            <w:r w:rsidRPr="002A7B8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F44ED" w:rsidRPr="002A7B87" w:rsidRDefault="00FF44ED" w:rsidP="00E139A4">
            <w:pPr>
              <w:ind w:firstLine="20"/>
              <w:jc w:val="right"/>
              <w:rPr>
                <w:b/>
                <w:sz w:val="20"/>
                <w:szCs w:val="20"/>
              </w:rPr>
            </w:pPr>
            <w:r w:rsidRPr="002A7B8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402" w:type="dxa"/>
            <w:gridSpan w:val="3"/>
            <w:vMerge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</w:tr>
      <w:tr w:rsidR="00FF44ED" w:rsidRPr="001B3C86" w:rsidTr="00E139A4">
        <w:trPr>
          <w:cantSplit/>
          <w:trHeight w:val="214"/>
        </w:trPr>
        <w:tc>
          <w:tcPr>
            <w:tcW w:w="5104" w:type="dxa"/>
            <w:gridSpan w:val="4"/>
            <w:vMerge/>
            <w:noWrap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44ED" w:rsidRPr="002A7B87" w:rsidRDefault="00FF44ED" w:rsidP="00E139A4">
            <w:pPr>
              <w:ind w:firstLine="20"/>
              <w:jc w:val="center"/>
              <w:rPr>
                <w:b/>
                <w:sz w:val="20"/>
                <w:szCs w:val="20"/>
              </w:rPr>
            </w:pPr>
            <w:r w:rsidRPr="002A7B87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1701" w:type="dxa"/>
            <w:noWrap/>
          </w:tcPr>
          <w:p w:rsidR="00FF44ED" w:rsidRPr="002A7B87" w:rsidRDefault="00FF44ED" w:rsidP="00E139A4">
            <w:pPr>
              <w:ind w:firstLine="2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27 383 477,47</w:t>
            </w:r>
          </w:p>
        </w:tc>
        <w:tc>
          <w:tcPr>
            <w:tcW w:w="1418" w:type="dxa"/>
            <w:noWrap/>
          </w:tcPr>
          <w:p w:rsidR="00FF44ED" w:rsidRPr="002A7B87" w:rsidRDefault="00FF44ED" w:rsidP="00E139A4">
            <w:pPr>
              <w:ind w:firstLine="2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27 383 477,47</w:t>
            </w:r>
          </w:p>
        </w:tc>
        <w:tc>
          <w:tcPr>
            <w:tcW w:w="1417" w:type="dxa"/>
          </w:tcPr>
          <w:p w:rsidR="00FF44ED" w:rsidRPr="002A7B87" w:rsidRDefault="00FF44ED" w:rsidP="00E139A4">
            <w:pPr>
              <w:jc w:val="right"/>
              <w:rPr>
                <w:b/>
                <w:sz w:val="20"/>
                <w:szCs w:val="20"/>
              </w:rPr>
            </w:pPr>
            <w:r w:rsidRPr="002A7B8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F44ED" w:rsidRPr="002A7B87" w:rsidRDefault="00FF44ED" w:rsidP="00E139A4">
            <w:pPr>
              <w:ind w:firstLine="20"/>
              <w:jc w:val="right"/>
              <w:rPr>
                <w:b/>
                <w:sz w:val="20"/>
                <w:szCs w:val="20"/>
              </w:rPr>
            </w:pPr>
            <w:r w:rsidRPr="002A7B8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402" w:type="dxa"/>
            <w:gridSpan w:val="3"/>
            <w:vMerge/>
          </w:tcPr>
          <w:p w:rsidR="00FF44ED" w:rsidRPr="002A7B87" w:rsidRDefault="00FF44ED" w:rsidP="00E139A4">
            <w:pPr>
              <w:ind w:firstLine="20"/>
              <w:jc w:val="center"/>
              <w:rPr>
                <w:sz w:val="20"/>
                <w:szCs w:val="20"/>
              </w:rPr>
            </w:pPr>
          </w:p>
        </w:tc>
      </w:tr>
    </w:tbl>
    <w:p w:rsidR="00FF44ED" w:rsidRPr="00511F1B" w:rsidRDefault="00FF44ED" w:rsidP="00FF44ED">
      <w:pPr>
        <w:jc w:val="right"/>
      </w:pPr>
    </w:p>
    <w:p w:rsidR="00FF44ED" w:rsidRPr="00511F1B" w:rsidRDefault="00FF44ED" w:rsidP="00FF44ED">
      <w:pPr>
        <w:jc w:val="right"/>
        <w:sectPr w:rsidR="00FF44ED" w:rsidRPr="00511F1B" w:rsidSect="00C12DB2">
          <w:pgSz w:w="16838" w:h="11906" w:orient="landscape"/>
          <w:pgMar w:top="1134" w:right="567" w:bottom="1134" w:left="1701" w:header="709" w:footer="709" w:gutter="0"/>
          <w:pgNumType w:start="12"/>
          <w:cols w:space="708"/>
          <w:docGrid w:linePitch="360"/>
        </w:sectPr>
      </w:pPr>
    </w:p>
    <w:p w:rsidR="00FF44ED" w:rsidRDefault="00FF44ED" w:rsidP="00FF44ED">
      <w:pPr>
        <w:jc w:val="center"/>
        <w:rPr>
          <w:b/>
        </w:rPr>
      </w:pPr>
      <w:r w:rsidRPr="00511F1B">
        <w:rPr>
          <w:b/>
        </w:rPr>
        <w:lastRenderedPageBreak/>
        <w:t>Раздел 4.</w:t>
      </w:r>
      <w:r w:rsidRPr="00511F1B">
        <w:rPr>
          <w:b/>
          <w:bCs/>
        </w:rPr>
        <w:t xml:space="preserve"> </w:t>
      </w:r>
      <w:r w:rsidRPr="00511F1B">
        <w:rPr>
          <w:b/>
        </w:rPr>
        <w:t>Описание механизмов управления рисками</w:t>
      </w:r>
    </w:p>
    <w:p w:rsidR="00FF44ED" w:rsidRPr="00511F1B" w:rsidRDefault="00FF44ED" w:rsidP="00FF44ED">
      <w:pPr>
        <w:jc w:val="center"/>
        <w:rPr>
          <w:b/>
        </w:rPr>
      </w:pPr>
    </w:p>
    <w:p w:rsidR="00FF44ED" w:rsidRPr="00511F1B" w:rsidRDefault="00FF44ED" w:rsidP="00FF44ED">
      <w:pPr>
        <w:ind w:firstLine="709"/>
        <w:jc w:val="both"/>
      </w:pPr>
      <w:r w:rsidRPr="00511F1B">
        <w:t>Анализ рисков и упр</w:t>
      </w:r>
      <w:r>
        <w:t>авление рисками при реализации муниципальной п</w:t>
      </w:r>
      <w:r w:rsidRPr="00511F1B">
        <w:t>рограммы осуществляет ответственный исполнитель – Комитет образования, культуры и спорта.</w:t>
      </w:r>
    </w:p>
    <w:p w:rsidR="00FF44ED" w:rsidRPr="00410CB2" w:rsidRDefault="00FF44ED" w:rsidP="00FF44ED">
      <w:pPr>
        <w:ind w:firstLine="708"/>
        <w:jc w:val="both"/>
      </w:pPr>
      <w:r>
        <w:t xml:space="preserve">В рамках реализации муниципальной </w:t>
      </w:r>
      <w:r w:rsidRPr="00410CB2">
        <w:t xml:space="preserve">программы могут быть выделены наиболее актуальные риски ее реализации, </w:t>
      </w:r>
      <w:r>
        <w:t>к внешним рискам относится</w:t>
      </w:r>
      <w:r w:rsidRPr="00410CB2">
        <w:t>:</w:t>
      </w:r>
    </w:p>
    <w:p w:rsidR="00FF44ED" w:rsidRPr="00410CB2" w:rsidRDefault="00FF44ED" w:rsidP="00FF44ED">
      <w:pPr>
        <w:ind w:firstLine="708"/>
        <w:jc w:val="both"/>
      </w:pPr>
      <w:r w:rsidRPr="00410CB2">
        <w:t xml:space="preserve">- финансовый риск реализации </w:t>
      </w:r>
      <w:r>
        <w:t>муниципальной п</w:t>
      </w:r>
      <w:r w:rsidRPr="00410CB2">
        <w:t xml:space="preserve">рограммы связан с дефицитом бюджета </w:t>
      </w:r>
      <w:r w:rsidRPr="008D587C">
        <w:t>муниципального округа город Кировск</w:t>
      </w:r>
      <w:r>
        <w:t>а</w:t>
      </w:r>
      <w:r w:rsidRPr="00410CB2">
        <w:t xml:space="preserve">, который может привести к снижению объемов поддержки </w:t>
      </w:r>
      <w:r>
        <w:t>сферы культуры;</w:t>
      </w:r>
    </w:p>
    <w:p w:rsidR="00FF44ED" w:rsidRPr="00410CB2" w:rsidRDefault="00FF44ED" w:rsidP="00FF44ED">
      <w:pPr>
        <w:ind w:firstLine="708"/>
        <w:jc w:val="both"/>
      </w:pPr>
      <w:r w:rsidRPr="00410CB2">
        <w:t>- деятельностью исполнительных органов государственной власти Мурманской области в сфере реализации государственной политики по указанному направлению;</w:t>
      </w:r>
    </w:p>
    <w:p w:rsidR="00FF44ED" w:rsidRPr="00410CB2" w:rsidRDefault="00FF44ED" w:rsidP="00FF44ED">
      <w:pPr>
        <w:ind w:firstLine="708"/>
        <w:jc w:val="both"/>
      </w:pPr>
      <w:r w:rsidRPr="00410CB2">
        <w:t>- деятельностью иных организаций, привлеченных к реализации мероприятий</w:t>
      </w:r>
      <w:r>
        <w:t xml:space="preserve"> муниципальной</w:t>
      </w:r>
      <w:r w:rsidRPr="00410CB2">
        <w:t xml:space="preserve"> программы.</w:t>
      </w:r>
    </w:p>
    <w:p w:rsidR="00FF44ED" w:rsidRPr="00410CB2" w:rsidRDefault="00FF44ED" w:rsidP="00FF44ED">
      <w:pPr>
        <w:ind w:firstLine="708"/>
        <w:jc w:val="both"/>
      </w:pPr>
      <w:r w:rsidRPr="00410CB2">
        <w:t>Основными способами преодоления указанных рисков являются:</w:t>
      </w:r>
    </w:p>
    <w:p w:rsidR="00FF44ED" w:rsidRPr="00410CB2" w:rsidRDefault="00FF44ED" w:rsidP="00FF44ED">
      <w:pPr>
        <w:ind w:firstLine="708"/>
        <w:jc w:val="both"/>
      </w:pPr>
      <w:r w:rsidRPr="00410CB2">
        <w:t>1) ежегодное уточнение объемов финансовых средств,</w:t>
      </w:r>
      <w:r>
        <w:t xml:space="preserve"> предусмотренных на реализацию муниципальной </w:t>
      </w:r>
      <w:r w:rsidRPr="00410CB2">
        <w:t>программы, в зависимости от достигнутых результатов;</w:t>
      </w:r>
    </w:p>
    <w:p w:rsidR="00FF44ED" w:rsidRPr="00410CB2" w:rsidRDefault="00FF44ED" w:rsidP="00FF44ED">
      <w:pPr>
        <w:ind w:firstLine="708"/>
        <w:jc w:val="both"/>
      </w:pPr>
      <w:r w:rsidRPr="00410CB2">
        <w:t xml:space="preserve">2) осуществление контроля за применением в пределах своей компетенции федеральных и областных нормативных правовых актов, относящихся к сфере реализации </w:t>
      </w:r>
      <w:r>
        <w:t xml:space="preserve">муниципальной </w:t>
      </w:r>
      <w:r w:rsidRPr="00410CB2">
        <w:t>программы;</w:t>
      </w:r>
    </w:p>
    <w:p w:rsidR="00FF44ED" w:rsidRDefault="00FF44ED" w:rsidP="00FF44ED">
      <w:pPr>
        <w:ind w:firstLine="708"/>
        <w:jc w:val="both"/>
      </w:pPr>
      <w:r w:rsidRPr="00410CB2">
        <w:t xml:space="preserve">3) проведение в течение всего срока выполнения программы мониторинга и прогнозирования текущих </w:t>
      </w:r>
      <w:r>
        <w:t xml:space="preserve">тенденций в сфере реализации </w:t>
      </w:r>
      <w:r w:rsidRPr="008B2E3C">
        <w:t xml:space="preserve">муниципальной </w:t>
      </w:r>
      <w:r w:rsidRPr="00410CB2">
        <w:t>программы и, при</w:t>
      </w:r>
      <w:r>
        <w:t xml:space="preserve"> необходимости, актуализации </w:t>
      </w:r>
      <w:r w:rsidRPr="008B2E3C">
        <w:t xml:space="preserve">муниципальной </w:t>
      </w:r>
      <w:r>
        <w:t>программы;</w:t>
      </w:r>
    </w:p>
    <w:p w:rsidR="00FF44ED" w:rsidRPr="00410CB2" w:rsidRDefault="00FF44ED" w:rsidP="00FF44ED">
      <w:pPr>
        <w:ind w:firstLine="708"/>
        <w:jc w:val="both"/>
      </w:pPr>
      <w:r>
        <w:t xml:space="preserve">4) </w:t>
      </w:r>
      <w:r w:rsidRPr="00750B9C">
        <w:t>перераспределение объемов финансирования в зависимости от динамики и темпов достижения поставленных целей, внешних факторов;</w:t>
      </w:r>
    </w:p>
    <w:p w:rsidR="00FF44ED" w:rsidRPr="00410CB2" w:rsidRDefault="00FF44ED" w:rsidP="00FF44ED">
      <w:pPr>
        <w:ind w:firstLine="708"/>
        <w:jc w:val="both"/>
      </w:pPr>
      <w:r w:rsidRPr="00410CB2">
        <w:t>Внутренние риски могут быть обусловлены:</w:t>
      </w:r>
    </w:p>
    <w:p w:rsidR="00FF44ED" w:rsidRPr="00410CB2" w:rsidRDefault="00FF44ED" w:rsidP="00FF44ED">
      <w:pPr>
        <w:ind w:firstLine="708"/>
        <w:jc w:val="both"/>
      </w:pPr>
      <w:r w:rsidRPr="00410CB2">
        <w:t>1) несвоевременной разработкой, согласованием и принятием документов, обеспечив</w:t>
      </w:r>
      <w:r>
        <w:t xml:space="preserve">ающих выполнение мероприятий </w:t>
      </w:r>
      <w:r w:rsidRPr="008B2E3C">
        <w:t xml:space="preserve">муниципальной </w:t>
      </w:r>
      <w:r w:rsidRPr="00410CB2">
        <w:t>программы;</w:t>
      </w:r>
    </w:p>
    <w:p w:rsidR="00FF44ED" w:rsidRPr="00410CB2" w:rsidRDefault="00FF44ED" w:rsidP="00FF44ED">
      <w:pPr>
        <w:ind w:firstLine="708"/>
        <w:jc w:val="both"/>
      </w:pPr>
      <w:r w:rsidRPr="00410CB2">
        <w:t>2) недостаточной опер</w:t>
      </w:r>
      <w:r>
        <w:t xml:space="preserve">ативностью при корректировке </w:t>
      </w:r>
      <w:r w:rsidRPr="008B2E3C">
        <w:t xml:space="preserve">муниципальной </w:t>
      </w:r>
      <w:r w:rsidRPr="00410CB2">
        <w:t>программы.</w:t>
      </w:r>
    </w:p>
    <w:p w:rsidR="00FF44ED" w:rsidRPr="00410CB2" w:rsidRDefault="00FF44ED" w:rsidP="00FF44ED">
      <w:pPr>
        <w:ind w:firstLine="708"/>
        <w:jc w:val="both"/>
      </w:pPr>
      <w:r w:rsidRPr="00410CB2">
        <w:t>Мерами управления внутренними рисками являются:</w:t>
      </w:r>
    </w:p>
    <w:p w:rsidR="00FF44ED" w:rsidRPr="00410CB2" w:rsidRDefault="00FF44ED" w:rsidP="00FF44ED">
      <w:pPr>
        <w:ind w:firstLine="708"/>
        <w:jc w:val="both"/>
      </w:pPr>
      <w:r w:rsidRPr="00410CB2">
        <w:t xml:space="preserve">1) детальное </w:t>
      </w:r>
      <w:r>
        <w:t xml:space="preserve">планирование хода реализации </w:t>
      </w:r>
      <w:r w:rsidRPr="008B2E3C">
        <w:t xml:space="preserve">муниципальной </w:t>
      </w:r>
      <w:r w:rsidRPr="00410CB2">
        <w:t>программы;</w:t>
      </w:r>
    </w:p>
    <w:p w:rsidR="00FF44ED" w:rsidRPr="00410CB2" w:rsidRDefault="00FF44ED" w:rsidP="00FF44ED">
      <w:pPr>
        <w:ind w:firstLine="708"/>
        <w:jc w:val="both"/>
      </w:pPr>
      <w:r w:rsidRPr="00410CB2">
        <w:t>2) оперативный мониторинг выполн</w:t>
      </w:r>
      <w:r>
        <w:t xml:space="preserve">ения мероприятий </w:t>
      </w:r>
      <w:r w:rsidRPr="008B2E3C">
        <w:t xml:space="preserve">муниципальной </w:t>
      </w:r>
      <w:r w:rsidRPr="00410CB2">
        <w:t>программы;</w:t>
      </w:r>
    </w:p>
    <w:p w:rsidR="00FF44ED" w:rsidRDefault="00FF44ED" w:rsidP="00FF44ED">
      <w:pPr>
        <w:ind w:firstLine="708"/>
        <w:jc w:val="both"/>
      </w:pPr>
      <w:r w:rsidRPr="00410CB2">
        <w:t>3</w:t>
      </w:r>
      <w:r>
        <w:t xml:space="preserve">) своевременная актуализация </w:t>
      </w:r>
      <w:r w:rsidRPr="008B2E3C">
        <w:t xml:space="preserve">муниципальной </w:t>
      </w:r>
      <w:r w:rsidRPr="00410CB2">
        <w:t>программы, в том числе корректировка состава исполнения мероприятий с сохранением дин</w:t>
      </w:r>
      <w:r>
        <w:t xml:space="preserve">амики реализации мероприятий </w:t>
      </w:r>
      <w:r w:rsidRPr="008B2E3C">
        <w:t xml:space="preserve">муниципальной </w:t>
      </w:r>
      <w:r>
        <w:t xml:space="preserve">программы, </w:t>
      </w:r>
      <w:r w:rsidRPr="002664EA">
        <w:t xml:space="preserve">корректировка значений целевых показателей </w:t>
      </w:r>
      <w:r w:rsidRPr="008B2E3C">
        <w:t xml:space="preserve">муниципальной </w:t>
      </w:r>
      <w:r w:rsidRPr="002664EA">
        <w:t>программы в случае наступления обстоятельств, в том числе обстоятельств непреодолимой силы, не позволяющих реализовать в полном объеме мероприятия, предусмотренные</w:t>
      </w:r>
      <w:r>
        <w:t xml:space="preserve"> муниципальной</w:t>
      </w:r>
      <w:r w:rsidRPr="002664EA">
        <w:t xml:space="preserve"> программой.</w:t>
      </w:r>
    </w:p>
    <w:p w:rsidR="00FF44ED" w:rsidRPr="00511F1B" w:rsidRDefault="00FF44ED" w:rsidP="00FF44ED">
      <w:pPr>
        <w:ind w:firstLine="708"/>
        <w:jc w:val="both"/>
        <w:rPr>
          <w:b/>
        </w:rPr>
      </w:pPr>
      <w:r>
        <w:br w:type="page"/>
      </w:r>
      <w:r w:rsidRPr="00511F1B">
        <w:rPr>
          <w:b/>
        </w:rPr>
        <w:lastRenderedPageBreak/>
        <w:t>Раздел 5. Прогноз социально-эконом</w:t>
      </w:r>
      <w:r>
        <w:rPr>
          <w:b/>
        </w:rPr>
        <w:t>ических результатов реализации муниципальной п</w:t>
      </w:r>
      <w:r w:rsidRPr="00511F1B">
        <w:rPr>
          <w:b/>
        </w:rPr>
        <w:t>рограммы и методика оценки эффективности её реализации</w:t>
      </w:r>
    </w:p>
    <w:p w:rsidR="00FF44ED" w:rsidRPr="00511F1B" w:rsidRDefault="00FF44ED" w:rsidP="00FF44ED">
      <w:pPr>
        <w:ind w:firstLine="709"/>
        <w:jc w:val="both"/>
      </w:pPr>
    </w:p>
    <w:p w:rsidR="00FF44ED" w:rsidRDefault="00FF44ED" w:rsidP="00FF44ED">
      <w:pPr>
        <w:ind w:firstLine="709"/>
        <w:jc w:val="both"/>
      </w:pPr>
      <w:r w:rsidRPr="00511F1B">
        <w:t xml:space="preserve">Совокупность программных мероприятий при их полной реализации позволит достичь следующих результатов: </w:t>
      </w:r>
    </w:p>
    <w:p w:rsidR="00FF44ED" w:rsidRPr="00723836" w:rsidRDefault="00FF44ED" w:rsidP="00FF44ED">
      <w:pPr>
        <w:ind w:firstLine="709"/>
        <w:jc w:val="both"/>
      </w:pPr>
      <w:r w:rsidRPr="00723836">
        <w:t>- привести в удовлетворительное состояние объекты культурного наследия, являющиеся муниципальной собственностью;</w:t>
      </w:r>
    </w:p>
    <w:p w:rsidR="00FF44ED" w:rsidRDefault="00FF44ED" w:rsidP="00FF44ED">
      <w:pPr>
        <w:ind w:firstLine="709"/>
        <w:jc w:val="both"/>
      </w:pPr>
      <w:r w:rsidRPr="00723836">
        <w:t>- расширить доступ к объектам культурного наследия путем использования информационных ресурсов, проведения на их территории или в непосредственной близости от них массовых мероприятий, посвященных объектам культурного наследия</w:t>
      </w:r>
    </w:p>
    <w:p w:rsidR="00FF44ED" w:rsidRDefault="00FF44ED" w:rsidP="00FF44ED">
      <w:pPr>
        <w:ind w:firstLine="709"/>
        <w:jc w:val="both"/>
      </w:pPr>
      <w:r>
        <w:t>- повышение культурного уровня жителей города Кировска, организация полноценного отдыха горожан, поддержка сложившихся и становление новых традиций культурной жизни;</w:t>
      </w:r>
    </w:p>
    <w:p w:rsidR="00FF44ED" w:rsidRDefault="00FF44ED" w:rsidP="00FF44ED">
      <w:pPr>
        <w:ind w:firstLine="709"/>
        <w:jc w:val="both"/>
      </w:pPr>
      <w:r>
        <w:t>- сохранение культурного наследия;</w:t>
      </w:r>
    </w:p>
    <w:p w:rsidR="00FF44ED" w:rsidRPr="00511F1B" w:rsidRDefault="00FF44ED" w:rsidP="00FF44ED">
      <w:pPr>
        <w:ind w:firstLine="709"/>
        <w:jc w:val="both"/>
      </w:pPr>
      <w:r>
        <w:t>- повышение общедоступности и качества предоставления услуг в сфере культуры и искусства.</w:t>
      </w:r>
    </w:p>
    <w:p w:rsidR="00FF44ED" w:rsidRDefault="00FF44ED" w:rsidP="00FF44ED">
      <w:pPr>
        <w:ind w:firstLine="709"/>
        <w:jc w:val="both"/>
      </w:pPr>
      <w:r w:rsidRPr="00511F1B">
        <w:t xml:space="preserve">Оценка эффективности реализации программных мероприятий производится в соответствии с примерной методикой оценки определенной Порядком разработки, реализации и оценки эффективности муниципальных программ </w:t>
      </w:r>
      <w:r>
        <w:t xml:space="preserve">муниципального округа </w:t>
      </w:r>
      <w:r w:rsidRPr="00511F1B">
        <w:t>город Кировск</w:t>
      </w:r>
      <w:r>
        <w:t xml:space="preserve"> Мурманской области</w:t>
      </w:r>
      <w:r w:rsidRPr="00511F1B">
        <w:t xml:space="preserve">, утвержденным постановлением администрации города Кировска от </w:t>
      </w:r>
      <w:r>
        <w:t xml:space="preserve">03.02.2020 № 111 «Об утверждении Порядка разработки, реализации и оценки эффективности муниципальных программ и ведомственных целевых программ города Кировска» (в редакции </w:t>
      </w:r>
      <w:r w:rsidRPr="0003447C">
        <w:t xml:space="preserve">постановления администрации города Кировска от </w:t>
      </w:r>
      <w:r>
        <w:t>03</w:t>
      </w:r>
      <w:r w:rsidRPr="0003447C">
        <w:t>.1</w:t>
      </w:r>
      <w:r>
        <w:t>2</w:t>
      </w:r>
      <w:r w:rsidRPr="0003447C">
        <w:t>.202</w:t>
      </w:r>
      <w:r>
        <w:t xml:space="preserve">1 </w:t>
      </w:r>
      <w:r w:rsidRPr="0003447C">
        <w:t xml:space="preserve">№ </w:t>
      </w:r>
      <w:r>
        <w:t>1210.</w:t>
      </w:r>
    </w:p>
    <w:p w:rsidR="00FF44ED" w:rsidRDefault="00FF44ED" w:rsidP="00FF44ED">
      <w:pPr>
        <w:ind w:firstLine="709"/>
        <w:jc w:val="both"/>
      </w:pPr>
    </w:p>
    <w:p w:rsidR="00FF44ED" w:rsidRPr="009C0A09" w:rsidRDefault="00FF44ED" w:rsidP="00FF44ED">
      <w:pPr>
        <w:tabs>
          <w:tab w:val="left" w:pos="1620"/>
        </w:tabs>
      </w:pPr>
    </w:p>
    <w:p w:rsidR="0064437D" w:rsidRPr="00FF44ED" w:rsidRDefault="0064437D"/>
    <w:sectPr w:rsidR="0064437D" w:rsidRPr="00FF44ED" w:rsidSect="009C0A09">
      <w:pgSz w:w="11906" w:h="16838"/>
      <w:pgMar w:top="851" w:right="1134" w:bottom="170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7AE" w:rsidRDefault="001227AE">
      <w:r>
        <w:separator/>
      </w:r>
    </w:p>
  </w:endnote>
  <w:endnote w:type="continuationSeparator" w:id="0">
    <w:p w:rsidR="001227AE" w:rsidRDefault="0012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7AE" w:rsidRDefault="001227AE">
      <w:r>
        <w:separator/>
      </w:r>
    </w:p>
  </w:footnote>
  <w:footnote w:type="continuationSeparator" w:id="0">
    <w:p w:rsidR="001227AE" w:rsidRDefault="00122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6FE" w:rsidRDefault="00FF44ED" w:rsidP="007A18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66FE" w:rsidRDefault="001227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C1"/>
    <w:rsid w:val="001227AE"/>
    <w:rsid w:val="00327C13"/>
    <w:rsid w:val="003C5955"/>
    <w:rsid w:val="0064437D"/>
    <w:rsid w:val="006662C1"/>
    <w:rsid w:val="006A543A"/>
    <w:rsid w:val="00DE4C4F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E1F87-5A91-4F0C-90B9-7133C1D3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F44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rsid w:val="00FF44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F44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"/>
    <w:link w:val="ConsPlusNormal"/>
    <w:rsid w:val="00FF44ED"/>
    <w:rPr>
      <w:rFonts w:ascii="Calibri" w:eastAsia="Calibri" w:hAnsi="Calibri" w:cs="Calibri"/>
      <w:lang w:eastAsia="ru-RU"/>
    </w:rPr>
  </w:style>
  <w:style w:type="paragraph" w:styleId="a3">
    <w:name w:val="header"/>
    <w:basedOn w:val="a"/>
    <w:link w:val="a4"/>
    <w:uiPriority w:val="99"/>
    <w:rsid w:val="00FF44E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F44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FF44ED"/>
  </w:style>
  <w:style w:type="paragraph" w:styleId="a6">
    <w:name w:val="Body Text Indent"/>
    <w:basedOn w:val="a"/>
    <w:link w:val="a7"/>
    <w:rsid w:val="00FF44ED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FF44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Заголовок Распоряжения"/>
    <w:basedOn w:val="a0"/>
    <w:uiPriority w:val="1"/>
    <w:qFormat/>
    <w:rsid w:val="00FF44ED"/>
    <w:rPr>
      <w:rFonts w:ascii="Times New Roman" w:hAnsi="Times New Roman"/>
      <w:b/>
      <w:sz w:val="24"/>
    </w:rPr>
  </w:style>
  <w:style w:type="character" w:styleId="a9">
    <w:name w:val="Hyperlink"/>
    <w:basedOn w:val="a0"/>
    <w:uiPriority w:val="99"/>
    <w:unhideWhenUsed/>
    <w:rsid w:val="00FF44ED"/>
    <w:rPr>
      <w:color w:val="0563C1" w:themeColor="hyperlink"/>
      <w:u w:val="single"/>
    </w:rPr>
  </w:style>
  <w:style w:type="paragraph" w:styleId="aa">
    <w:name w:val="List Paragraph"/>
    <w:basedOn w:val="a"/>
    <w:uiPriority w:val="99"/>
    <w:qFormat/>
    <w:rsid w:val="00FF44ED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5936A-E0D3-4C56-92F1-26A756E2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3118</Words>
  <Characters>17778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Сидоровская Ольга Николаевна</dc:creator>
  <cp:keywords/>
  <dc:description/>
  <cp:lastModifiedBy>Образцова Елена Геннадьевна</cp:lastModifiedBy>
  <cp:revision>2</cp:revision>
  <dcterms:created xsi:type="dcterms:W3CDTF">2025-06-16T11:39:00Z</dcterms:created>
  <dcterms:modified xsi:type="dcterms:W3CDTF">2025-06-16T11:39:00Z</dcterms:modified>
</cp:coreProperties>
</file>