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62" w:rsidRPr="00414CD0" w:rsidRDefault="00547662" w:rsidP="00414CD0">
      <w:pPr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47748288"/>
      <w:bookmarkStart w:id="1" w:name="_Hlk213930810"/>
      <w:r w:rsidRPr="00414CD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47662" w:rsidRPr="00414CD0" w:rsidRDefault="00547662" w:rsidP="00414CD0">
      <w:pPr>
        <w:pStyle w:val="ConsPlusNormal"/>
        <w:ind w:left="5663" w:firstLine="1"/>
        <w:jc w:val="right"/>
        <w:rPr>
          <w:rFonts w:ascii="Times New Roman" w:hAnsi="Times New Roman" w:cs="Times New Roman"/>
          <w:sz w:val="24"/>
          <w:szCs w:val="24"/>
        </w:rPr>
      </w:pPr>
      <w:r w:rsidRPr="00414CD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муниципального округа город Кировск </w:t>
      </w:r>
    </w:p>
    <w:p w:rsidR="00547662" w:rsidRPr="00414CD0" w:rsidRDefault="00547662" w:rsidP="00414CD0">
      <w:pPr>
        <w:pStyle w:val="ConsPlusNormal"/>
        <w:ind w:left="5663" w:firstLine="1"/>
        <w:jc w:val="right"/>
        <w:rPr>
          <w:rFonts w:ascii="Times New Roman" w:hAnsi="Times New Roman" w:cs="Times New Roman"/>
          <w:sz w:val="24"/>
          <w:szCs w:val="24"/>
        </w:rPr>
      </w:pPr>
      <w:r w:rsidRPr="00414CD0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547662" w:rsidRPr="00414CD0" w:rsidRDefault="00547662" w:rsidP="00414CD0">
      <w:pPr>
        <w:pStyle w:val="ConsPlusNormal"/>
        <w:ind w:left="5663" w:firstLine="1"/>
        <w:jc w:val="right"/>
        <w:rPr>
          <w:rFonts w:ascii="Times New Roman" w:hAnsi="Times New Roman" w:cs="Times New Roman"/>
          <w:sz w:val="24"/>
          <w:szCs w:val="24"/>
        </w:rPr>
      </w:pPr>
      <w:r w:rsidRPr="00414CD0">
        <w:rPr>
          <w:rFonts w:ascii="Times New Roman" w:hAnsi="Times New Roman" w:cs="Times New Roman"/>
          <w:sz w:val="24"/>
          <w:szCs w:val="24"/>
        </w:rPr>
        <w:t xml:space="preserve"> от</w:t>
      </w:r>
      <w:r w:rsidR="00B95F66" w:rsidRPr="00414CD0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414CD0">
        <w:rPr>
          <w:rFonts w:ascii="Times New Roman" w:hAnsi="Times New Roman" w:cs="Times New Roman"/>
          <w:sz w:val="24"/>
          <w:szCs w:val="24"/>
        </w:rPr>
        <w:t>№</w:t>
      </w:r>
      <w:r w:rsidR="00B95F66" w:rsidRPr="00414CD0">
        <w:rPr>
          <w:rFonts w:ascii="Times New Roman" w:hAnsi="Times New Roman" w:cs="Times New Roman"/>
          <w:sz w:val="24"/>
          <w:szCs w:val="24"/>
        </w:rPr>
        <w:t xml:space="preserve"> __________</w:t>
      </w:r>
    </w:p>
    <w:bookmarkEnd w:id="0"/>
    <w:bookmarkEnd w:id="1"/>
    <w:p w:rsidR="001E164A" w:rsidRPr="00414CD0" w:rsidRDefault="001E164A" w:rsidP="00414CD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628C6" w:rsidRPr="00414CD0" w:rsidRDefault="006628C6" w:rsidP="00414CD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48086234"/>
    </w:p>
    <w:p w:rsidR="00826B47" w:rsidRPr="00414CD0" w:rsidRDefault="006C69CC" w:rsidP="00414CD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CD0">
        <w:rPr>
          <w:rFonts w:ascii="Times New Roman" w:hAnsi="Times New Roman" w:cs="Times New Roman"/>
          <w:b/>
          <w:sz w:val="24"/>
          <w:szCs w:val="24"/>
        </w:rPr>
        <w:t>Регламент сопровождения инвестиционных проектов, планируемых к реализации</w:t>
      </w:r>
    </w:p>
    <w:p w:rsidR="00826B47" w:rsidRPr="00414CD0" w:rsidRDefault="006C69CC" w:rsidP="00414CD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CD0">
        <w:rPr>
          <w:rFonts w:ascii="Times New Roman" w:hAnsi="Times New Roman" w:cs="Times New Roman"/>
          <w:b/>
          <w:sz w:val="24"/>
          <w:szCs w:val="24"/>
        </w:rPr>
        <w:t>и реализуемых</w:t>
      </w:r>
      <w:r w:rsidR="006628C6" w:rsidRPr="00414CD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Hlk212715446"/>
      <w:r w:rsidR="00B95F66" w:rsidRPr="00414CD0"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362BF9" w:rsidRPr="00414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F66" w:rsidRPr="00414CD0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362BF9" w:rsidRPr="00414CD0">
        <w:rPr>
          <w:rFonts w:ascii="Times New Roman" w:hAnsi="Times New Roman" w:cs="Times New Roman"/>
          <w:b/>
          <w:sz w:val="24"/>
          <w:szCs w:val="24"/>
        </w:rPr>
        <w:t>ого</w:t>
      </w:r>
      <w:r w:rsidR="00B95F66" w:rsidRPr="00414CD0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="00362BF9" w:rsidRPr="00414CD0">
        <w:rPr>
          <w:rFonts w:ascii="Times New Roman" w:hAnsi="Times New Roman" w:cs="Times New Roman"/>
          <w:b/>
          <w:sz w:val="24"/>
          <w:szCs w:val="24"/>
        </w:rPr>
        <w:t>а</w:t>
      </w:r>
      <w:r w:rsidR="00B95F66" w:rsidRPr="00414CD0">
        <w:rPr>
          <w:rFonts w:ascii="Times New Roman" w:hAnsi="Times New Roman" w:cs="Times New Roman"/>
          <w:b/>
          <w:sz w:val="24"/>
          <w:szCs w:val="24"/>
        </w:rPr>
        <w:t xml:space="preserve"> город Кировск</w:t>
      </w:r>
    </w:p>
    <w:p w:rsidR="00E73707" w:rsidRPr="00414CD0" w:rsidRDefault="00B95F66" w:rsidP="00414CD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CD0">
        <w:rPr>
          <w:rFonts w:ascii="Times New Roman" w:hAnsi="Times New Roman" w:cs="Times New Roman"/>
          <w:b/>
          <w:sz w:val="24"/>
          <w:szCs w:val="24"/>
        </w:rPr>
        <w:t>с подведомственной территорией Мурманской области</w:t>
      </w:r>
      <w:bookmarkEnd w:id="3"/>
    </w:p>
    <w:p w:rsidR="008168A7" w:rsidRPr="00414CD0" w:rsidRDefault="008168A7" w:rsidP="00414CD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93F" w:rsidRPr="00414CD0" w:rsidRDefault="002C493F" w:rsidP="00414CD0">
      <w:pPr>
        <w:widowControl w:val="0"/>
        <w:autoSpaceDE w:val="0"/>
        <w:autoSpaceDN w:val="0"/>
        <w:adjustRightInd w:val="0"/>
        <w:spacing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4" w:name="sub_101"/>
      <w:bookmarkEnd w:id="2"/>
      <w:r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 Общие положения</w:t>
      </w:r>
      <w:bookmarkEnd w:id="4"/>
    </w:p>
    <w:p w:rsidR="009319BC" w:rsidRPr="00414CD0" w:rsidRDefault="002C493F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1"/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</w:t>
      </w:r>
      <w:bookmarkStart w:id="6" w:name="_Hlk101357594"/>
      <w:bookmarkStart w:id="7" w:name="_Hlk137817694"/>
      <w:bookmarkStart w:id="8" w:name="sub_13"/>
      <w:bookmarkEnd w:id="5"/>
      <w:r w:rsidR="00C733C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Настоящий регламент сопровождения инвестиционных проектов, планируемых к реализации или реализуемых на территории муниципального округа город Кировск с подведомственной территорией Мурманской области (далее – Регламент), устанавливает порядок работы по содействию реализации инвестиционных проектов по единым процедурам на основе общей базы данных инвестиционных проектов, предоставления муниципальной поддержки субъектам инвестиционной деятельности, реализующим или планирующим реализацию инвестиционных проектов </w:t>
      </w:r>
      <w:r w:rsidR="00AF205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территории муниципального округа город Кировск с подведомственной территорией Мурманской области (далее – </w:t>
      </w:r>
      <w:r w:rsidR="00AD79F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</w:t>
      </w:r>
      <w:r w:rsidR="0082170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</w:t>
      </w:r>
      <w:r w:rsidR="00AD79F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2170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округ </w:t>
      </w:r>
      <w:bookmarkEnd w:id="6"/>
      <w:r w:rsidR="0082170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</w:t>
      </w:r>
      <w:bookmarkEnd w:id="7"/>
      <w:r w:rsidR="00C0739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Мурманской области</w:t>
      </w:r>
      <w:r w:rsidR="00AD79F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AD79F7" w:rsidRPr="00414CD0" w:rsidRDefault="000372CE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</w:t>
      </w:r>
      <w:r w:rsidR="00AD79F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 </w:t>
      </w:r>
      <w:r w:rsidR="00EC3D7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Регламенте</w:t>
      </w:r>
      <w:r w:rsidR="00AD79F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применяются следующие понятия и термины:</w:t>
      </w:r>
    </w:p>
    <w:p w:rsidR="002C493F" w:rsidRPr="00414CD0" w:rsidRDefault="000372CE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32"/>
      <w:bookmarkEnd w:id="8"/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</w:t>
      </w:r>
      <w:r w:rsidR="002C493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D79F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2C493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3164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C493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</w:t>
      </w:r>
      <w:r w:rsidR="009535D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естиционный совет </w:t>
      </w:r>
      <w:r w:rsidR="00943B4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администрации муниципального округа город Кировск Мурманской области </w:t>
      </w:r>
      <w:r w:rsidR="002C493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</w:t>
      </w:r>
      <w:r w:rsidR="00A3164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2C493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Инвестиционный совет)</w:t>
      </w:r>
      <w:r w:rsidR="00A3164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2C493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постоянно действующий коллегиальный, </w:t>
      </w:r>
      <w:r w:rsidR="0054290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консультативно-совещательный орган администрации </w:t>
      </w:r>
      <w:r w:rsidR="00A3164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округа город Кировск</w:t>
      </w:r>
      <w:r w:rsidR="009C780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3164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Мурманской области </w:t>
      </w:r>
      <w:r w:rsidR="00E15EA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</w:t>
      </w:r>
      <w:r w:rsidR="00A3164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C3278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E15EA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дминистрация) по</w:t>
      </w:r>
      <w:r w:rsidR="0054290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реализации инвестиционной политики </w:t>
      </w:r>
      <w:r w:rsidR="0059646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372E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="0054290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действующий на основании </w:t>
      </w:r>
      <w:r w:rsidR="00BA316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54290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оложения об </w:t>
      </w:r>
      <w:r w:rsidR="002E3F2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54290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нвестиционном совете</w:t>
      </w:r>
      <w:bookmarkStart w:id="10" w:name="sub_133"/>
      <w:bookmarkEnd w:id="9"/>
      <w:r w:rsidR="0051659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bookmarkEnd w:id="10"/>
    <w:p w:rsidR="000372CE" w:rsidRPr="00414CD0" w:rsidRDefault="000372CE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</w:t>
      </w:r>
      <w:r w:rsidR="00AD79F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.2</w:t>
      </w:r>
      <w:r w:rsidR="002C493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bookmarkStart w:id="11" w:name="sub_134"/>
      <w:r w:rsidR="006542FC" w:rsidRPr="00414CD0">
        <w:rPr>
          <w:rFonts w:ascii="Times New Roman" w:hAnsi="Times New Roman" w:cs="Times New Roman"/>
          <w:sz w:val="24"/>
          <w:szCs w:val="24"/>
        </w:rPr>
        <w:t xml:space="preserve"> </w:t>
      </w:r>
      <w:r w:rsidR="002C493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Start w:id="12" w:name="sub_135"/>
      <w:bookmarkEnd w:id="11"/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Инвестиционное соглашение</w:t>
      </w:r>
      <w:r w:rsidR="00A3164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</w:t>
      </w:r>
      <w:r w:rsidR="000C4C0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глашение о взаимодействии между</w:t>
      </w:r>
      <w:r w:rsidR="00912B9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E3F2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</w:t>
      </w:r>
      <w:r w:rsidR="00912B9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ей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инвестором, закрепляющее формы, объемы, сроки осуществления инвестиционного проекта, права, обязанности и ответственность сторон, а также меры муниципальной поддержки, предоставляемые в соответствии с настоящим </w:t>
      </w:r>
      <w:r w:rsidR="003C3F0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Регламентом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bookmarkStart w:id="13" w:name="_Hlk147835106"/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нормативными правовыми актами органов </w:t>
      </w:r>
      <w:r w:rsidR="007C11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местного </w:t>
      </w:r>
      <w:bookmarkEnd w:id="13"/>
      <w:r w:rsidR="003C14B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самоуправления муниципального округа город Кировск Мурманской области</w:t>
      </w:r>
      <w:r w:rsidR="000F659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сфере регулирова</w:t>
      </w:r>
      <w:r w:rsidR="00BF1F4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 инвестиционной деятельности</w:t>
      </w:r>
      <w:r w:rsidR="00E97BF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1F399A" w:rsidRPr="00414CD0" w:rsidRDefault="000372CE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</w:t>
      </w:r>
      <w:r w:rsidR="00AD79F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.3</w:t>
      </w:r>
      <w:r w:rsidR="002C493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F399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Инвесторы</w:t>
      </w:r>
      <w:r w:rsidR="004D548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1F399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физические </w:t>
      </w:r>
      <w:r w:rsidR="00EE426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1F399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юридические лица, осуществляющие вложение собственных и (или) привлеченных средств в форме капитальных вложений в инвестиционные проекты, реализуемые на территории муниципального </w:t>
      </w:r>
      <w:r w:rsidR="0082170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округа </w:t>
      </w:r>
      <w:r w:rsidR="00D372E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372CE" w:rsidRPr="00414CD0" w:rsidRDefault="000372CE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</w:t>
      </w:r>
      <w:r w:rsidR="007D457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92712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Инвестиционный уполномоченный в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</w:t>
      </w:r>
      <w:r w:rsidR="0092712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2170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округ</w:t>
      </w:r>
      <w:r w:rsidR="0092712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372E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 Кировск Мурманской области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</w:t>
      </w:r>
      <w:r w:rsidR="0092712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инвестиционный </w:t>
      </w:r>
      <w:r w:rsidR="0092712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уполномоченный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F76AC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92712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должностное лицо Администрации, ответственное за взаимодействие со специализированной организацией по привлечению инвестиций, работ</w:t>
      </w:r>
      <w:r w:rsidR="001A31B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92712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инвесторами</w:t>
      </w:r>
      <w:r w:rsidR="001A31B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92712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субъектами инвестиционной деятельности.</w:t>
      </w:r>
    </w:p>
    <w:p w:rsidR="003A6B6C" w:rsidRPr="00414CD0" w:rsidRDefault="00B74067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36"/>
      <w:bookmarkEnd w:id="12"/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</w:t>
      </w:r>
      <w:r w:rsidR="00353EA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2C493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3A6B6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Инвестиционная </w:t>
      </w:r>
      <w:r w:rsidR="00DB15F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площадка</w:t>
      </w:r>
      <w:r w:rsidR="00B1046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3A6B6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земельный участок, здани</w:t>
      </w:r>
      <w:r w:rsidR="0079302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3A6B6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79302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строение</w:t>
      </w:r>
      <w:r w:rsidR="00EE426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79302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сооружение</w:t>
      </w:r>
      <w:r w:rsidR="003A6B6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иной объект недвижимости, свободные производственные или хозяйственные площади, на которых возможна реализация инвестиционного проекта, расположенные на территории</w:t>
      </w:r>
      <w:r w:rsidR="00B1046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округа </w:t>
      </w:r>
      <w:r w:rsidR="00D372E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="0013780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bookmarkEnd w:id="14"/>
    <w:p w:rsidR="006B514D" w:rsidRPr="00414CD0" w:rsidRDefault="00D808FC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Остальные понятия и термины, используемые в настоящем </w:t>
      </w:r>
      <w:r w:rsidR="00EC3D7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Регламенте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применяются в значениях в соответствии с Федеральным законом от 25.02.1999 № 39-ФЗ</w:t>
      </w:r>
      <w:r w:rsidR="005831E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5831E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 инвестиционной деятельности в Российской Федерации, осуществляемой в форме капитальных вложений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», Законом Мурманской области от 11.01.2011 №</w:t>
      </w:r>
      <w:r w:rsidR="00EE426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1315-01-ЗМО «О государственной поддержке инвестиционной деятельности на территории Мурманской области»</w:t>
      </w:r>
      <w:r w:rsidR="006B514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76339" w:rsidRPr="00414CD0" w:rsidRDefault="000C37D3" w:rsidP="00414C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14CD0">
        <w:rPr>
          <w:rFonts w:ascii="Times New Roman" w:hAnsi="Times New Roman" w:cs="Times New Roman"/>
          <w:sz w:val="24"/>
          <w:szCs w:val="24"/>
        </w:rPr>
        <w:t>1.3.</w:t>
      </w:r>
      <w:r w:rsidR="00BC5EED" w:rsidRPr="00414CD0">
        <w:rPr>
          <w:rFonts w:ascii="Times New Roman" w:hAnsi="Times New Roman" w:cs="Times New Roman"/>
          <w:sz w:val="24"/>
          <w:szCs w:val="24"/>
        </w:rPr>
        <w:t xml:space="preserve"> </w:t>
      </w:r>
      <w:r w:rsidR="00776339" w:rsidRPr="00414CD0">
        <w:rPr>
          <w:rFonts w:ascii="Times New Roman" w:hAnsi="Times New Roman" w:cs="Times New Roman"/>
          <w:sz w:val="24"/>
          <w:szCs w:val="24"/>
        </w:rPr>
        <w:t xml:space="preserve">Куратором инвестиционной деятельности </w:t>
      </w:r>
      <w:r w:rsidR="00FE0FA5" w:rsidRPr="00414CD0">
        <w:rPr>
          <w:rFonts w:ascii="Times New Roman" w:hAnsi="Times New Roman" w:cs="Times New Roman"/>
          <w:sz w:val="24"/>
          <w:szCs w:val="24"/>
        </w:rPr>
        <w:t xml:space="preserve">является инвестиционный </w:t>
      </w:r>
      <w:r w:rsidR="00FE0FA5" w:rsidRPr="00414CD0">
        <w:rPr>
          <w:rFonts w:ascii="Times New Roman" w:hAnsi="Times New Roman" w:cs="Times New Roman"/>
          <w:sz w:val="24"/>
          <w:szCs w:val="24"/>
        </w:rPr>
        <w:lastRenderedPageBreak/>
        <w:t>уполномоченный</w:t>
      </w:r>
      <w:r w:rsidR="00125FE6" w:rsidRPr="00414CD0">
        <w:rPr>
          <w:rFonts w:ascii="Times New Roman" w:hAnsi="Times New Roman" w:cs="Times New Roman"/>
          <w:sz w:val="24"/>
          <w:szCs w:val="24"/>
        </w:rPr>
        <w:t>, назначаемый распоряжением Администрации.</w:t>
      </w:r>
    </w:p>
    <w:p w:rsidR="002C493F" w:rsidRPr="00414CD0" w:rsidRDefault="002C493F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4"/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1.4. </w:t>
      </w:r>
      <w:bookmarkStart w:id="16" w:name="sub_15"/>
      <w:bookmarkEnd w:id="15"/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Принципы инвестиционной политики </w:t>
      </w:r>
      <w:r w:rsidR="00AB1E5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3803C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дминистрации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bookmarkEnd w:id="16"/>
    <w:p w:rsidR="005831E5" w:rsidRPr="00414CD0" w:rsidRDefault="002C493F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Инвестиционная политика </w:t>
      </w:r>
      <w:r w:rsidR="00AB1E5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3803C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дминистрации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основывается на принципах:</w:t>
      </w:r>
    </w:p>
    <w:p w:rsidR="005831E5" w:rsidRPr="00414CD0" w:rsidRDefault="005831E5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5F1CA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законности, </w:t>
      </w:r>
      <w:r w:rsidR="003803C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объективности и экономической обоснованности принимаемых решений;</w:t>
      </w:r>
    </w:p>
    <w:p w:rsidR="005F1CA6" w:rsidRPr="00414CD0" w:rsidRDefault="005831E5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BC75C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соответствия основных целей, направлений и приоритетов инвестиционной деятельности интересам населения </w:t>
      </w:r>
      <w:r w:rsidR="00EE426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372E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="00BC75C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:rsidR="003803C4" w:rsidRPr="00414CD0" w:rsidRDefault="003803C4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открытости и доступности</w:t>
      </w:r>
      <w:r w:rsidR="007E5ED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831E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информации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всех инвесторов, необходимой для осуществления инвестиционной деятельности, за исключением случаев, предусмотренных законодательством Российской Федерации в отношении государственной, служебной или коммерческой тайны;</w:t>
      </w:r>
    </w:p>
    <w:p w:rsidR="003803C4" w:rsidRPr="00414CD0" w:rsidRDefault="003803C4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обеспечения равных прав инвесторов, реализующих инвестиционные проекты на территории </w:t>
      </w:r>
      <w:r w:rsidR="00674D7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372E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3803C4" w:rsidRPr="00414CD0" w:rsidRDefault="003803C4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взаимной ответственности органов </w:t>
      </w:r>
      <w:r w:rsidR="007C11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местного </w:t>
      </w:r>
      <w:r w:rsidR="003C14B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самоуправления муниципального округа город Кировск Мурманской области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субъектов инвестиционной деятельности;</w:t>
      </w:r>
    </w:p>
    <w:p w:rsidR="003803C4" w:rsidRPr="00414CD0" w:rsidRDefault="003803C4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ясности и прозрачности инвестиционного процесса в </w:t>
      </w:r>
      <w:r w:rsidR="00674D7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муниципальном округе </w:t>
      </w:r>
      <w:r w:rsidR="00D372E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="00674D7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26224" w:rsidRPr="00414CD0" w:rsidRDefault="00320BB5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6"/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</w:t>
      </w:r>
      <w:r w:rsidR="00E378F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Источниками</w:t>
      </w:r>
      <w:r w:rsidR="0072622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финансирования инвестиционной деятельности </w:t>
      </w:r>
      <w:r w:rsidR="00E473D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674D7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муниципальном округе </w:t>
      </w:r>
      <w:bookmarkStart w:id="18" w:name="_Hlk177396285"/>
      <w:r w:rsidR="00674D7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</w:t>
      </w:r>
      <w:r w:rsidR="0024246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Мурманской области </w:t>
      </w:r>
      <w:bookmarkEnd w:id="18"/>
      <w:r w:rsidR="00E378F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являются</w:t>
      </w:r>
      <w:r w:rsidR="0072622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726224" w:rsidRPr="00414CD0" w:rsidRDefault="00726224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собственные финансовые ресурсы инвесторов;</w:t>
      </w:r>
    </w:p>
    <w:p w:rsidR="00726224" w:rsidRPr="00414CD0" w:rsidRDefault="00726224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заемные и </w:t>
      </w:r>
      <w:r w:rsidR="0053631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(или)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привлеченные финансовые средства инвесторов;</w:t>
      </w:r>
    </w:p>
    <w:p w:rsidR="00F335CF" w:rsidRPr="00414CD0" w:rsidRDefault="00726224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бюджетные средства</w:t>
      </w:r>
      <w:r w:rsidR="00F43F0E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bookmarkStart w:id="19" w:name="sub_103"/>
      <w:bookmarkEnd w:id="17"/>
    </w:p>
    <w:p w:rsidR="00F335CF" w:rsidRPr="00414CD0" w:rsidRDefault="00C97D16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1.5.1. </w:t>
      </w:r>
      <w:r w:rsidR="00F335CF" w:rsidRPr="00414CD0">
        <w:rPr>
          <w:rFonts w:ascii="Times New Roman" w:hAnsi="Times New Roman" w:cs="Times New Roman"/>
          <w:sz w:val="24"/>
          <w:szCs w:val="24"/>
        </w:rPr>
        <w:t xml:space="preserve">Инвестиционные проекты, финансирование которых планируется осуществлять полностью или частично за счет бюджетных средств, подлежат проверке на предмет эффективности использования направляемых на капитальные вложения средств </w:t>
      </w:r>
      <w:r w:rsidR="00E4545E" w:rsidRPr="00414CD0">
        <w:rPr>
          <w:rFonts w:ascii="Times New Roman" w:hAnsi="Times New Roman" w:cs="Times New Roman"/>
          <w:sz w:val="24"/>
          <w:szCs w:val="24"/>
        </w:rPr>
        <w:t>местных</w:t>
      </w:r>
      <w:r w:rsidR="00F335CF" w:rsidRPr="00414CD0">
        <w:rPr>
          <w:rFonts w:ascii="Times New Roman" w:hAnsi="Times New Roman" w:cs="Times New Roman"/>
          <w:sz w:val="24"/>
          <w:szCs w:val="24"/>
        </w:rPr>
        <w:t xml:space="preserve"> бюджетов </w:t>
      </w:r>
      <w:r w:rsidR="009E783D" w:rsidRPr="00414CD0">
        <w:rPr>
          <w:rFonts w:ascii="Times New Roman" w:hAnsi="Times New Roman" w:cs="Times New Roman"/>
          <w:sz w:val="24"/>
          <w:szCs w:val="24"/>
        </w:rPr>
        <w:t>и экспертизе</w:t>
      </w:r>
      <w:r w:rsidR="00BF6F52" w:rsidRPr="00414CD0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C97D16" w:rsidRPr="00414CD0" w:rsidRDefault="00C97D16" w:rsidP="00414CD0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493F" w:rsidRPr="00414CD0" w:rsidRDefault="00506E98" w:rsidP="00414CD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</w:t>
      </w:r>
      <w:r w:rsidR="002C493F"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 Формы инвестицио</w:t>
      </w:r>
      <w:r w:rsidR="00B52AA1"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нной деятельности</w:t>
      </w:r>
      <w:bookmarkEnd w:id="19"/>
    </w:p>
    <w:p w:rsidR="00B67F2F" w:rsidRPr="00414CD0" w:rsidRDefault="00273260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31"/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B67F2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Инвестиционная деятельность </w:t>
      </w:r>
      <w:r w:rsidR="00784F3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B67F2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дминистрации</w:t>
      </w:r>
      <w:r w:rsidR="00784F3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67F2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осуществляется в следующих формах: </w:t>
      </w:r>
    </w:p>
    <w:p w:rsidR="00A96B6E" w:rsidRPr="00414CD0" w:rsidRDefault="00A96B6E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информационно-консультационное обеспечение инвестиционной деятельности;</w:t>
      </w:r>
    </w:p>
    <w:p w:rsidR="00A96B6E" w:rsidRPr="00414CD0" w:rsidRDefault="00A96B6E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организационное сопровождение инвестиционной деятельности;</w:t>
      </w:r>
    </w:p>
    <w:p w:rsidR="00A96B6E" w:rsidRPr="00414CD0" w:rsidRDefault="00A96B6E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имущественная поддержка инвестиционной деятельности.</w:t>
      </w:r>
    </w:p>
    <w:p w:rsidR="00B67F2F" w:rsidRPr="00414CD0" w:rsidRDefault="00273260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B67F2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.1.1. Информационно-консультационное обеспечение инвестиционной деятельности:  </w:t>
      </w:r>
    </w:p>
    <w:p w:rsidR="00B67F2F" w:rsidRPr="00414CD0" w:rsidRDefault="00B67F2F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предоставление инвесторам</w:t>
      </w:r>
      <w:r w:rsidR="00655A0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информации, в том числе размещение информации </w:t>
      </w:r>
      <w:r w:rsidR="0078116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объектах муниципальной собственности и земельных участках, возможных для реализации инвестиционных проектов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официальном сайте органов местного </w:t>
      </w:r>
      <w:r w:rsidR="003C14B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самоуправления муниципального округа город Кировск Мурманской области</w:t>
      </w:r>
      <w:r w:rsidR="0078116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42681" w:rsidRPr="00414CD0" w:rsidRDefault="00B67F2F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инвесторам</w:t>
      </w:r>
      <w:r w:rsidR="00655A0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методической и консультационной помощи;</w:t>
      </w:r>
    </w:p>
    <w:p w:rsidR="00B67F2F" w:rsidRPr="00414CD0" w:rsidRDefault="00F42681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B67F2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размещение информационно-аналитических материалов об инвестиционной деятельности на территории муниципального </w:t>
      </w:r>
      <w:r w:rsidR="0082170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округа</w:t>
      </w:r>
      <w:r w:rsidR="00B67F2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372E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 Кировск Мурманской области </w:t>
      </w:r>
      <w:r w:rsidR="00B67F2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официальном сайте органов местного </w:t>
      </w:r>
      <w:r w:rsidR="0047329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самоуправления муниципального округа город Кировск Мурманской области</w:t>
      </w:r>
      <w:r w:rsidR="00B67F2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r w:rsidR="00E8170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B67F2F" w:rsidRPr="00414CD0" w:rsidRDefault="00B67F2F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7714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оказание </w:t>
      </w:r>
      <w:r w:rsidR="00E83E4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инвесторам</w:t>
      </w:r>
      <w:r w:rsidR="00655A0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информационной поддержки</w:t>
      </w:r>
      <w:r w:rsidR="00E8170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виде предоставления </w:t>
      </w:r>
      <w:r w:rsidR="00E83E4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информации о возможных инструментах поддержки, на которые они могут претендовать в соответствии с </w:t>
      </w:r>
      <w:r w:rsidR="00B6453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</w:t>
      </w:r>
      <w:r w:rsidR="0084592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B6453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региональным </w:t>
      </w:r>
      <w:r w:rsidR="00E83E4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законодательством</w:t>
      </w:r>
      <w:r w:rsidR="00B6453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2019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="00E83E4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муниципальными правовыми актами;</w:t>
      </w:r>
    </w:p>
    <w:p w:rsidR="00B67F2F" w:rsidRPr="00414CD0" w:rsidRDefault="00B67F2F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выставок, ярмарок, презентаций</w:t>
      </w:r>
      <w:r w:rsidR="000F373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иных мероприятий</w:t>
      </w:r>
      <w:r w:rsidR="0005155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связанных с инвести</w:t>
      </w:r>
      <w:r w:rsidR="000C4C0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ционной деятельностью, и участие</w:t>
      </w:r>
      <w:r w:rsidR="00E83E4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них.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D41F79" w:rsidRPr="00414CD0" w:rsidRDefault="00273260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B67F2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.1.2. </w:t>
      </w:r>
      <w:r w:rsidR="00D41F7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</w:t>
      </w:r>
      <w:r w:rsidR="00A96B6E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ое</w:t>
      </w:r>
      <w:r w:rsidR="00D41F7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0629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сопровождение</w:t>
      </w:r>
      <w:r w:rsidR="00D41F7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инвестиционной деятельности предусматривает:</w:t>
      </w:r>
    </w:p>
    <w:p w:rsidR="006921C9" w:rsidRPr="00414CD0" w:rsidRDefault="006921C9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содействия для включения в федеральные, региональные и муниципальные программы социально</w:t>
      </w:r>
      <w:r w:rsidR="007E1FA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значимых и наиболее эффективных инвестиционных проектов</w:t>
      </w:r>
      <w:r w:rsidR="00A96B6E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территории муниципального </w:t>
      </w:r>
      <w:r w:rsidR="0082170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округа</w:t>
      </w:r>
      <w:r w:rsidR="00A96B6E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372E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E79E0" w:rsidRPr="00414CD0" w:rsidRDefault="001E3402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обеспечение взаимодействия </w:t>
      </w:r>
      <w:r w:rsidR="00B0795E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структурных подразделений </w:t>
      </w:r>
      <w:r w:rsidR="00784F3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B0795E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дминистрации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потенциальными инвесторами;</w:t>
      </w:r>
    </w:p>
    <w:p w:rsidR="00A77113" w:rsidRPr="00414CD0" w:rsidRDefault="00CE2823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осуществление содействия в подборе инвестиционной площадки</w:t>
      </w:r>
      <w:r w:rsidR="001E340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41F79" w:rsidRPr="00414CD0" w:rsidRDefault="00A77113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6921C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осуществление иных форм организационной поддержки в пределах полномочий </w:t>
      </w:r>
      <w:r w:rsidR="00784F3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6921C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дминистрации.</w:t>
      </w:r>
    </w:p>
    <w:p w:rsidR="00920192" w:rsidRPr="00414CD0" w:rsidRDefault="00273260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9F455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.1.3. Имущественная поддержка инвестиционной деятельности предусматривает: </w:t>
      </w:r>
    </w:p>
    <w:p w:rsidR="00B64531" w:rsidRPr="00414CD0" w:rsidRDefault="001C1B8C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</w:t>
      </w:r>
      <w:r w:rsidR="000D70B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91DAE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предоставление</w:t>
      </w:r>
      <w:r w:rsidR="009F455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инвесторам земельного участка в аренду без проведения торгов</w:t>
      </w:r>
      <w:r w:rsidR="0092019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F455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случаях, предусмотренных </w:t>
      </w:r>
      <w:r w:rsidR="00B6453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</w:t>
      </w:r>
      <w:r w:rsidR="00645BA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6453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региональным законодательством</w:t>
      </w:r>
      <w:r w:rsidR="009F455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822B0A" w:rsidRPr="00414CD0" w:rsidRDefault="001C1B8C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="000D70B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26AF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предоставление инвесторам льгот по земельному налогу в отношении земельных участков, в границах которого осуществляется реализация инвестиционного проекта, соответствующего критериям, </w:t>
      </w:r>
      <w:r w:rsidR="001C4D3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установленны</w:t>
      </w:r>
      <w:r w:rsidR="00CD57C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1C4D3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C2ED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и региональным законодательством</w:t>
      </w:r>
      <w:r w:rsidR="009F455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B26AF6" w:rsidRPr="00414CD0" w:rsidRDefault="000D2C78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1C1B8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0D70B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A6E1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</w:t>
      </w:r>
      <w:r w:rsidR="001C4D3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авление инвесторам льгот по налогу на имущество и иных</w:t>
      </w:r>
      <w:r w:rsidR="00CC069E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льгот,</w:t>
      </w:r>
      <w:r w:rsidR="00CC069E" w:rsidRPr="00414CD0">
        <w:rPr>
          <w:rFonts w:ascii="Times New Roman" w:hAnsi="Times New Roman" w:cs="Times New Roman"/>
          <w:sz w:val="24"/>
          <w:szCs w:val="24"/>
        </w:rPr>
        <w:t xml:space="preserve"> </w:t>
      </w:r>
      <w:r w:rsidR="00CC069E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</w:t>
      </w:r>
      <w:r w:rsidR="001C4D3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="00CC069E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C2ED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и региональным законодательством</w:t>
      </w:r>
      <w:r w:rsidR="00CC069E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464B1" w:rsidRPr="00414CD0" w:rsidRDefault="00A326C3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0D2C7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0144C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144C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Конкретные формы имущественной поддержки определяются инвестиционным соглашением.</w:t>
      </w:r>
    </w:p>
    <w:p w:rsidR="00C642FA" w:rsidRPr="00414CD0" w:rsidRDefault="00A326C3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0D2C7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D464B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9F455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Имущественная поддержка субъектам инвестиционной деятельности, реализующим инвестиционные проекты </w:t>
      </w:r>
      <w:r w:rsidR="00674D7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территории муниципального округа </w:t>
      </w:r>
      <w:r w:rsidR="00D372E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="009F455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предоставляется </w:t>
      </w:r>
      <w:r w:rsidR="006A212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комитетом по управлению муниципальной собственностью администрации муниципального округа город Кировск</w:t>
      </w:r>
      <w:r w:rsidR="005F792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A212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Мурманской области</w:t>
      </w:r>
      <w:r w:rsidR="007108F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– Комитет) </w:t>
      </w:r>
      <w:r w:rsidR="009F455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 срока действия инвестиционного соглашения.</w:t>
      </w:r>
      <w:bookmarkStart w:id="21" w:name="sub_104"/>
      <w:bookmarkEnd w:id="20"/>
    </w:p>
    <w:p w:rsidR="00D10C2A" w:rsidRPr="00414CD0" w:rsidRDefault="00D10C2A" w:rsidP="00414CD0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378F4" w:rsidRPr="00414CD0" w:rsidRDefault="00A326C3" w:rsidP="00414CD0">
      <w:pPr>
        <w:widowControl w:val="0"/>
        <w:autoSpaceDE w:val="0"/>
        <w:autoSpaceDN w:val="0"/>
        <w:adjustRightInd w:val="0"/>
        <w:spacing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</w:t>
      </w:r>
      <w:r w:rsidR="002C493F"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5B24CD"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Задачи и полномочия </w:t>
      </w:r>
      <w:r w:rsidR="003D096D"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Администрации</w:t>
      </w:r>
      <w:r w:rsidR="00E378F4"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по сопровождению инвестиционных проектов</w:t>
      </w:r>
    </w:p>
    <w:p w:rsidR="00B603DD" w:rsidRPr="00414CD0" w:rsidRDefault="00A326C3" w:rsidP="00414CD0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E378F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</w:t>
      </w:r>
      <w:r w:rsidR="004656AF" w:rsidRPr="00414CD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Задачи и полномочия Администрации по сопровождению инвестиционных проектов</w:t>
      </w:r>
      <w:r w:rsidR="004656A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656AF" w:rsidRPr="00414CD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4656A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город Кировск Мурманской области осуществляет </w:t>
      </w:r>
      <w:r w:rsidR="003D096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</w:t>
      </w:r>
      <w:r w:rsidR="004656A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</w:t>
      </w:r>
      <w:r w:rsidR="003D096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уполномоченн</w:t>
      </w:r>
      <w:r w:rsidR="004656A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</w:t>
      </w:r>
      <w:r w:rsidR="00E378F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пределах своей компетенции</w:t>
      </w:r>
      <w:r w:rsidR="004656A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603DD" w:rsidRPr="00414CD0" w:rsidRDefault="00264776" w:rsidP="00414CD0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</w:t>
      </w:r>
      <w:r w:rsidRPr="00414CD0">
        <w:rPr>
          <w:rFonts w:ascii="Times New Roman" w:hAnsi="Times New Roman" w:cs="Times New Roman"/>
          <w:sz w:val="24"/>
          <w:szCs w:val="24"/>
        </w:rPr>
        <w:t>Основными задачами инвестиционного уполномоченного являются:</w:t>
      </w:r>
    </w:p>
    <w:p w:rsidR="00B603DD" w:rsidRPr="00414CD0" w:rsidRDefault="00B603DD" w:rsidP="00414CD0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hAnsi="Times New Roman" w:cs="Times New Roman"/>
          <w:sz w:val="24"/>
          <w:szCs w:val="24"/>
        </w:rPr>
        <w:t xml:space="preserve">- </w:t>
      </w:r>
      <w:r w:rsidR="00264776" w:rsidRPr="00414CD0">
        <w:rPr>
          <w:rFonts w:ascii="Times New Roman" w:hAnsi="Times New Roman" w:cs="Times New Roman"/>
          <w:sz w:val="24"/>
          <w:szCs w:val="24"/>
        </w:rPr>
        <w:t>снижение административных барьеров при реализации инвестиционных проектов</w:t>
      </w:r>
      <w:r w:rsidRPr="00414CD0">
        <w:rPr>
          <w:rFonts w:ascii="Times New Roman" w:hAnsi="Times New Roman" w:cs="Times New Roman"/>
          <w:sz w:val="24"/>
          <w:szCs w:val="24"/>
        </w:rPr>
        <w:t>;</w:t>
      </w:r>
    </w:p>
    <w:p w:rsidR="00473151" w:rsidRPr="00414CD0" w:rsidRDefault="00B603DD" w:rsidP="00414CD0">
      <w:pPr>
        <w:pStyle w:val="aa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776" w:rsidRPr="00414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рассмотрение вопросов, возникающих у инвесторов, связанных с реализацией инвестиционных проектов;</w:t>
      </w:r>
    </w:p>
    <w:p w:rsidR="00BB5554" w:rsidRPr="00414CD0" w:rsidRDefault="00264776" w:rsidP="00414CD0">
      <w:pPr>
        <w:pStyle w:val="aa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устранение причин возникновения проблем в процессе реализации инвестиционных проектов</w:t>
      </w:r>
      <w:r w:rsidR="00BB5554" w:rsidRPr="00414C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531E" w:rsidRPr="00414CD0" w:rsidRDefault="00BB5554" w:rsidP="00414CD0">
      <w:pPr>
        <w:pStyle w:val="aa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264776" w:rsidRPr="00414CD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инвестиционного уполномоченного относятся:</w:t>
      </w:r>
    </w:p>
    <w:p w:rsidR="00881017" w:rsidRPr="00414CD0" w:rsidRDefault="00E0531E" w:rsidP="00414CD0">
      <w:pPr>
        <w:pStyle w:val="aa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776" w:rsidRPr="00414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комплексном сопровождении инвесторов;</w:t>
      </w:r>
    </w:p>
    <w:p w:rsidR="00E63F4A" w:rsidRPr="00414CD0" w:rsidRDefault="00881017" w:rsidP="00414CD0">
      <w:pPr>
        <w:pStyle w:val="aa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776" w:rsidRPr="00414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рассмотрении обращений инвесторов по вопросам, связанным с реализацией инвестиционных проектов</w:t>
      </w:r>
      <w:r w:rsidRPr="00414C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476" w:rsidRPr="00414CD0" w:rsidRDefault="00E63F4A" w:rsidP="00414CD0">
      <w:pPr>
        <w:pStyle w:val="aa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776" w:rsidRPr="00414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оказания информационно-консультационной, методической и организационной помощи</w:t>
      </w:r>
      <w:r w:rsidR="00E0531E" w:rsidRPr="00414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776" w:rsidRPr="00414C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инвесторам по вопросам, связанным с реализацией инвестиционных проектов</w:t>
      </w:r>
      <w:r w:rsidR="00245E95" w:rsidRPr="00414C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6476" w:rsidRPr="00414CD0" w:rsidRDefault="008F6476" w:rsidP="00414CD0">
      <w:pPr>
        <w:pStyle w:val="aa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203" w:rsidRPr="00414CD0" w:rsidRDefault="00E8040D" w:rsidP="00414CD0">
      <w:pPr>
        <w:widowControl w:val="0"/>
        <w:autoSpaceDE w:val="0"/>
        <w:autoSpaceDN w:val="0"/>
        <w:adjustRightInd w:val="0"/>
        <w:spacing w:after="108"/>
        <w:ind w:right="-2"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="00E378F4"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C493F"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Содержание и порядок </w:t>
      </w:r>
      <w:r w:rsidR="00275D6B"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сопровождения инвестиционных проектов</w:t>
      </w:r>
    </w:p>
    <w:bookmarkEnd w:id="21"/>
    <w:p w:rsidR="005C0E47" w:rsidRPr="00414CD0" w:rsidRDefault="00E8040D" w:rsidP="00414CD0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F83B0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</w:t>
      </w:r>
      <w:bookmarkStart w:id="22" w:name="sub_1042"/>
      <w:r w:rsidR="00275D6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рассмотрения инвестиционного проекта является обращение инвестора, претендующего на </w:t>
      </w:r>
      <w:r w:rsidR="00EC6F2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сопровождение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75D6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инвестиционного проекта</w:t>
      </w:r>
      <w:r w:rsidR="00F12650" w:rsidRPr="00414CD0">
        <w:rPr>
          <w:rFonts w:ascii="Times New Roman" w:hAnsi="Times New Roman" w:cs="Times New Roman"/>
          <w:sz w:val="24"/>
          <w:szCs w:val="24"/>
        </w:rPr>
        <w:t xml:space="preserve"> 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территории </w:t>
      </w:r>
      <w:r w:rsidR="002B2AF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372E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="00275D6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5C0E4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адрес </w:t>
      </w:r>
      <w:r w:rsidR="003D096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</w:t>
      </w:r>
      <w:r w:rsidR="00346B3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иционного уполномоченного</w:t>
      </w:r>
      <w:r w:rsidR="003D096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75D6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заявкой</w:t>
      </w:r>
      <w:r w:rsidR="005C0E47" w:rsidRPr="00414CD0">
        <w:rPr>
          <w:rFonts w:ascii="Times New Roman" w:hAnsi="Times New Roman" w:cs="Times New Roman"/>
          <w:sz w:val="24"/>
          <w:szCs w:val="24"/>
        </w:rPr>
        <w:t>-</w:t>
      </w:r>
      <w:r w:rsidR="005C0E4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резюме</w:t>
      </w:r>
      <w:r w:rsidR="00275D6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инвестиционного проекта (далее – заявка</w:t>
      </w:r>
      <w:r w:rsidR="005C0E4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-резюме</w:t>
      </w:r>
      <w:r w:rsidR="00275D6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оформленной в </w:t>
      </w:r>
      <w:r w:rsidR="005C0E4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соответствии с приложением № 1 </w:t>
      </w:r>
      <w:r w:rsidR="00275D6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настоящему </w:t>
      </w:r>
      <w:r w:rsidR="00E0449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Регламенту</w:t>
      </w:r>
      <w:r w:rsidR="00275D6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7D1EC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B1341" w:rsidRPr="00414CD0" w:rsidRDefault="00E8040D" w:rsidP="00414CD0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CB134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.2. </w:t>
      </w:r>
      <w:r w:rsidR="005C0E4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Инвестор</w:t>
      </w:r>
      <w:r w:rsidR="00655A0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C0E4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представляет заявку-резюме</w:t>
      </w:r>
      <w:r w:rsidR="00DA7C1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C0E4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бумажно</w:t>
      </w:r>
      <w:r w:rsidR="008505B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 </w:t>
      </w:r>
      <w:r w:rsidR="005C0E4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носител</w:t>
      </w:r>
      <w:r w:rsidR="008505B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5C0E4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лично или в электронной форме (в отсканированном виде) </w:t>
      </w:r>
      <w:r w:rsidR="00CB134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адрес </w:t>
      </w:r>
      <w:r w:rsidR="00346B3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инвестиционного уполномоченного</w:t>
      </w:r>
      <w:r w:rsidR="00CB134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: 184250, Мурманс</w:t>
      </w:r>
      <w:r w:rsidR="00662A9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кая область, город Кировск, </w:t>
      </w:r>
      <w:r w:rsidR="00346B3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проспект Ленина</w:t>
      </w:r>
      <w:r w:rsidR="00CB134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дом </w:t>
      </w:r>
      <w:r w:rsidR="00346B3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16</w:t>
      </w:r>
      <w:r w:rsidR="0043115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r w:rsidR="00346B32" w:rsidRPr="00414CD0">
        <w:rPr>
          <w:rFonts w:ascii="Times New Roman" w:hAnsi="Times New Roman" w:cs="Times New Roman"/>
          <w:sz w:val="24"/>
          <w:szCs w:val="24"/>
        </w:rPr>
        <w:t>city@gov.kirovsk.ru</w:t>
      </w:r>
      <w:r w:rsidR="00CB1341" w:rsidRPr="00414CD0">
        <w:rPr>
          <w:rFonts w:ascii="Times New Roman" w:hAnsi="Times New Roman" w:cs="Times New Roman"/>
          <w:sz w:val="24"/>
          <w:szCs w:val="24"/>
        </w:rPr>
        <w:t>.</w:t>
      </w:r>
    </w:p>
    <w:p w:rsidR="00307753" w:rsidRPr="00414CD0" w:rsidRDefault="00E8040D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049"/>
      <w:bookmarkEnd w:id="22"/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057F1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.3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835D5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Инвестиционный уполномоченный</w:t>
      </w:r>
      <w:r w:rsidR="003D096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течении </w:t>
      </w:r>
      <w:r w:rsidR="00AB2EB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3D096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дней </w:t>
      </w:r>
      <w:r w:rsidR="00322E3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 дня поступления к нему заявки-резюме </w:t>
      </w:r>
      <w:r w:rsidR="003D096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направляет </w:t>
      </w:r>
      <w:r w:rsidR="00922B2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ее </w:t>
      </w:r>
      <w:r w:rsidR="003D096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922B2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 казенное учреждение «Центр развития бизнеса г</w:t>
      </w:r>
      <w:r w:rsidR="0093721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орода</w:t>
      </w:r>
      <w:r w:rsidR="00922B2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Кировска</w:t>
      </w:r>
      <w:r w:rsidR="0030775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3D096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– 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142AD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полномоченный орган</w:t>
      </w:r>
      <w:r w:rsidR="003D096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30775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B4689" w:rsidRPr="00414CD0" w:rsidRDefault="00307753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4.3.1. Уполномоченный орган </w:t>
      </w:r>
      <w:r w:rsidR="00142AD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 3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дней со дня поступления к нему </w:t>
      </w:r>
      <w:r w:rsidR="00060E6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заявк</w:t>
      </w:r>
      <w:r w:rsidR="0043115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060E6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-резюме</w:t>
      </w:r>
      <w:r w:rsidR="00662A9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осуществляет следующие действия:</w:t>
      </w:r>
    </w:p>
    <w:p w:rsidR="00DF24D1" w:rsidRPr="00414CD0" w:rsidRDefault="005C4409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уведомляет инвестора посредством электронных средств связи (телефон, электронная почта) о получении его заявки-резюме по инвестиционному проекту; </w:t>
      </w:r>
    </w:p>
    <w:p w:rsidR="00F12650" w:rsidRPr="00414CD0" w:rsidRDefault="00F12650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рассматривает заявку-резюме по инвестиционному проекту на соответстви</w:t>
      </w:r>
      <w:r w:rsidR="00EC6F2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сведений, указанных в н</w:t>
      </w:r>
      <w:r w:rsidR="008505B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ей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:rsidR="00F12650" w:rsidRPr="00414CD0" w:rsidRDefault="00F12650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запрашивает при необходимости информацию о контактном лице со стороны инвестора; </w:t>
      </w:r>
    </w:p>
    <w:p w:rsidR="00F12650" w:rsidRPr="00414CD0" w:rsidRDefault="00F12650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уточняет необходимость личной встречи с инвестором, при необходимости определяет дату личной встречи; </w:t>
      </w:r>
    </w:p>
    <w:p w:rsidR="00F12650" w:rsidRPr="00414CD0" w:rsidRDefault="00F12650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доводит информацию о возможных инструментах поддержки, на которые может претендовать инвестор; </w:t>
      </w:r>
    </w:p>
    <w:p w:rsidR="005A5672" w:rsidRPr="00414CD0" w:rsidRDefault="00F12650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 необходимости запрашивает у инвестора</w:t>
      </w:r>
      <w:r w:rsidR="00655A0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дополнительную информацию об инвестиционном проекте</w:t>
      </w:r>
      <w:r w:rsidR="00E5017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068BE" w:rsidRPr="00414CD0" w:rsidRDefault="00E8040D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142AD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.4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Уполномоченный орган</w:t>
      </w:r>
      <w:r w:rsidR="003C163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случае необходимости</w:t>
      </w:r>
      <w:r w:rsidR="003C163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3 рабочих дней со дня поступления к нему </w:t>
      </w:r>
      <w:r w:rsidR="005F756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заявки-резюме инвестора</w:t>
      </w:r>
      <w:r w:rsidR="00655A0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направляет в </w:t>
      </w:r>
      <w:r w:rsidR="00F73C0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3F5F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омитет</w:t>
      </w:r>
      <w:r w:rsidR="00F9079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запрос:</w:t>
      </w:r>
    </w:p>
    <w:p w:rsidR="00F12650" w:rsidRPr="00414CD0" w:rsidRDefault="001068BE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возможности предоставления инвестору</w:t>
      </w:r>
      <w:r w:rsidR="00655A0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имущества, предварительн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расчет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арендной платы за пользование муниципальным имуществом и (или) цен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продажи муниципального имущества</w:t>
      </w:r>
      <w:r w:rsidR="00F307B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возможных льготных условиях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:rsidR="00F12650" w:rsidRPr="00414CD0" w:rsidRDefault="00F12650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 вариантах размещения инвестиционного объекта на территории </w:t>
      </w:r>
      <w:r w:rsidR="002B2AF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372E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содержащего сведения о наличии на территории, предполагаемой для реализации инвестиционного проекта (или прилегающей территории), объектов инженерной, транспортной инфраструктуры, </w:t>
      </w:r>
      <w:r w:rsidR="00F307B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предварительной стоимости технологического присоединения,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карты-схемы предполагаемых для размещения земельных участков; </w:t>
      </w:r>
    </w:p>
    <w:p w:rsidR="00F12650" w:rsidRPr="00414CD0" w:rsidRDefault="00F12650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 экологических рисках реализации инвестиционного проекта. </w:t>
      </w:r>
    </w:p>
    <w:p w:rsidR="00662A98" w:rsidRPr="00414CD0" w:rsidRDefault="00E8040D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3F5F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.5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3F5F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Комитет</w:t>
      </w:r>
      <w:r w:rsidR="00675C9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F5F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подготавливае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 соответствующ</w:t>
      </w:r>
      <w:r w:rsidR="00675C9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ее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заключени</w:t>
      </w:r>
      <w:r w:rsidR="003F5F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направля</w:t>
      </w:r>
      <w:r w:rsidR="003F5F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 </w:t>
      </w:r>
      <w:r w:rsidR="003F5F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r w:rsidR="002B2AF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полномоченны</w:t>
      </w:r>
      <w:r w:rsidR="005F756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й орган в срок, не превышающий </w:t>
      </w:r>
      <w:r w:rsidR="0008749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рабочих дней со дня поступления соответствующего запроса от </w:t>
      </w:r>
      <w:r w:rsidR="002B2AF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полномоченного органа. </w:t>
      </w:r>
    </w:p>
    <w:p w:rsidR="00662A98" w:rsidRPr="00414CD0" w:rsidRDefault="00E8040D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3F5F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.6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Уполномоченный орган в течение 3 рабочих дней со дня посту</w:t>
      </w:r>
      <w:r w:rsidR="003F5F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пления заключения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F5F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="003F1C4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3F5F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омитета</w:t>
      </w:r>
      <w:r w:rsidR="003F1C4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подготавливает </w:t>
      </w:r>
      <w:r w:rsidR="00D758A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сводное 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заключение об экономической обоснованности и целесообразности реализации инвестиционного проекта на территории </w:t>
      </w:r>
      <w:r w:rsidR="002B2AF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372E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 Кировск Мурманской области 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 –</w:t>
      </w:r>
      <w:r w:rsidR="00662A9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F1C4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F1265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аключение), которое содержит выводы: </w:t>
      </w:r>
    </w:p>
    <w:p w:rsidR="00662A98" w:rsidRPr="00414CD0" w:rsidRDefault="00F12650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 соответствии целей реализации инвестиционного проекта приоритетным направлениям инвестиционной деятельности на территории </w:t>
      </w:r>
      <w:r w:rsidR="002B2AF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372E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:rsidR="00662A98" w:rsidRPr="00414CD0" w:rsidRDefault="00F12650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 наличии конкурентных преимуществ инвестиционного проекта; </w:t>
      </w:r>
    </w:p>
    <w:p w:rsidR="00662A98" w:rsidRPr="00414CD0" w:rsidRDefault="00F12650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 наличии у инвестора собственных </w:t>
      </w:r>
      <w:r w:rsidR="001766C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(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="001766C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привлеченных средств для реализации </w:t>
      </w:r>
      <w:r w:rsidR="002D577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инвестиционного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проекта; </w:t>
      </w:r>
    </w:p>
    <w:p w:rsidR="00662A98" w:rsidRPr="00414CD0" w:rsidRDefault="00F12650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 предполагаемых социально-экономических последствиях реализации инвестиционного проекта; </w:t>
      </w:r>
    </w:p>
    <w:p w:rsidR="00662A98" w:rsidRPr="00414CD0" w:rsidRDefault="00F12650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 потенциальных экологических рисках реализации инвестиционного проекта; </w:t>
      </w:r>
    </w:p>
    <w:p w:rsidR="002B642B" w:rsidRPr="00414CD0" w:rsidRDefault="00F12650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 наличии возможностей реализации инвестиционного проекта на территории </w:t>
      </w:r>
      <w:r w:rsidR="002B2AF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D372E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 Кировск Мурманской области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42AD5" w:rsidRPr="00414CD0" w:rsidRDefault="00E8040D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2B642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.7.</w:t>
      </w:r>
      <w:r w:rsidR="00682C6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558B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7800E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полномоченный орган направляет членам </w:t>
      </w:r>
      <w:bookmarkStart w:id="24" w:name="_Hlk144999110"/>
      <w:r w:rsidR="007800E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Инвестиционного совета </w:t>
      </w:r>
      <w:bookmarkEnd w:id="24"/>
      <w:r w:rsidR="007800E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рассмотрение</w:t>
      </w:r>
      <w:r w:rsidR="00682C6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Заключение </w:t>
      </w:r>
      <w:r w:rsidR="007800E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организует заседание Инвестиционного совета с целью принятия решения о целесообразности</w:t>
      </w:r>
      <w:r w:rsidR="00A70A6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7800E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нецелесообразности</w:t>
      </w:r>
      <w:r w:rsidR="00A70A6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="003C163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реализации</w:t>
      </w:r>
      <w:r w:rsidR="007800E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инвестиционного проекта</w:t>
      </w:r>
      <w:r w:rsidR="007E1FA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предоставления муниципальных мер поддержки.</w:t>
      </w:r>
      <w:r w:rsidR="002B4F0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B642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Заседание</w:t>
      </w:r>
      <w:r w:rsidR="00262C5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Инвестиционного совета</w:t>
      </w:r>
      <w:r w:rsidR="002B642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проводится не позднее 5 рабочих дней со дня направления</w:t>
      </w:r>
      <w:r w:rsidR="00262C5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</w:t>
      </w:r>
      <w:r w:rsidR="002B642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аключения. </w:t>
      </w:r>
    </w:p>
    <w:p w:rsidR="003C1636" w:rsidRPr="00414CD0" w:rsidRDefault="00E8040D" w:rsidP="00414CD0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EE3F2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3F5F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="00EC6F2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3C163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 рассмотрения инвестиционного проекта на Инвестиционном </w:t>
      </w:r>
      <w:r w:rsidR="00D558B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совете Уполномоченный</w:t>
      </w:r>
      <w:r w:rsidR="003C163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 в течение 2 рабочих дней </w:t>
      </w:r>
      <w:r w:rsidR="002B642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 дня принятия решения</w:t>
      </w:r>
      <w:r w:rsidR="002B4F0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C163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направляет инвестору</w:t>
      </w:r>
      <w:r w:rsidR="00655A0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C163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</w:t>
      </w:r>
      <w:r w:rsidR="00E54A8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C163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одобрении инвестиционного проекта либо</w:t>
      </w:r>
      <w:r w:rsidR="008B094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 </w:t>
      </w:r>
      <w:r w:rsidR="003C163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отказе в одобрении инвестиционного проекта</w:t>
      </w:r>
      <w:r w:rsidR="0087534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DD0515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Решения Инвестиционного совета оформляются протоколом.</w:t>
      </w:r>
    </w:p>
    <w:p w:rsidR="00A06799" w:rsidRPr="00414CD0" w:rsidRDefault="00E8040D" w:rsidP="00414CD0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2B642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.9</w:t>
      </w:r>
      <w:r w:rsidR="003C1636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7800E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принятия положительного решения </w:t>
      </w:r>
      <w:r w:rsidR="000B7D9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одобрении инвестиционного проекта</w:t>
      </w:r>
      <w:r w:rsidR="007800E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D558B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7800E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полномоченный орган в течение 1</w:t>
      </w:r>
      <w:r w:rsidR="006325B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7800E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дней </w:t>
      </w:r>
      <w:r w:rsidR="002B642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 дня принятия решения</w:t>
      </w:r>
      <w:r w:rsidR="002B4F0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800E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обеспечивает подготовку и согласование </w:t>
      </w:r>
      <w:r w:rsidR="005427BE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инвестиционного соглашения </w:t>
      </w:r>
      <w:r w:rsidR="007800E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реализации инвестиционного проекта между </w:t>
      </w:r>
      <w:r w:rsidR="003B167E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800E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дминистрацией и инвестором и организует его подписание.</w:t>
      </w:r>
    </w:p>
    <w:p w:rsidR="003D17E4" w:rsidRPr="00414CD0" w:rsidRDefault="00E8040D" w:rsidP="00414CD0">
      <w:pPr>
        <w:pStyle w:val="aa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</w:t>
      </w:r>
      <w:r w:rsidR="002B642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.10. </w:t>
      </w:r>
      <w:r w:rsidR="003F5F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 срок</w:t>
      </w:r>
      <w:r w:rsidR="005E25A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за исключением срока указанного в п. 4.9</w:t>
      </w:r>
      <w:r w:rsidR="00217DE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0679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Регламента</w:t>
      </w:r>
      <w:r w:rsidR="005E25A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2B642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рассмотрения заявки-резюме инвестиционного проекта </w:t>
      </w:r>
      <w:r w:rsidR="003F5F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 может превышать </w:t>
      </w:r>
      <w:r w:rsidR="002B642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3E1AD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 рабочих </w:t>
      </w:r>
      <w:r w:rsidR="003F5FB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дней со дня регистрации </w:t>
      </w:r>
      <w:r w:rsidR="00EC5B9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заявки-резюме в Уполномоченном органе</w:t>
      </w:r>
      <w:r w:rsidR="0081742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EC5B9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E014F2" w:rsidRPr="00414CD0" w:rsidRDefault="00E014F2" w:rsidP="00414CD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1AEE" w:rsidRPr="00414CD0" w:rsidRDefault="00231AEE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0AEF" w:rsidRPr="00414CD0" w:rsidRDefault="00230AEF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0AEF" w:rsidRPr="00414CD0" w:rsidRDefault="00230AEF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0AEF" w:rsidRPr="00414CD0" w:rsidRDefault="00230AEF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0AEF" w:rsidRPr="00414CD0" w:rsidRDefault="00230AEF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0AEF" w:rsidRPr="00414CD0" w:rsidRDefault="00230AEF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bookmarkEnd w:id="23"/>
    <w:p w:rsidR="00655A03" w:rsidRPr="00414CD0" w:rsidRDefault="00655A03" w:rsidP="00414CD0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5A03" w:rsidRPr="00414CD0" w:rsidRDefault="00655A03" w:rsidP="00414CD0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5A03" w:rsidRPr="00414CD0" w:rsidRDefault="00655A03" w:rsidP="00414CD0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5A03" w:rsidRPr="00414CD0" w:rsidRDefault="00655A03" w:rsidP="00414CD0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5A03" w:rsidRPr="00414CD0" w:rsidRDefault="00655A03" w:rsidP="00414CD0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5A03" w:rsidRPr="00414CD0" w:rsidRDefault="00655A03" w:rsidP="00414CD0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5A03" w:rsidRPr="00414CD0" w:rsidRDefault="00655A03" w:rsidP="00414CD0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5A03" w:rsidRPr="00414CD0" w:rsidRDefault="00655A03" w:rsidP="00414CD0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5A03" w:rsidRPr="00414CD0" w:rsidRDefault="00655A03" w:rsidP="00414CD0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E6387" w:rsidRPr="00414CD0" w:rsidRDefault="00FE6387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_Hlk147761432"/>
    </w:p>
    <w:p w:rsidR="00692C61" w:rsidRPr="00414CD0" w:rsidRDefault="00692C61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039B8" w:rsidRPr="00414CD0" w:rsidRDefault="00D039B8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19FC" w:rsidRPr="00414CD0" w:rsidRDefault="007B19FC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19FC" w:rsidRPr="00414CD0" w:rsidRDefault="007B19FC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51C51" w:rsidRPr="00414CD0" w:rsidRDefault="00251C51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51C51" w:rsidRPr="00414CD0" w:rsidRDefault="00251C51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51C51" w:rsidRPr="00414CD0" w:rsidRDefault="00251C51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414CD0" w:rsidRDefault="0094024C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414CD0" w:rsidRDefault="0094024C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414CD0" w:rsidRDefault="0094024C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414CD0" w:rsidRDefault="0094024C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414CD0" w:rsidRDefault="0094024C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414CD0" w:rsidRDefault="0094024C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414CD0" w:rsidRDefault="0094024C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414CD0" w:rsidRDefault="0094024C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414CD0" w:rsidRDefault="0094024C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414CD0" w:rsidRDefault="0094024C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414CD0" w:rsidRDefault="0094024C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414CD0" w:rsidRDefault="0094024C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414CD0" w:rsidRDefault="0094024C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414CD0" w:rsidRDefault="0094024C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14425" w:rsidRPr="00414CD0" w:rsidRDefault="00814425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14425" w:rsidRPr="00414CD0" w:rsidRDefault="00814425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14425" w:rsidRPr="00414CD0" w:rsidRDefault="00814425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24C" w:rsidRPr="00414CD0" w:rsidRDefault="0094024C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10AC" w:rsidRPr="00414CD0" w:rsidRDefault="009D10AC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80A3E" w:rsidRPr="00414CD0" w:rsidRDefault="00880A3E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80A3E" w:rsidRPr="00414CD0" w:rsidRDefault="00880A3E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80A3E" w:rsidRPr="00414CD0" w:rsidRDefault="00880A3E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80A3E" w:rsidRPr="00414CD0" w:rsidRDefault="00880A3E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80A3E" w:rsidRPr="00414CD0" w:rsidRDefault="00880A3E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80A3E" w:rsidRPr="00414CD0" w:rsidRDefault="00880A3E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80A3E" w:rsidRPr="00414CD0" w:rsidRDefault="00880A3E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80A3E" w:rsidRPr="00414CD0" w:rsidRDefault="00880A3E" w:rsidP="00414CD0">
      <w:pPr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6197" w:rsidRPr="00414CD0" w:rsidRDefault="00FC1F69" w:rsidP="00414CD0">
      <w:pPr>
        <w:ind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_Hlk213930767"/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</w:t>
      </w:r>
      <w:r w:rsidR="007B6197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1</w:t>
      </w:r>
    </w:p>
    <w:p w:rsidR="00A049D9" w:rsidRPr="00414CD0" w:rsidRDefault="00CF0EEB" w:rsidP="00414CD0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FC1F6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FC1F69"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bookmarkEnd w:id="25"/>
      <w:r w:rsidR="003A7220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Регламенту</w:t>
      </w:r>
    </w:p>
    <w:bookmarkEnd w:id="26"/>
    <w:p w:rsidR="00F242DF" w:rsidRPr="00414CD0" w:rsidRDefault="00F242DF" w:rsidP="00414CD0">
      <w:pPr>
        <w:widowControl w:val="0"/>
        <w:autoSpaceDE w:val="0"/>
        <w:autoSpaceDN w:val="0"/>
        <w:adjustRightInd w:val="0"/>
        <w:ind w:right="-2"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5AA5" w:rsidRPr="00414CD0" w:rsidRDefault="00235AA5" w:rsidP="00414CD0">
      <w:pPr>
        <w:widowControl w:val="0"/>
        <w:autoSpaceDE w:val="0"/>
        <w:autoSpaceDN w:val="0"/>
        <w:adjustRightInd w:val="0"/>
        <w:ind w:right="-2"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7E9D" w:rsidRPr="00414CD0" w:rsidRDefault="00F17E9D" w:rsidP="00414CD0">
      <w:pPr>
        <w:widowControl w:val="0"/>
        <w:autoSpaceDE w:val="0"/>
        <w:autoSpaceDN w:val="0"/>
        <w:adjustRightInd w:val="0"/>
        <w:ind w:right="-2"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Инвестиционному уполномоченному</w:t>
      </w:r>
    </w:p>
    <w:p w:rsidR="00F17E9D" w:rsidRPr="00414CD0" w:rsidRDefault="00F17E9D" w:rsidP="00414CD0">
      <w:pPr>
        <w:widowControl w:val="0"/>
        <w:autoSpaceDE w:val="0"/>
        <w:autoSpaceDN w:val="0"/>
        <w:adjustRightInd w:val="0"/>
        <w:ind w:right="-2"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17B2F" w:rsidRPr="00414CD0" w:rsidRDefault="00717B2F" w:rsidP="00414CD0">
      <w:pPr>
        <w:widowControl w:val="0"/>
        <w:autoSpaceDE w:val="0"/>
        <w:autoSpaceDN w:val="0"/>
        <w:adjustRightInd w:val="0"/>
        <w:ind w:right="-2" w:firstLine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1F69" w:rsidRPr="00414CD0" w:rsidRDefault="00FC1F69" w:rsidP="00414CD0">
      <w:pPr>
        <w:widowControl w:val="0"/>
        <w:autoSpaceDE w:val="0"/>
        <w:autoSpaceDN w:val="0"/>
        <w:adjustRightInd w:val="0"/>
        <w:ind w:right="-2"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Заявка-резюме</w:t>
      </w:r>
    </w:p>
    <w:p w:rsidR="00FC1F69" w:rsidRPr="00414CD0" w:rsidRDefault="00FC1F69" w:rsidP="00414CD0">
      <w:pPr>
        <w:widowControl w:val="0"/>
        <w:autoSpaceDE w:val="0"/>
        <w:autoSpaceDN w:val="0"/>
        <w:adjustRightInd w:val="0"/>
        <w:ind w:right="-2"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инвестиционного проекта</w:t>
      </w:r>
    </w:p>
    <w:p w:rsidR="00FC1F69" w:rsidRPr="00414CD0" w:rsidRDefault="00FE6387" w:rsidP="00414CD0">
      <w:pPr>
        <w:widowControl w:val="0"/>
        <w:autoSpaceDE w:val="0"/>
        <w:autoSpaceDN w:val="0"/>
        <w:adjustRightInd w:val="0"/>
        <w:ind w:right="-2"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r w:rsidR="00FC1F69"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_______________________________________________</w:t>
      </w:r>
      <w:r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____________</w:t>
      </w:r>
      <w:r w:rsidR="00FC1F69"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_____________________</w:t>
      </w:r>
      <w:r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FC1F69" w:rsidRPr="00414CD0" w:rsidRDefault="0039762E" w:rsidP="00414CD0">
      <w:pPr>
        <w:widowControl w:val="0"/>
        <w:autoSpaceDE w:val="0"/>
        <w:autoSpaceDN w:val="0"/>
        <w:adjustRightInd w:val="0"/>
        <w:ind w:right="-2"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</w:t>
      </w:r>
      <w:r w:rsidR="00FC1F69"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наименование инвестиционного проекта</w:t>
      </w:r>
      <w:r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)</w:t>
      </w:r>
    </w:p>
    <w:p w:rsidR="00FC1F69" w:rsidRPr="00414CD0" w:rsidRDefault="00FC1F69" w:rsidP="00414CD0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3714D4" w:rsidRPr="00414CD0" w:rsidTr="00C53472">
        <w:trPr>
          <w:trHeight w:val="333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4D4" w:rsidRPr="00414CD0" w:rsidRDefault="003714D4" w:rsidP="00414CD0">
            <w:pPr>
              <w:widowControl w:val="0"/>
              <w:autoSpaceDE w:val="0"/>
              <w:autoSpaceDN w:val="0"/>
              <w:adjustRightInd w:val="0"/>
              <w:ind w:right="-112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714D4" w:rsidRPr="00414CD0" w:rsidRDefault="002B043E" w:rsidP="00414CD0">
            <w:pPr>
              <w:widowControl w:val="0"/>
              <w:autoSpaceDE w:val="0"/>
              <w:autoSpaceDN w:val="0"/>
              <w:adjustRightInd w:val="0"/>
              <w:ind w:left="-105" w:right="-112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AA4603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14D4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заявителе</w:t>
            </w:r>
          </w:p>
          <w:p w:rsidR="003714D4" w:rsidRPr="00414CD0" w:rsidRDefault="003714D4" w:rsidP="00414CD0">
            <w:pPr>
              <w:widowControl w:val="0"/>
              <w:autoSpaceDE w:val="0"/>
              <w:autoSpaceDN w:val="0"/>
              <w:adjustRightInd w:val="0"/>
              <w:ind w:right="-112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DA9" w:rsidRPr="00414CD0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9" w:rsidRPr="00414CD0" w:rsidRDefault="00D61EB0" w:rsidP="00414C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6B1DA9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Заявитель (полное и сокращенное наименование для юридических лиц; фамилия, имя, отчество (последнее – при наличии) для индивидуальных предпринимателей)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DA9" w:rsidRPr="00414CD0" w:rsidRDefault="006B1DA9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414CD0" w:rsidRDefault="00D61EB0" w:rsidP="00414C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Юридический адрес Заявителя</w:t>
            </w:r>
            <w:r w:rsidR="0024027C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414CD0" w:rsidRDefault="00D61EB0" w:rsidP="00414C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Фактический адрес Заявителя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8CF" w:rsidRPr="00414CD0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CF" w:rsidRPr="00414CD0" w:rsidRDefault="00D61EB0" w:rsidP="00414C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958CF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Заявителя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CF" w:rsidRPr="00414CD0" w:rsidRDefault="00F958CF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414CD0" w:rsidRDefault="00D61EB0" w:rsidP="00414C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958CF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Заявителя, наименование регистрирующего органа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414CD0" w:rsidRDefault="00D61EB0" w:rsidP="00414C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ИНН/КПП Заявителя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099" w:rsidRPr="00414CD0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5B" w:rsidRPr="00414CD0" w:rsidRDefault="00D61EB0" w:rsidP="00414C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DF2099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Контактные данные Заявителя (телефон,</w:t>
            </w:r>
          </w:p>
          <w:p w:rsidR="00DF2099" w:rsidRPr="00414CD0" w:rsidRDefault="00DF2099" w:rsidP="00414C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e-mail)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099" w:rsidRPr="00414CD0" w:rsidRDefault="00DF2099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414CD0" w:rsidRDefault="00D61EB0" w:rsidP="00414C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виды деятельности Заявителя в соответствии с учредительными документами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099" w:rsidRPr="00414CD0" w:rsidTr="002B246B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2099" w:rsidRPr="00414CD0" w:rsidRDefault="00DF2099" w:rsidP="00414CD0">
            <w:pPr>
              <w:widowControl w:val="0"/>
              <w:autoSpaceDE w:val="0"/>
              <w:autoSpaceDN w:val="0"/>
              <w:adjustRightInd w:val="0"/>
              <w:ind w:left="-105" w:right="-112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F2099" w:rsidRPr="00414CD0" w:rsidRDefault="002B043E" w:rsidP="00414CD0">
            <w:pPr>
              <w:widowControl w:val="0"/>
              <w:autoSpaceDE w:val="0"/>
              <w:autoSpaceDN w:val="0"/>
              <w:adjustRightInd w:val="0"/>
              <w:ind w:left="-105" w:right="-112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F2099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инвестиционном проекте</w:t>
            </w:r>
          </w:p>
          <w:p w:rsidR="00DF2099" w:rsidRPr="00414CD0" w:rsidRDefault="00DF2099" w:rsidP="00414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rPr>
          <w:trHeight w:val="222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414CD0" w:rsidRDefault="00D71F1D" w:rsidP="00414C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Реализованные и</w:t>
            </w:r>
            <w:r w:rsidR="0078580E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(или)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088E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реализуемые проекты </w:t>
            </w:r>
            <w:r w:rsidR="006B1DA9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="00B9088E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аявителя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(при </w:t>
            </w:r>
            <w:r w:rsidR="00EE2748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rPr>
          <w:trHeight w:val="272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414CD0" w:rsidRDefault="00D71F1D" w:rsidP="00414C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9088E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</w:t>
            </w:r>
            <w:r w:rsidR="000D7DBF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производстве</w:t>
            </w:r>
            <w:r w:rsidR="000D7DBF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="000D7DBF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сбыте</w:t>
            </w:r>
            <w:r w:rsidR="000D7DBF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реализованным, реализуемым</w:t>
            </w:r>
            <w:r w:rsidR="00394F6A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088E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планируем</w:t>
            </w:r>
            <w:r w:rsidR="00394F6A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ым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 реализации проект</w:t>
            </w:r>
            <w:r w:rsidR="00394F6A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</w:t>
            </w:r>
            <w:r w:rsidR="000D7DBF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1DA9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аявителя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rPr>
          <w:trHeight w:val="212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414CD0" w:rsidRDefault="00D71F1D" w:rsidP="00414C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Краткое </w:t>
            </w:r>
            <w:r w:rsidR="00B9088E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бизнес идеи, цели</w:t>
            </w:r>
            <w:r w:rsidR="00E4176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088E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проекта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какую</w:t>
            </w:r>
            <w:r w:rsidR="00E4176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потребность</w:t>
            </w:r>
            <w:r w:rsidR="00E4176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потенциальных</w:t>
            </w:r>
            <w:r w:rsidR="00E4176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потребителей</w:t>
            </w:r>
            <w:r w:rsidR="00E4176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088E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удовлетворяет проект, конкурентные</w:t>
            </w:r>
            <w:r w:rsidR="00E4176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преимущества</w:t>
            </w:r>
            <w:r w:rsidR="00A31C55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rPr>
          <w:trHeight w:val="212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53" w:rsidRPr="00414CD0" w:rsidRDefault="00D71F1D" w:rsidP="00414C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инвестиционной площадке</w:t>
            </w:r>
            <w:r w:rsidR="00E4176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659" w:rsidRPr="00414CD0" w:rsidTr="002B246B">
        <w:trPr>
          <w:trHeight w:val="212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59" w:rsidRPr="00414CD0" w:rsidRDefault="00D71F1D" w:rsidP="00414C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4.1. </w:t>
            </w:r>
            <w:r w:rsidR="002F4353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земельного</w:t>
            </w: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4353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участка/производственного здания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659" w:rsidRPr="00414CD0" w:rsidRDefault="008D5659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659" w:rsidRPr="00414CD0" w:rsidTr="002B246B">
        <w:trPr>
          <w:trHeight w:val="212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1D" w:rsidRPr="00414CD0" w:rsidRDefault="00D71F1D" w:rsidP="00414CD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="002F4353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инженерно-транспортная инфраструктура</w:t>
            </w:r>
            <w:r w:rsidR="001A66CF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D6FA4" w:rsidRPr="00414CD0" w:rsidRDefault="001A66CF" w:rsidP="00414CD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D5659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электроснабжение (кВт/ч)</w:t>
            </w:r>
          </w:p>
          <w:p w:rsidR="000D6FA4" w:rsidRPr="00414CD0" w:rsidRDefault="001A66CF" w:rsidP="00414CD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D5659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теплоснабжение (Гкал/ч)</w:t>
            </w:r>
          </w:p>
          <w:p w:rsidR="000D6FA4" w:rsidRPr="00414CD0" w:rsidRDefault="001A66CF" w:rsidP="00414CD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D5659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газоснабжение (м</w:t>
            </w:r>
            <w:r w:rsidR="008D5659" w:rsidRPr="00414CD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8D5659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/час)</w:t>
            </w:r>
          </w:p>
          <w:p w:rsidR="000D6FA4" w:rsidRPr="00414CD0" w:rsidRDefault="001A66CF" w:rsidP="00414CD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D5659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водоснабжение (м</w:t>
            </w:r>
            <w:r w:rsidR="008D5659" w:rsidRPr="00414CD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8D5659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/час, м</w:t>
            </w:r>
            <w:r w:rsidR="008D5659" w:rsidRPr="00414CD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8D5659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/сут.)</w:t>
            </w:r>
          </w:p>
          <w:p w:rsidR="008D5659" w:rsidRPr="00414CD0" w:rsidRDefault="001A66CF" w:rsidP="00414CD0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D5659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водоотведение (м</w:t>
            </w:r>
            <w:r w:rsidR="008D5659" w:rsidRPr="00414CD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8D5659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/час, м</w:t>
            </w:r>
            <w:r w:rsidR="008D5659" w:rsidRPr="00414CD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8D5659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/сут.)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659" w:rsidRPr="00414CD0" w:rsidRDefault="008D5659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rPr>
          <w:trHeight w:val="26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414CD0" w:rsidRDefault="009018FB" w:rsidP="00414CD0">
            <w:pPr>
              <w:pStyle w:val="af6"/>
              <w:rPr>
                <w:rFonts w:ascii="Times New Roman" w:hAnsi="Times New Roman" w:cs="Times New Roman"/>
              </w:rPr>
            </w:pPr>
            <w:r w:rsidRPr="00414CD0">
              <w:rPr>
                <w:rFonts w:ascii="Times New Roman" w:hAnsi="Times New Roman" w:cs="Times New Roman"/>
              </w:rPr>
              <w:t xml:space="preserve">5. </w:t>
            </w:r>
            <w:r w:rsidR="00254F2D" w:rsidRPr="00414CD0">
              <w:rPr>
                <w:rFonts w:ascii="Times New Roman" w:hAnsi="Times New Roman" w:cs="Times New Roman"/>
              </w:rPr>
              <w:t>Социально-</w:t>
            </w:r>
            <w:r w:rsidR="00B9088E" w:rsidRPr="00414CD0">
              <w:rPr>
                <w:rFonts w:ascii="Times New Roman" w:hAnsi="Times New Roman" w:cs="Times New Roman"/>
              </w:rPr>
              <w:t>экономическая эффективность</w:t>
            </w:r>
            <w:r w:rsidR="00254F2D" w:rsidRPr="00414CD0">
              <w:rPr>
                <w:rFonts w:ascii="Times New Roman" w:hAnsi="Times New Roman" w:cs="Times New Roman"/>
              </w:rPr>
              <w:t xml:space="preserve"> проекта</w:t>
            </w:r>
            <w:r w:rsidR="000B74CD" w:rsidRPr="00414CD0">
              <w:rPr>
                <w:rFonts w:ascii="Times New Roman" w:hAnsi="Times New Roman" w:cs="Times New Roman"/>
              </w:rPr>
              <w:t xml:space="preserve"> (</w:t>
            </w:r>
            <w:r w:rsidR="00254F2D" w:rsidRPr="00414CD0">
              <w:rPr>
                <w:rFonts w:ascii="Times New Roman" w:hAnsi="Times New Roman" w:cs="Times New Roman"/>
              </w:rPr>
              <w:t xml:space="preserve">положительное влияние на экономику </w:t>
            </w:r>
            <w:r w:rsidR="00254F2D" w:rsidRPr="00414CD0">
              <w:rPr>
                <w:rFonts w:ascii="Times New Roman" w:hAnsi="Times New Roman" w:cs="Times New Roman"/>
              </w:rPr>
              <w:lastRenderedPageBreak/>
              <w:t>города</w:t>
            </w:r>
            <w:r w:rsidR="00107E0A" w:rsidRPr="00414CD0">
              <w:rPr>
                <w:rFonts w:ascii="Times New Roman" w:hAnsi="Times New Roman" w:cs="Times New Roman"/>
              </w:rPr>
              <w:t xml:space="preserve">; </w:t>
            </w:r>
            <w:r w:rsidR="00254F2D" w:rsidRPr="00414CD0">
              <w:rPr>
                <w:rFonts w:ascii="Times New Roman" w:hAnsi="Times New Roman" w:cs="Times New Roman"/>
              </w:rPr>
              <w:t xml:space="preserve">улучшение культурных, </w:t>
            </w:r>
            <w:r w:rsidR="00B9088E" w:rsidRPr="00414CD0">
              <w:rPr>
                <w:rFonts w:ascii="Times New Roman" w:hAnsi="Times New Roman" w:cs="Times New Roman"/>
              </w:rPr>
              <w:t>бытовых и прочих условий</w:t>
            </w:r>
            <w:r w:rsidR="00254F2D" w:rsidRPr="00414CD0">
              <w:rPr>
                <w:rFonts w:ascii="Times New Roman" w:hAnsi="Times New Roman" w:cs="Times New Roman"/>
              </w:rPr>
              <w:t xml:space="preserve"> жизни населения города;</w:t>
            </w:r>
            <w:r w:rsidR="00107E0A"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снабжение</w:t>
            </w:r>
            <w:r w:rsidR="002628F0" w:rsidRPr="00414CD0">
              <w:rPr>
                <w:rFonts w:ascii="Times New Roman" w:hAnsi="Times New Roman" w:cs="Times New Roman"/>
              </w:rPr>
              <w:t xml:space="preserve"> </w:t>
            </w:r>
            <w:r w:rsidR="00B9088E" w:rsidRPr="00414CD0">
              <w:rPr>
                <w:rFonts w:ascii="Times New Roman" w:hAnsi="Times New Roman" w:cs="Times New Roman"/>
              </w:rPr>
              <w:t>товарами и</w:t>
            </w:r>
            <w:r w:rsidR="002628F0" w:rsidRPr="00414CD0">
              <w:rPr>
                <w:rFonts w:ascii="Times New Roman" w:hAnsi="Times New Roman" w:cs="Times New Roman"/>
              </w:rPr>
              <w:t xml:space="preserve"> (</w:t>
            </w:r>
            <w:r w:rsidR="00B9088E" w:rsidRPr="00414CD0">
              <w:rPr>
                <w:rFonts w:ascii="Times New Roman" w:hAnsi="Times New Roman" w:cs="Times New Roman"/>
              </w:rPr>
              <w:t>или</w:t>
            </w:r>
            <w:r w:rsidR="002628F0" w:rsidRPr="00414CD0">
              <w:rPr>
                <w:rFonts w:ascii="Times New Roman" w:hAnsi="Times New Roman" w:cs="Times New Roman"/>
              </w:rPr>
              <w:t xml:space="preserve">) </w:t>
            </w:r>
            <w:r w:rsidR="00B9088E" w:rsidRPr="00414CD0">
              <w:rPr>
                <w:rFonts w:ascii="Times New Roman" w:hAnsi="Times New Roman" w:cs="Times New Roman"/>
              </w:rPr>
              <w:t>услугам</w:t>
            </w:r>
            <w:r w:rsidR="002628F0" w:rsidRPr="00414CD0">
              <w:rPr>
                <w:rFonts w:ascii="Times New Roman" w:hAnsi="Times New Roman" w:cs="Times New Roman"/>
              </w:rPr>
              <w:t>и</w:t>
            </w:r>
            <w:r w:rsidR="00107E0A" w:rsidRPr="00414CD0">
              <w:rPr>
                <w:rFonts w:ascii="Times New Roman" w:hAnsi="Times New Roman" w:cs="Times New Roman"/>
              </w:rPr>
              <w:t xml:space="preserve"> </w:t>
            </w:r>
            <w:r w:rsidR="00B9088E" w:rsidRPr="00414CD0">
              <w:rPr>
                <w:rFonts w:ascii="Times New Roman" w:hAnsi="Times New Roman" w:cs="Times New Roman"/>
              </w:rPr>
              <w:t>населения города</w:t>
            </w:r>
            <w:r w:rsidR="002628F0" w:rsidRPr="00414CD0">
              <w:rPr>
                <w:rFonts w:ascii="Times New Roman" w:hAnsi="Times New Roman" w:cs="Times New Roman"/>
              </w:rPr>
              <w:t>;</w:t>
            </w:r>
            <w:r w:rsidR="00107E0A"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изменение инфраструктуры города;</w:t>
            </w:r>
            <w:r w:rsidR="00107E0A" w:rsidRPr="00414CD0">
              <w:rPr>
                <w:rFonts w:ascii="Times New Roman" w:hAnsi="Times New Roman" w:cs="Times New Roman"/>
              </w:rPr>
              <w:t xml:space="preserve"> </w:t>
            </w:r>
            <w:r w:rsidR="00475880" w:rsidRPr="00414CD0">
              <w:rPr>
                <w:rFonts w:ascii="Times New Roman" w:hAnsi="Times New Roman" w:cs="Times New Roman"/>
              </w:rPr>
              <w:t>количество новых рабочих мест, создаваемых в результате реализации</w:t>
            </w:r>
            <w:r w:rsidR="00AE6353" w:rsidRPr="00414CD0">
              <w:rPr>
                <w:rFonts w:ascii="Times New Roman" w:hAnsi="Times New Roman" w:cs="Times New Roman"/>
              </w:rPr>
              <w:t xml:space="preserve"> </w:t>
            </w:r>
            <w:r w:rsidR="00475880" w:rsidRPr="00414CD0">
              <w:rPr>
                <w:rFonts w:ascii="Times New Roman" w:hAnsi="Times New Roman" w:cs="Times New Roman"/>
              </w:rPr>
              <w:t>инвестиционного проекта</w:t>
            </w:r>
            <w:r w:rsidR="00AE6353" w:rsidRPr="00414C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414CD0" w:rsidRDefault="00F830B9" w:rsidP="00414CD0">
            <w:pPr>
              <w:pStyle w:val="af6"/>
              <w:rPr>
                <w:rFonts w:ascii="Times New Roman" w:hAnsi="Times New Roman" w:cs="Times New Roman"/>
              </w:rPr>
            </w:pPr>
            <w:r w:rsidRPr="00414CD0">
              <w:rPr>
                <w:rFonts w:ascii="Times New Roman" w:hAnsi="Times New Roman" w:cs="Times New Roman"/>
              </w:rPr>
              <w:lastRenderedPageBreak/>
              <w:t xml:space="preserve">6. </w:t>
            </w:r>
            <w:r w:rsidR="00254F2D" w:rsidRPr="00414CD0">
              <w:rPr>
                <w:rFonts w:ascii="Times New Roman" w:hAnsi="Times New Roman" w:cs="Times New Roman"/>
              </w:rPr>
              <w:t>Коммерческий и бюджетный эффект проекта</w:t>
            </w:r>
            <w:r w:rsidR="003E46C9"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(млн.</w:t>
            </w:r>
            <w:r w:rsidR="003E46C9"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руб.):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414CD0" w:rsidRDefault="003E46C9" w:rsidP="00414CD0">
            <w:pPr>
              <w:pStyle w:val="af6"/>
              <w:rPr>
                <w:rFonts w:ascii="Times New Roman" w:hAnsi="Times New Roman" w:cs="Times New Roman"/>
              </w:rPr>
            </w:pPr>
            <w:r w:rsidRPr="00414CD0">
              <w:rPr>
                <w:rFonts w:ascii="Times New Roman" w:hAnsi="Times New Roman" w:cs="Times New Roman"/>
              </w:rPr>
              <w:t xml:space="preserve">6.1. </w:t>
            </w:r>
            <w:r w:rsidR="00254F2D" w:rsidRPr="00414CD0">
              <w:rPr>
                <w:rFonts w:ascii="Times New Roman" w:hAnsi="Times New Roman" w:cs="Times New Roman"/>
              </w:rPr>
              <w:t>объем</w:t>
            </w:r>
            <w:r w:rsidR="00617365" w:rsidRPr="00414CD0">
              <w:rPr>
                <w:rFonts w:ascii="Times New Roman" w:hAnsi="Times New Roman" w:cs="Times New Roman"/>
              </w:rPr>
              <w:t xml:space="preserve"> </w:t>
            </w:r>
            <w:r w:rsidR="00B9088E" w:rsidRPr="00414CD0">
              <w:rPr>
                <w:rFonts w:ascii="Times New Roman" w:hAnsi="Times New Roman" w:cs="Times New Roman"/>
              </w:rPr>
              <w:t>финансирования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в</w:t>
            </w:r>
            <w:r w:rsidR="00617365"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разрезе</w:t>
            </w:r>
            <w:r w:rsidR="00617365"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основных статей затрат*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A3" w:rsidRPr="00414CD0" w:rsidRDefault="006F5EA3" w:rsidP="00414CD0">
            <w:pPr>
              <w:pStyle w:val="af6"/>
              <w:rPr>
                <w:rFonts w:ascii="Times New Roman" w:hAnsi="Times New Roman" w:cs="Times New Roman"/>
              </w:rPr>
            </w:pPr>
            <w:r w:rsidRPr="00414CD0">
              <w:rPr>
                <w:rFonts w:ascii="Times New Roman" w:hAnsi="Times New Roman" w:cs="Times New Roman"/>
              </w:rPr>
              <w:t xml:space="preserve">6.2. </w:t>
            </w:r>
            <w:r w:rsidR="00254F2D" w:rsidRPr="00414CD0">
              <w:rPr>
                <w:rFonts w:ascii="Times New Roman" w:hAnsi="Times New Roman" w:cs="Times New Roman"/>
              </w:rPr>
              <w:t>источники финансирования</w:t>
            </w:r>
            <w:r w:rsidR="00107E0A" w:rsidRPr="00414CD0">
              <w:rPr>
                <w:rFonts w:ascii="Times New Roman" w:hAnsi="Times New Roman" w:cs="Times New Roman"/>
              </w:rPr>
              <w:t>:</w:t>
            </w:r>
          </w:p>
          <w:p w:rsidR="006F5EA3" w:rsidRPr="00414CD0" w:rsidRDefault="006F5EA3" w:rsidP="00414CD0">
            <w:pPr>
              <w:pStyle w:val="af6"/>
              <w:rPr>
                <w:rFonts w:ascii="Times New Roman" w:hAnsi="Times New Roman" w:cs="Times New Roman"/>
              </w:rPr>
            </w:pPr>
            <w:r w:rsidRPr="00414CD0">
              <w:rPr>
                <w:rFonts w:ascii="Times New Roman" w:hAnsi="Times New Roman" w:cs="Times New Roman"/>
              </w:rPr>
              <w:t xml:space="preserve">- </w:t>
            </w:r>
            <w:r w:rsidR="00254F2D" w:rsidRPr="00414CD0">
              <w:rPr>
                <w:rFonts w:ascii="Times New Roman" w:hAnsi="Times New Roman" w:cs="Times New Roman"/>
              </w:rPr>
              <w:t>собственные средства</w:t>
            </w:r>
            <w:r w:rsidR="00107E0A"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от общего объема финансирования инвестиционного проекта</w:t>
            </w:r>
            <w:r w:rsidR="00107E0A" w:rsidRPr="00414CD0">
              <w:rPr>
                <w:rFonts w:ascii="Times New Roman" w:eastAsiaTheme="minorHAnsi" w:hAnsi="Times New Roman" w:cs="Times New Roman"/>
                <w:lang w:eastAsia="en-US"/>
              </w:rPr>
              <w:t xml:space="preserve"> (</w:t>
            </w:r>
            <w:r w:rsidR="00107E0A" w:rsidRPr="00414CD0">
              <w:rPr>
                <w:rFonts w:ascii="Times New Roman" w:hAnsi="Times New Roman" w:cs="Times New Roman"/>
              </w:rPr>
              <w:t>млн. руб.)</w:t>
            </w:r>
          </w:p>
          <w:p w:rsidR="00254F2D" w:rsidRPr="00414CD0" w:rsidRDefault="006F5EA3" w:rsidP="00414CD0">
            <w:pPr>
              <w:pStyle w:val="af6"/>
              <w:rPr>
                <w:rFonts w:ascii="Times New Roman" w:hAnsi="Times New Roman" w:cs="Times New Roman"/>
              </w:rPr>
            </w:pPr>
            <w:r w:rsidRPr="00414CD0">
              <w:rPr>
                <w:rFonts w:ascii="Times New Roman" w:hAnsi="Times New Roman" w:cs="Times New Roman"/>
              </w:rPr>
              <w:t xml:space="preserve">- </w:t>
            </w:r>
            <w:r w:rsidR="00B9088E" w:rsidRPr="00414CD0">
              <w:rPr>
                <w:rFonts w:ascii="Times New Roman" w:hAnsi="Times New Roman" w:cs="Times New Roman"/>
              </w:rPr>
              <w:t>заемные средства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от</w:t>
            </w:r>
            <w:r w:rsidR="00107E0A"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общег</w:t>
            </w:r>
            <w:r w:rsidR="00107E0A" w:rsidRPr="00414CD0">
              <w:rPr>
                <w:rFonts w:ascii="Times New Roman" w:hAnsi="Times New Roman" w:cs="Times New Roman"/>
              </w:rPr>
              <w:t xml:space="preserve">о </w:t>
            </w:r>
            <w:r w:rsidR="00254F2D" w:rsidRPr="00414CD0">
              <w:rPr>
                <w:rFonts w:ascii="Times New Roman" w:hAnsi="Times New Roman" w:cs="Times New Roman"/>
              </w:rPr>
              <w:t>объема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финансирования инвестиционного проекта</w:t>
            </w:r>
            <w:r w:rsidR="00107E0A" w:rsidRPr="00414CD0">
              <w:rPr>
                <w:rFonts w:ascii="Times New Roman" w:hAnsi="Times New Roman" w:cs="Times New Roman"/>
              </w:rPr>
              <w:t xml:space="preserve"> (млн. руб.)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414CD0" w:rsidRDefault="00E175D8" w:rsidP="00414CD0">
            <w:pPr>
              <w:pStyle w:val="af6"/>
              <w:rPr>
                <w:rFonts w:ascii="Times New Roman" w:hAnsi="Times New Roman" w:cs="Times New Roman"/>
              </w:rPr>
            </w:pPr>
            <w:r w:rsidRPr="00414CD0">
              <w:rPr>
                <w:rFonts w:ascii="Times New Roman" w:hAnsi="Times New Roman" w:cs="Times New Roman"/>
              </w:rPr>
              <w:t>6.3.</w:t>
            </w:r>
            <w:r w:rsidR="005B02C9"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объем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налоговых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платежей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в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местный,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региональный, федеральный бюджет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414CD0" w:rsidRDefault="00CB3356" w:rsidP="00414C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254F2D" w:rsidRPr="00414C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окупаемости проекта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56" w:rsidRPr="00414CD0" w:rsidRDefault="00CB3356" w:rsidP="00414CD0">
            <w:pPr>
              <w:pStyle w:val="af6"/>
              <w:rPr>
                <w:rFonts w:ascii="Times New Roman" w:hAnsi="Times New Roman" w:cs="Times New Roman"/>
              </w:rPr>
            </w:pPr>
            <w:r w:rsidRPr="00414CD0">
              <w:rPr>
                <w:rFonts w:ascii="Times New Roman" w:hAnsi="Times New Roman" w:cs="Times New Roman"/>
              </w:rPr>
              <w:t xml:space="preserve">8. </w:t>
            </w:r>
            <w:r w:rsidR="00254F2D" w:rsidRPr="00414CD0">
              <w:rPr>
                <w:rFonts w:ascii="Times New Roman" w:hAnsi="Times New Roman" w:cs="Times New Roman"/>
              </w:rPr>
              <w:t>Срок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реализации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B9088E" w:rsidRPr="00414CD0">
              <w:rPr>
                <w:rFonts w:ascii="Times New Roman" w:hAnsi="Times New Roman" w:cs="Times New Roman"/>
              </w:rPr>
              <w:t>проекта</w:t>
            </w:r>
            <w:r w:rsidRPr="00414CD0">
              <w:rPr>
                <w:rFonts w:ascii="Times New Roman" w:hAnsi="Times New Roman" w:cs="Times New Roman"/>
              </w:rPr>
              <w:t>:</w:t>
            </w:r>
          </w:p>
          <w:p w:rsidR="00CB3356" w:rsidRPr="00414CD0" w:rsidRDefault="00CB3356" w:rsidP="00414CD0">
            <w:pPr>
              <w:pStyle w:val="af6"/>
              <w:rPr>
                <w:rFonts w:ascii="Times New Roman" w:hAnsi="Times New Roman" w:cs="Times New Roman"/>
              </w:rPr>
            </w:pPr>
            <w:r w:rsidRPr="00414CD0">
              <w:rPr>
                <w:rFonts w:ascii="Times New Roman" w:hAnsi="Times New Roman" w:cs="Times New Roman"/>
              </w:rPr>
              <w:t xml:space="preserve">- </w:t>
            </w:r>
            <w:r w:rsidR="00254F2D" w:rsidRPr="00414CD0">
              <w:rPr>
                <w:rFonts w:ascii="Times New Roman" w:hAnsi="Times New Roman" w:cs="Times New Roman"/>
              </w:rPr>
              <w:t>срок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проектирования объек</w:t>
            </w:r>
            <w:r w:rsidRPr="00414CD0">
              <w:rPr>
                <w:rFonts w:ascii="Times New Roman" w:hAnsi="Times New Roman" w:cs="Times New Roman"/>
              </w:rPr>
              <w:t xml:space="preserve">та </w:t>
            </w:r>
            <w:r w:rsidR="00254F2D" w:rsidRPr="00414CD0">
              <w:rPr>
                <w:rFonts w:ascii="Times New Roman" w:hAnsi="Times New Roman" w:cs="Times New Roman"/>
              </w:rPr>
              <w:t>в рамках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реализации проекта</w:t>
            </w:r>
          </w:p>
          <w:p w:rsidR="00CB3356" w:rsidRPr="00414CD0" w:rsidRDefault="00CB3356" w:rsidP="00414CD0">
            <w:pPr>
              <w:pStyle w:val="af6"/>
              <w:rPr>
                <w:rFonts w:ascii="Times New Roman" w:hAnsi="Times New Roman" w:cs="Times New Roman"/>
              </w:rPr>
            </w:pPr>
            <w:r w:rsidRPr="00414CD0">
              <w:rPr>
                <w:rFonts w:ascii="Times New Roman" w:hAnsi="Times New Roman" w:cs="Times New Roman"/>
              </w:rPr>
              <w:t xml:space="preserve">- </w:t>
            </w:r>
            <w:r w:rsidR="00254F2D" w:rsidRPr="00414CD0">
              <w:rPr>
                <w:rFonts w:ascii="Times New Roman" w:hAnsi="Times New Roman" w:cs="Times New Roman"/>
              </w:rPr>
              <w:t>срок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строительства/реконструкции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в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рамках</w:t>
            </w:r>
            <w:r w:rsidRPr="00414CD0">
              <w:rPr>
                <w:rFonts w:ascii="Times New Roman" w:hAnsi="Times New Roman" w:cs="Times New Roman"/>
              </w:rPr>
              <w:t xml:space="preserve"> реализации </w:t>
            </w:r>
            <w:r w:rsidR="00254F2D" w:rsidRPr="00414CD0">
              <w:rPr>
                <w:rFonts w:ascii="Times New Roman" w:hAnsi="Times New Roman" w:cs="Times New Roman"/>
              </w:rPr>
              <w:t>проекта</w:t>
            </w:r>
          </w:p>
          <w:p w:rsidR="00CB3356" w:rsidRPr="00414CD0" w:rsidRDefault="00CB3356" w:rsidP="00414CD0">
            <w:pPr>
              <w:pStyle w:val="af6"/>
              <w:rPr>
                <w:rFonts w:ascii="Times New Roman" w:hAnsi="Times New Roman" w:cs="Times New Roman"/>
              </w:rPr>
            </w:pPr>
            <w:r w:rsidRPr="00414CD0">
              <w:rPr>
                <w:rFonts w:ascii="Times New Roman" w:hAnsi="Times New Roman" w:cs="Times New Roman"/>
              </w:rPr>
              <w:t xml:space="preserve">- </w:t>
            </w:r>
            <w:r w:rsidR="00254F2D" w:rsidRPr="00414CD0">
              <w:rPr>
                <w:rFonts w:ascii="Times New Roman" w:hAnsi="Times New Roman" w:cs="Times New Roman"/>
              </w:rPr>
              <w:t>срок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начала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производства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от</w:t>
            </w:r>
            <w:r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начал</w:t>
            </w:r>
            <w:r w:rsidRPr="00414CD0">
              <w:rPr>
                <w:rFonts w:ascii="Times New Roman" w:hAnsi="Times New Roman" w:cs="Times New Roman"/>
              </w:rPr>
              <w:t xml:space="preserve">а </w:t>
            </w:r>
            <w:r w:rsidR="00254F2D" w:rsidRPr="00414CD0">
              <w:rPr>
                <w:rFonts w:ascii="Times New Roman" w:hAnsi="Times New Roman" w:cs="Times New Roman"/>
              </w:rPr>
              <w:t>реализации проекта</w:t>
            </w:r>
          </w:p>
          <w:p w:rsidR="00254F2D" w:rsidRPr="00414CD0" w:rsidRDefault="00CB3356" w:rsidP="00414CD0">
            <w:pPr>
              <w:pStyle w:val="af6"/>
              <w:rPr>
                <w:rFonts w:ascii="Times New Roman" w:hAnsi="Times New Roman" w:cs="Times New Roman"/>
              </w:rPr>
            </w:pPr>
            <w:r w:rsidRPr="00414CD0">
              <w:rPr>
                <w:rFonts w:ascii="Times New Roman" w:hAnsi="Times New Roman" w:cs="Times New Roman"/>
              </w:rPr>
              <w:t xml:space="preserve">- </w:t>
            </w:r>
            <w:r w:rsidR="00B9088E" w:rsidRPr="00414CD0">
              <w:rPr>
                <w:rFonts w:ascii="Times New Roman" w:hAnsi="Times New Roman" w:cs="Times New Roman"/>
              </w:rPr>
              <w:t>срок выхода производства</w:t>
            </w:r>
            <w:r w:rsidR="00254F2D" w:rsidRPr="00414CD0">
              <w:rPr>
                <w:rFonts w:ascii="Times New Roman" w:hAnsi="Times New Roman" w:cs="Times New Roman"/>
              </w:rPr>
              <w:t xml:space="preserve"> </w:t>
            </w:r>
            <w:r w:rsidR="00B9088E" w:rsidRPr="00414CD0">
              <w:rPr>
                <w:rFonts w:ascii="Times New Roman" w:hAnsi="Times New Roman" w:cs="Times New Roman"/>
              </w:rPr>
              <w:t>на расчетную</w:t>
            </w:r>
            <w:r w:rsidR="00254F2D" w:rsidRPr="00414CD0">
              <w:rPr>
                <w:rFonts w:ascii="Times New Roman" w:hAnsi="Times New Roman" w:cs="Times New Roman"/>
              </w:rPr>
              <w:t xml:space="preserve"> мощность от начала реализации проекта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B58" w:rsidRPr="00414CD0" w:rsidTr="002B246B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58" w:rsidRPr="00414CD0" w:rsidRDefault="007C64FB" w:rsidP="00414CD0">
            <w:pPr>
              <w:pStyle w:val="af6"/>
              <w:rPr>
                <w:rFonts w:ascii="Times New Roman" w:hAnsi="Times New Roman" w:cs="Times New Roman"/>
              </w:rPr>
            </w:pPr>
            <w:r w:rsidRPr="00414CD0">
              <w:rPr>
                <w:rFonts w:ascii="Times New Roman" w:hAnsi="Times New Roman" w:cs="Times New Roman"/>
              </w:rPr>
              <w:t>9. Проект, планируемый к реализации, соответствует следующим приоритетным направлениям</w:t>
            </w:r>
            <w:r w:rsidR="00AE6353" w:rsidRPr="00414CD0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B58" w:rsidRPr="00414CD0" w:rsidRDefault="00B22B58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rPr>
          <w:trHeight w:val="12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414CD0" w:rsidRDefault="00C45B24" w:rsidP="00414CD0">
            <w:pPr>
              <w:pStyle w:val="af6"/>
              <w:rPr>
                <w:rFonts w:ascii="Times New Roman" w:hAnsi="Times New Roman" w:cs="Times New Roman"/>
              </w:rPr>
            </w:pPr>
            <w:r w:rsidRPr="00414CD0">
              <w:rPr>
                <w:rFonts w:ascii="Times New Roman" w:hAnsi="Times New Roman" w:cs="Times New Roman"/>
              </w:rPr>
              <w:t xml:space="preserve">10. </w:t>
            </w:r>
            <w:r w:rsidR="00254F2D" w:rsidRPr="00414CD0">
              <w:rPr>
                <w:rFonts w:ascii="Times New Roman" w:hAnsi="Times New Roman" w:cs="Times New Roman"/>
              </w:rPr>
              <w:t xml:space="preserve">Сведения об экологической </w:t>
            </w:r>
            <w:r w:rsidR="00B9088E" w:rsidRPr="00414CD0">
              <w:rPr>
                <w:rFonts w:ascii="Times New Roman" w:hAnsi="Times New Roman" w:cs="Times New Roman"/>
              </w:rPr>
              <w:t>безопасности</w:t>
            </w:r>
            <w:r w:rsidR="00E64528" w:rsidRPr="00414CD0">
              <w:rPr>
                <w:rFonts w:ascii="Times New Roman" w:hAnsi="Times New Roman" w:cs="Times New Roman"/>
              </w:rPr>
              <w:t xml:space="preserve"> </w:t>
            </w:r>
            <w:r w:rsidR="00B9088E" w:rsidRPr="00414CD0">
              <w:rPr>
                <w:rFonts w:ascii="Times New Roman" w:hAnsi="Times New Roman" w:cs="Times New Roman"/>
              </w:rPr>
              <w:t>проекта</w:t>
            </w:r>
            <w:r w:rsidR="00254F2D" w:rsidRPr="00414CD0">
              <w:rPr>
                <w:rFonts w:ascii="Times New Roman" w:hAnsi="Times New Roman" w:cs="Times New Roman"/>
              </w:rPr>
              <w:t xml:space="preserve"> и мероприятиях, направленных на ее обеспечение</w:t>
            </w:r>
            <w:r w:rsidR="00E64528" w:rsidRPr="00414CD0">
              <w:rPr>
                <w:rFonts w:ascii="Times New Roman" w:hAnsi="Times New Roman" w:cs="Times New Roman"/>
              </w:rPr>
              <w:t xml:space="preserve"> </w:t>
            </w:r>
            <w:r w:rsidR="006A68F3" w:rsidRPr="00414CD0">
              <w:rPr>
                <w:rFonts w:ascii="Times New Roman" w:hAnsi="Times New Roman" w:cs="Times New Roman"/>
              </w:rPr>
              <w:t>(при необходимости)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2D" w:rsidRPr="00414CD0" w:rsidTr="002B246B">
        <w:trPr>
          <w:trHeight w:val="1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2D" w:rsidRPr="00414CD0" w:rsidRDefault="00C45B24" w:rsidP="00414CD0">
            <w:pPr>
              <w:pStyle w:val="af6"/>
              <w:rPr>
                <w:rFonts w:ascii="Times New Roman" w:hAnsi="Times New Roman" w:cs="Times New Roman"/>
              </w:rPr>
            </w:pPr>
            <w:r w:rsidRPr="00414CD0">
              <w:rPr>
                <w:rFonts w:ascii="Times New Roman" w:hAnsi="Times New Roman" w:cs="Times New Roman"/>
              </w:rPr>
              <w:t xml:space="preserve">11. </w:t>
            </w:r>
            <w:r w:rsidR="00254F2D" w:rsidRPr="00414CD0">
              <w:rPr>
                <w:rFonts w:ascii="Times New Roman" w:hAnsi="Times New Roman" w:cs="Times New Roman"/>
              </w:rPr>
              <w:t>Дополнительная</w:t>
            </w:r>
            <w:r w:rsidR="00E64528"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информация</w:t>
            </w:r>
            <w:r w:rsidR="00E64528"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о</w:t>
            </w:r>
            <w:r w:rsidR="00E64528"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проекте</w:t>
            </w:r>
            <w:r w:rsidR="00E64528" w:rsidRPr="00414CD0">
              <w:rPr>
                <w:rFonts w:ascii="Times New Roman" w:hAnsi="Times New Roman" w:cs="Times New Roman"/>
              </w:rPr>
              <w:t xml:space="preserve"> </w:t>
            </w:r>
            <w:r w:rsidR="00254F2D" w:rsidRPr="00414CD0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F2D" w:rsidRPr="00414CD0" w:rsidRDefault="00254F2D" w:rsidP="00414CD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353" w:rsidRPr="00414CD0" w:rsidRDefault="00541BE6" w:rsidP="00414CD0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414CD0">
        <w:rPr>
          <w:rFonts w:ascii="Times New Roman" w:hAnsi="Times New Roman" w:cs="Times New Roman"/>
        </w:rPr>
        <w:t>*с разбивкой по годам и видам вложений</w:t>
      </w:r>
      <w:r w:rsidR="00AE6353" w:rsidRPr="00414CD0">
        <w:rPr>
          <w:rFonts w:ascii="Times New Roman" w:hAnsi="Times New Roman" w:cs="Times New Roman"/>
        </w:rPr>
        <w:t xml:space="preserve"> </w:t>
      </w:r>
      <w:r w:rsidRPr="00414CD0">
        <w:rPr>
          <w:rFonts w:ascii="Times New Roman" w:hAnsi="Times New Roman" w:cs="Times New Roman"/>
        </w:rPr>
        <w:t>(в строительство/реконструкцию</w:t>
      </w:r>
      <w:r w:rsidR="00AE6353" w:rsidRPr="00414CD0">
        <w:rPr>
          <w:rFonts w:ascii="Times New Roman" w:hAnsi="Times New Roman" w:cs="Times New Roman"/>
        </w:rPr>
        <w:t xml:space="preserve"> </w:t>
      </w:r>
      <w:r w:rsidRPr="00414CD0">
        <w:rPr>
          <w:rFonts w:ascii="Times New Roman" w:hAnsi="Times New Roman" w:cs="Times New Roman"/>
        </w:rPr>
        <w:t>зданий,</w:t>
      </w:r>
      <w:r w:rsidR="00AE6353" w:rsidRPr="00414CD0">
        <w:rPr>
          <w:rFonts w:ascii="Times New Roman" w:hAnsi="Times New Roman" w:cs="Times New Roman"/>
        </w:rPr>
        <w:t xml:space="preserve"> </w:t>
      </w:r>
      <w:r w:rsidRPr="00414CD0">
        <w:rPr>
          <w:rFonts w:ascii="Times New Roman" w:hAnsi="Times New Roman" w:cs="Times New Roman"/>
        </w:rPr>
        <w:t>сооружений,</w:t>
      </w:r>
      <w:r w:rsidR="00AE6353" w:rsidRPr="00414CD0">
        <w:rPr>
          <w:rFonts w:ascii="Times New Roman" w:hAnsi="Times New Roman" w:cs="Times New Roman"/>
        </w:rPr>
        <w:t xml:space="preserve"> </w:t>
      </w:r>
      <w:r w:rsidRPr="00414CD0">
        <w:rPr>
          <w:rFonts w:ascii="Times New Roman" w:hAnsi="Times New Roman" w:cs="Times New Roman"/>
        </w:rPr>
        <w:t>в инфраструктуру, в оборудование, прочие расходы).</w:t>
      </w:r>
    </w:p>
    <w:p w:rsidR="00AC065F" w:rsidRPr="00414CD0" w:rsidRDefault="00D203B7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</w:p>
    <w:p w:rsidR="00AE6353" w:rsidRPr="00414CD0" w:rsidRDefault="00AE6353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Вся вышеприведенная информация, предоставленная Заявителем в адрес </w:t>
      </w:r>
      <w:bookmarkStart w:id="27" w:name="_Hlk177545972"/>
      <w:r w:rsidR="008523B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инвестиционного уполномоченного</w:t>
      </w:r>
      <w:bookmarkEnd w:id="27"/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является достоверной.</w:t>
      </w:r>
    </w:p>
    <w:p w:rsidR="00F73153" w:rsidRPr="00414CD0" w:rsidRDefault="00AE6353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 дает свое согласие на проверку и перепроверку в любое время У</w:t>
      </w:r>
      <w:r w:rsidR="00FB08C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полномоченному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органу и (или</w:t>
      </w:r>
      <w:r w:rsidR="00FB08C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</w:t>
      </w:r>
      <w:r w:rsidR="00F7315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ным </w:t>
      </w:r>
      <w:r w:rsidR="008523B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подразделениям</w:t>
      </w:r>
      <w:r w:rsidR="00F7315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145B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дминистрации</w:t>
      </w:r>
      <w:r w:rsidR="007140DE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всех</w:t>
      </w:r>
      <w:r w:rsidR="00F7315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сведений,</w:t>
      </w:r>
      <w:r w:rsidR="00F7315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содержащихс</w:t>
      </w:r>
      <w:r w:rsidR="00F7315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F7315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заявке-резюме</w:t>
      </w:r>
      <w:r w:rsidR="00F7315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F7315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пакете документов,</w:t>
      </w:r>
      <w:r w:rsidR="00F7315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представленных одновременно с заявкой-резюме в адрес</w:t>
      </w:r>
      <w:r w:rsidR="00F73153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523B1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инвестиционного уполномоченного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C318E" w:rsidRPr="00414CD0" w:rsidRDefault="001C318E" w:rsidP="00414CD0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48B4" w:rsidRPr="00414CD0" w:rsidRDefault="002E48B4" w:rsidP="00414CD0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73153" w:rsidRPr="00414CD0" w:rsidRDefault="00F73153" w:rsidP="00414CD0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bookmarkStart w:id="28" w:name="_Hlk147936776"/>
      <w:r w:rsidRPr="00414CD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Руководитель юридического лица</w:t>
      </w:r>
    </w:p>
    <w:p w:rsidR="00F73153" w:rsidRPr="00414CD0" w:rsidRDefault="00F73153" w:rsidP="00414CD0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(или лицо его замещающее)/</w:t>
      </w:r>
    </w:p>
    <w:p w:rsidR="00F73153" w:rsidRPr="00414CD0" w:rsidRDefault="00F73153" w:rsidP="00414CD0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индивидуальный предприниматель</w:t>
      </w:r>
      <w:r w:rsidR="000D412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r w:rsidR="000D412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/__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  <w:r w:rsidR="000D412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F73153" w:rsidRPr="00414CD0" w:rsidRDefault="00F73153" w:rsidP="00414CD0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414CD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должность       </w:t>
      </w:r>
      <w:r w:rsidR="000D412B" w:rsidRPr="00414CD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</w:t>
      </w:r>
      <w:r w:rsidR="002E48B4" w:rsidRPr="00414CD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</w:t>
      </w:r>
      <w:r w:rsidRPr="00414CD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подпись         </w:t>
      </w:r>
      <w:r w:rsidR="000D412B" w:rsidRPr="00414CD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</w:t>
      </w:r>
      <w:r w:rsidR="002E48B4" w:rsidRPr="00414CD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</w:t>
      </w:r>
      <w:r w:rsidRPr="00414CD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расшифровка </w:t>
      </w:r>
    </w:p>
    <w:p w:rsidR="00DD68F9" w:rsidRPr="00414CD0" w:rsidRDefault="000D412B" w:rsidP="00414CD0">
      <w:pPr>
        <w:widowControl w:val="0"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0"/>
          <w:szCs w:val="20"/>
        </w:rPr>
        <w:sectPr w:rsidR="00DD68F9" w:rsidRPr="00414CD0" w:rsidSect="00CF2569">
          <w:headerReference w:type="even" r:id="rId8"/>
          <w:pgSz w:w="11906" w:h="16838"/>
          <w:pgMar w:top="993" w:right="851" w:bottom="851" w:left="1134" w:header="709" w:footer="709" w:gutter="0"/>
          <w:cols w:space="708"/>
          <w:docGrid w:linePitch="360"/>
        </w:sectPr>
      </w:pPr>
      <w:r w:rsidRPr="00414CD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2E48B4" w:rsidRPr="00414CD0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414CD0">
        <w:rPr>
          <w:rFonts w:ascii="Times New Roman" w:eastAsia="Calibri" w:hAnsi="Times New Roman" w:cs="Times New Roman"/>
          <w:sz w:val="20"/>
          <w:szCs w:val="20"/>
        </w:rPr>
        <w:t xml:space="preserve"> м.п. (при наличии</w:t>
      </w:r>
      <w:bookmarkStart w:id="29" w:name="_Hlk147828486"/>
      <w:bookmarkEnd w:id="28"/>
      <w:r w:rsidR="00CC405E" w:rsidRPr="00414CD0">
        <w:rPr>
          <w:rFonts w:ascii="Times New Roman" w:eastAsia="Calibri" w:hAnsi="Times New Roman" w:cs="Times New Roman"/>
          <w:sz w:val="20"/>
          <w:szCs w:val="20"/>
        </w:rPr>
        <w:t>)</w:t>
      </w: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0" w:name="_Hlk214029400"/>
      <w:r w:rsidRPr="00414CD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left="567" w:firstLine="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к</w:t>
      </w:r>
      <w:r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Регламенту</w:t>
      </w:r>
    </w:p>
    <w:bookmarkEnd w:id="30"/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BA28C5" w:rsidRPr="00414CD0" w:rsidRDefault="00BA28C5" w:rsidP="00414CD0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BA28C5" w:rsidRPr="00414CD0" w:rsidRDefault="00BA28C5" w:rsidP="00414CD0">
      <w:pPr>
        <w:widowControl w:val="0"/>
        <w:autoSpaceDE w:val="0"/>
        <w:autoSpaceDN w:val="0"/>
        <w:adjustRightInd w:val="0"/>
        <w:ind w:left="567" w:right="-32" w:firstLine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Календарный график</w:t>
      </w:r>
    </w:p>
    <w:p w:rsidR="00BA28C5" w:rsidRPr="00414CD0" w:rsidRDefault="00BA28C5" w:rsidP="00414CD0">
      <w:pPr>
        <w:widowControl w:val="0"/>
        <w:autoSpaceDE w:val="0"/>
        <w:autoSpaceDN w:val="0"/>
        <w:adjustRightInd w:val="0"/>
        <w:ind w:left="567" w:right="-32" w:firstLine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сопровождения инвестиционных проектов</w:t>
      </w:r>
    </w:p>
    <w:p w:rsidR="003A5D22" w:rsidRPr="00414CD0" w:rsidRDefault="003A5D22" w:rsidP="00414CD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2551"/>
        <w:gridCol w:w="2410"/>
        <w:gridCol w:w="2551"/>
      </w:tblGrid>
      <w:tr w:rsidR="002D3314" w:rsidRPr="00414CD0" w:rsidTr="00CC405E">
        <w:trPr>
          <w:trHeight w:val="377"/>
        </w:trPr>
        <w:tc>
          <w:tcPr>
            <w:tcW w:w="851" w:type="dxa"/>
          </w:tcPr>
          <w:p w:rsidR="00DD68F9" w:rsidRPr="00414CD0" w:rsidRDefault="003479D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D68F9" w:rsidRPr="00414CD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12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2410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 и предоставления</w:t>
            </w:r>
          </w:p>
        </w:tc>
        <w:tc>
          <w:tcPr>
            <w:tcW w:w="2551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 информации</w:t>
            </w:r>
          </w:p>
        </w:tc>
      </w:tr>
      <w:tr w:rsidR="002D3314" w:rsidRPr="00414CD0" w:rsidTr="00CC405E">
        <w:tc>
          <w:tcPr>
            <w:tcW w:w="851" w:type="dxa"/>
          </w:tcPr>
          <w:p w:rsidR="00DD68F9" w:rsidRPr="00414CD0" w:rsidRDefault="00707C6C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предложений по </w:t>
            </w:r>
            <w:r w:rsidR="00F837C6" w:rsidRPr="00414CD0">
              <w:rPr>
                <w:rFonts w:ascii="Times New Roman" w:hAnsi="Times New Roman" w:cs="Times New Roman"/>
                <w:sz w:val="24"/>
                <w:szCs w:val="24"/>
              </w:rPr>
              <w:t>инвестиционным площадкам</w:t>
            </w:r>
            <w:r w:rsidR="00A9404E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округа город Кировск Мурманской области</w:t>
            </w:r>
          </w:p>
        </w:tc>
        <w:tc>
          <w:tcPr>
            <w:tcW w:w="2551" w:type="dxa"/>
          </w:tcPr>
          <w:p w:rsidR="00DD68F9" w:rsidRPr="00414CD0" w:rsidRDefault="003E4675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муниципальной собственностью администрации муниципального округа город Кировск Мурманской области</w:t>
            </w:r>
          </w:p>
        </w:tc>
        <w:tc>
          <w:tcPr>
            <w:tcW w:w="2410" w:type="dxa"/>
          </w:tcPr>
          <w:p w:rsidR="00DD68F9" w:rsidRPr="00414CD0" w:rsidRDefault="003E4675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551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2D3314" w:rsidRPr="00414CD0" w:rsidTr="00CC405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DD68F9" w:rsidRPr="00414CD0" w:rsidRDefault="00707C6C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bottom w:val="nil"/>
            </w:tcBorders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о соблюдении</w:t>
            </w:r>
            <w:r w:rsidR="00D763CE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/не соблюдении </w:t>
            </w: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инвестором</w:t>
            </w:r>
            <w:r w:rsidR="00032DE3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условий заключенного </w:t>
            </w:r>
            <w:r w:rsidR="00D763CE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инвестиционного </w:t>
            </w: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  <w:r w:rsidR="00032DE3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 инвестиционного проекта</w:t>
            </w:r>
          </w:p>
        </w:tc>
        <w:tc>
          <w:tcPr>
            <w:tcW w:w="2551" w:type="dxa"/>
            <w:tcBorders>
              <w:bottom w:val="nil"/>
            </w:tcBorders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410" w:type="dxa"/>
            <w:tcBorders>
              <w:bottom w:val="nil"/>
            </w:tcBorders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2551" w:type="dxa"/>
            <w:tcBorders>
              <w:bottom w:val="nil"/>
            </w:tcBorders>
          </w:tcPr>
          <w:p w:rsidR="00DD68F9" w:rsidRPr="00414CD0" w:rsidRDefault="00DE3D58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Инвестиционный совет</w:t>
            </w:r>
          </w:p>
        </w:tc>
      </w:tr>
      <w:tr w:rsidR="002D3314" w:rsidRPr="00414CD0" w:rsidTr="00CC405E">
        <w:tc>
          <w:tcPr>
            <w:tcW w:w="851" w:type="dxa"/>
          </w:tcPr>
          <w:p w:rsidR="00DD68F9" w:rsidRPr="00414CD0" w:rsidRDefault="00707C6C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8F0930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инвестиционным проектам:</w:t>
            </w:r>
          </w:p>
          <w:p w:rsidR="008F0930" w:rsidRPr="00414CD0" w:rsidRDefault="008F0930" w:rsidP="00414C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68F9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реестр инвестиционных проектов </w:t>
            </w:r>
            <w:r w:rsidR="0061697D" w:rsidRPr="00414CD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Кировск Мурманской области</w:t>
            </w:r>
          </w:p>
          <w:p w:rsidR="00DD68F9" w:rsidRPr="00414CD0" w:rsidRDefault="008F0930" w:rsidP="00414C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68F9" w:rsidRPr="00414CD0">
              <w:rPr>
                <w:rFonts w:ascii="Times New Roman" w:hAnsi="Times New Roman" w:cs="Times New Roman"/>
                <w:sz w:val="24"/>
                <w:szCs w:val="24"/>
              </w:rPr>
              <w:t>данные мониторинга обращений инвесторов</w:t>
            </w:r>
          </w:p>
          <w:p w:rsidR="00DD68F9" w:rsidRPr="00414CD0" w:rsidRDefault="00BA4EE0" w:rsidP="00414C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68F9" w:rsidRPr="00414CD0">
              <w:rPr>
                <w:rFonts w:ascii="Times New Roman" w:hAnsi="Times New Roman" w:cs="Times New Roman"/>
                <w:sz w:val="24"/>
                <w:szCs w:val="24"/>
              </w:rPr>
              <w:t>данные мониторинга реализации инвестиционных проектов</w:t>
            </w:r>
          </w:p>
        </w:tc>
        <w:tc>
          <w:tcPr>
            <w:tcW w:w="2551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410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ежегодно до 15 марта</w:t>
            </w:r>
          </w:p>
        </w:tc>
        <w:tc>
          <w:tcPr>
            <w:tcW w:w="2551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Инвестиционный совет</w:t>
            </w:r>
          </w:p>
        </w:tc>
      </w:tr>
      <w:tr w:rsidR="002D3314" w:rsidRPr="00414CD0" w:rsidTr="00CC405E">
        <w:tc>
          <w:tcPr>
            <w:tcW w:w="851" w:type="dxa"/>
          </w:tcPr>
          <w:p w:rsidR="00DD68F9" w:rsidRPr="00414CD0" w:rsidRDefault="00707C6C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инвесторов, подготовка проектов ответов инвесторам,</w:t>
            </w:r>
            <w:r w:rsidR="00842E3F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обращений в органы</w:t>
            </w:r>
            <w:r w:rsidR="00D05318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F31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самоуправления </w:t>
            </w:r>
            <w:bookmarkStart w:id="31" w:name="_Hlk214029545"/>
            <w:r w:rsidR="00452F31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Кировск Мурманской области </w:t>
            </w:r>
            <w:bookmarkEnd w:id="31"/>
            <w:r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и иные организации для содействия в реализации </w:t>
            </w:r>
            <w:r w:rsidR="00C26500" w:rsidRPr="00414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инвестиционного </w:t>
            </w: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551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орган, структурные подразделения</w:t>
            </w:r>
          </w:p>
        </w:tc>
        <w:tc>
          <w:tcPr>
            <w:tcW w:w="2410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  <w:r w:rsidR="00452F31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57F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дней со дня</w:t>
            </w:r>
            <w:r w:rsidR="00D5057F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поступления обращения инвестора</w:t>
            </w:r>
          </w:p>
        </w:tc>
        <w:tc>
          <w:tcPr>
            <w:tcW w:w="2551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Инвестор</w:t>
            </w:r>
            <w:r w:rsidR="004C34D6" w:rsidRPr="00414C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D3314" w:rsidRPr="00414CD0" w:rsidTr="00CC405E">
        <w:tc>
          <w:tcPr>
            <w:tcW w:w="851" w:type="dxa"/>
          </w:tcPr>
          <w:p w:rsidR="00DD68F9" w:rsidRPr="00414CD0" w:rsidRDefault="00707C6C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D68F9" w:rsidRPr="00414CD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12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Рассмотрение инвестиционных проектов, проверка документов по инвестиционным проектам,</w:t>
            </w:r>
            <w:r w:rsidR="00251BE7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соответствующих заключений по инвестиционным проектам</w:t>
            </w:r>
          </w:p>
        </w:tc>
        <w:tc>
          <w:tcPr>
            <w:tcW w:w="2551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структурные подразделения</w:t>
            </w:r>
          </w:p>
        </w:tc>
        <w:tc>
          <w:tcPr>
            <w:tcW w:w="2410" w:type="dxa"/>
          </w:tcPr>
          <w:p w:rsidR="00DD68F9" w:rsidRPr="00414CD0" w:rsidRDefault="0080445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68F9" w:rsidRPr="00414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035F" w:rsidRPr="00414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68F9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поступления обращения инвестора</w:t>
            </w:r>
          </w:p>
        </w:tc>
        <w:tc>
          <w:tcPr>
            <w:tcW w:w="2551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Инвестор</w:t>
            </w:r>
            <w:r w:rsidR="006407EF" w:rsidRPr="00414C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D3314" w:rsidRPr="00414CD0" w:rsidTr="00CC405E">
        <w:tc>
          <w:tcPr>
            <w:tcW w:w="851" w:type="dxa"/>
          </w:tcPr>
          <w:p w:rsidR="00DD68F9" w:rsidRPr="00414CD0" w:rsidRDefault="00707C6C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152F" w:rsidRPr="00414CD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812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Инвестиционного совета </w:t>
            </w:r>
            <w:r w:rsidR="00C57504" w:rsidRPr="00414CD0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округа город Кировск</w:t>
            </w:r>
            <w:r w:rsidR="002D0779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504" w:rsidRPr="00414CD0">
              <w:rPr>
                <w:rFonts w:ascii="Times New Roman" w:hAnsi="Times New Roman" w:cs="Times New Roman"/>
                <w:sz w:val="24"/>
                <w:szCs w:val="24"/>
              </w:rPr>
              <w:t>Мурманской области</w:t>
            </w:r>
          </w:p>
        </w:tc>
        <w:tc>
          <w:tcPr>
            <w:tcW w:w="2551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410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9B41B6" w:rsidRPr="00414CD0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  <w:r w:rsidR="00B45F85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 со дня направления Заключения</w:t>
            </w:r>
          </w:p>
        </w:tc>
        <w:tc>
          <w:tcPr>
            <w:tcW w:w="2551" w:type="dxa"/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Инвестиционный совет</w:t>
            </w:r>
          </w:p>
        </w:tc>
      </w:tr>
      <w:tr w:rsidR="002D3314" w:rsidRPr="00414CD0" w:rsidTr="00317181">
        <w:tc>
          <w:tcPr>
            <w:tcW w:w="851" w:type="dxa"/>
            <w:tcBorders>
              <w:bottom w:val="single" w:sz="4" w:space="0" w:color="auto"/>
            </w:tcBorders>
          </w:tcPr>
          <w:p w:rsidR="00DD68F9" w:rsidRPr="00414CD0" w:rsidRDefault="00707C6C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0515" w:rsidRPr="00414CD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Направление инвестору решения, принятого Инвестиционным советом, в составе выписки из протокола заседания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D0515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рабочих дней после подписания протокола заседания Инвестиционного совета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Инвестор</w:t>
            </w:r>
            <w:r w:rsidR="006407EF" w:rsidRPr="00414C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D3314" w:rsidRPr="00414CD0" w:rsidTr="00317181">
        <w:tblPrEx>
          <w:tblBorders>
            <w:insideH w:val="nil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68F9" w:rsidRPr="00414CD0" w:rsidRDefault="00707C6C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19BC" w:rsidRPr="00414CD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D68F9" w:rsidRPr="00414CD0" w:rsidRDefault="00C12AE8" w:rsidP="00414C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Подготовка и с</w:t>
            </w:r>
            <w:r w:rsidR="00DD68F9"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огласование </w:t>
            </w:r>
            <w:r w:rsidR="007219BC" w:rsidRPr="00414CD0">
              <w:rPr>
                <w:rFonts w:ascii="Times New Roman" w:hAnsi="Times New Roman" w:cs="Times New Roman"/>
                <w:sz w:val="24"/>
                <w:szCs w:val="24"/>
              </w:rPr>
              <w:t>инвестиционного соглашения при реализации инвестиционного проекта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D68F9" w:rsidRPr="00414CD0" w:rsidRDefault="004F4C05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15 </w:t>
            </w:r>
            <w:r w:rsidR="00DD68F9" w:rsidRPr="00414CD0">
              <w:rPr>
                <w:rFonts w:ascii="Times New Roman" w:hAnsi="Times New Roman" w:cs="Times New Roman"/>
                <w:sz w:val="24"/>
                <w:szCs w:val="24"/>
              </w:rPr>
              <w:t>рабочих дней со дня подписания протокола заседания Инвестиционного совета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D68F9" w:rsidRPr="00414CD0" w:rsidRDefault="00DD68F9" w:rsidP="00414C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4F4C05" w:rsidRPr="00414CD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Кировск Мурманской области</w:t>
            </w:r>
            <w:r w:rsidRPr="00414CD0">
              <w:rPr>
                <w:rFonts w:ascii="Times New Roman" w:hAnsi="Times New Roman" w:cs="Times New Roman"/>
                <w:sz w:val="24"/>
                <w:szCs w:val="24"/>
              </w:rPr>
              <w:t>, инвестор</w:t>
            </w:r>
            <w:r w:rsidR="006407EF" w:rsidRPr="00414C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</w:tbl>
    <w:p w:rsidR="00F57296" w:rsidRPr="00414CD0" w:rsidRDefault="00F57296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  <w:sectPr w:rsidR="00F57296" w:rsidRPr="00414CD0" w:rsidSect="0031152F">
          <w:pgSz w:w="16838" w:h="11906" w:orient="landscape"/>
          <w:pgMar w:top="1134" w:right="993" w:bottom="851" w:left="1134" w:header="709" w:footer="709" w:gutter="0"/>
          <w:cols w:space="708"/>
          <w:docGrid w:linePitch="360"/>
        </w:sectPr>
      </w:pPr>
    </w:p>
    <w:p w:rsidR="00F57296" w:rsidRPr="00414CD0" w:rsidRDefault="00F57296" w:rsidP="00414CD0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14CD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F57296" w:rsidRPr="00414CD0" w:rsidRDefault="00F57296" w:rsidP="00414CD0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14CD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к</w:t>
      </w:r>
      <w:r w:rsidRPr="00414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CD0">
        <w:rPr>
          <w:rFonts w:ascii="Times New Roman" w:hAnsi="Times New Roman" w:cs="Times New Roman"/>
          <w:bCs/>
          <w:sz w:val="24"/>
          <w:szCs w:val="24"/>
        </w:rPr>
        <w:t>Регламенту</w:t>
      </w: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57296" w:rsidRPr="00414CD0" w:rsidRDefault="00F57296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57296" w:rsidRPr="00414CD0" w:rsidRDefault="00F57296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57296" w:rsidRPr="00414CD0" w:rsidRDefault="00F57296" w:rsidP="00414CD0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</w:t>
      </w:r>
    </w:p>
    <w:p w:rsidR="00F57296" w:rsidRPr="00414CD0" w:rsidRDefault="00F57296" w:rsidP="00414CD0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рассмотрения обращений инвесторов должностными лицами</w:t>
      </w:r>
    </w:p>
    <w:p w:rsidR="00F57296" w:rsidRPr="00414CD0" w:rsidRDefault="00F57296" w:rsidP="00414CD0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структурными подразделениями администрации муниципального округа</w:t>
      </w:r>
    </w:p>
    <w:p w:rsidR="00F57296" w:rsidRPr="00414CD0" w:rsidRDefault="00F57296" w:rsidP="00414CD0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Кировск Мурманской области</w:t>
      </w: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2127"/>
        <w:gridCol w:w="2409"/>
        <w:gridCol w:w="1985"/>
      </w:tblGrid>
      <w:tr w:rsidR="00F57296" w:rsidRPr="00414CD0" w:rsidTr="00DE564F">
        <w:tc>
          <w:tcPr>
            <w:tcW w:w="562" w:type="dxa"/>
            <w:vAlign w:val="center"/>
          </w:tcPr>
          <w:p w:rsidR="00F57296" w:rsidRPr="00414CD0" w:rsidRDefault="00A44744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262497" w:rsidRPr="00414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57296" w:rsidRPr="00414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vAlign w:val="center"/>
          </w:tcPr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7" w:type="dxa"/>
            <w:vAlign w:val="center"/>
          </w:tcPr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2409" w:type="dxa"/>
            <w:vAlign w:val="center"/>
          </w:tcPr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 и предоставления информации</w:t>
            </w:r>
          </w:p>
        </w:tc>
        <w:tc>
          <w:tcPr>
            <w:tcW w:w="1985" w:type="dxa"/>
            <w:vAlign w:val="center"/>
          </w:tcPr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Получатель информации</w:t>
            </w:r>
          </w:p>
        </w:tc>
      </w:tr>
      <w:tr w:rsidR="00F57296" w:rsidRPr="00414CD0" w:rsidTr="00DE564F">
        <w:tc>
          <w:tcPr>
            <w:tcW w:w="562" w:type="dxa"/>
          </w:tcPr>
          <w:p w:rsidR="00F57296" w:rsidRPr="00414CD0" w:rsidRDefault="00F3251C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DC0501" w:rsidRPr="00414CD0" w:rsidRDefault="00216D12" w:rsidP="00414CD0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57296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ассмотрение материалов обращения инвестора, определение структурных подразделений администрации </w:t>
            </w:r>
            <w:r w:rsidR="00DC0501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</w:p>
          <w:p w:rsidR="00F57296" w:rsidRPr="00414CD0" w:rsidRDefault="00DC0501" w:rsidP="00414CD0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Кировск Мурманской области</w:t>
            </w:r>
            <w:r w:rsidR="00F57296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 полномочиям которых относится рассмотрение обращения инвестора, и передача материалов обращения инвестора в данные структурные подразделения для рассмотрения по существу поставленных в обращении вопросов</w:t>
            </w:r>
          </w:p>
        </w:tc>
        <w:tc>
          <w:tcPr>
            <w:tcW w:w="2127" w:type="dxa"/>
          </w:tcPr>
          <w:p w:rsidR="006B373A" w:rsidRPr="00414CD0" w:rsidRDefault="006B373A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округа</w:t>
            </w:r>
          </w:p>
          <w:p w:rsidR="006B373A" w:rsidRPr="00414CD0" w:rsidRDefault="006B373A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Кировск Мурманской области</w:t>
            </w:r>
          </w:p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со дня получения обращения инвестора</w:t>
            </w:r>
          </w:p>
        </w:tc>
        <w:tc>
          <w:tcPr>
            <w:tcW w:w="1985" w:type="dxa"/>
          </w:tcPr>
          <w:p w:rsidR="00624183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подразделения администрации </w:t>
            </w:r>
            <w:r w:rsidR="00624183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</w:p>
          <w:p w:rsidR="00624183" w:rsidRPr="00414CD0" w:rsidRDefault="00624183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Кировск Мурманской области</w:t>
            </w:r>
          </w:p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96" w:rsidRPr="00414CD0" w:rsidTr="00DE564F">
        <w:tc>
          <w:tcPr>
            <w:tcW w:w="562" w:type="dxa"/>
          </w:tcPr>
          <w:p w:rsidR="00F57296" w:rsidRPr="00414CD0" w:rsidRDefault="00073A2B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обращения инвестора в части своих полномочий, подготовка заключения по обращению инвестора и направление его в адрес </w:t>
            </w:r>
            <w:r w:rsidR="007C7155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казенного учреждения «Центр развития бизнеса города Кировска»</w:t>
            </w:r>
          </w:p>
        </w:tc>
        <w:tc>
          <w:tcPr>
            <w:tcW w:w="2127" w:type="dxa"/>
          </w:tcPr>
          <w:p w:rsidR="00D24BF1" w:rsidRPr="00414CD0" w:rsidRDefault="00D24BF1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муниципального округа</w:t>
            </w:r>
          </w:p>
          <w:p w:rsidR="00D24BF1" w:rsidRPr="00414CD0" w:rsidRDefault="00D24BF1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Кировск Мурманской области</w:t>
            </w:r>
          </w:p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 не позднее пяти рабочих дней </w:t>
            </w:r>
            <w:r w:rsidR="00F0048D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получения обращения инвестора</w:t>
            </w:r>
          </w:p>
        </w:tc>
        <w:tc>
          <w:tcPr>
            <w:tcW w:w="1985" w:type="dxa"/>
          </w:tcPr>
          <w:p w:rsidR="00F57296" w:rsidRPr="00414CD0" w:rsidRDefault="00D24BF1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«Центр развития бизнеса города Кировска»</w:t>
            </w:r>
          </w:p>
        </w:tc>
      </w:tr>
      <w:tr w:rsidR="00F57296" w:rsidRPr="00414CD0" w:rsidTr="00DE564F">
        <w:tc>
          <w:tcPr>
            <w:tcW w:w="562" w:type="dxa"/>
          </w:tcPr>
          <w:p w:rsidR="00F57296" w:rsidRPr="00414CD0" w:rsidRDefault="001D4F4E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1D4F4E" w:rsidRPr="00414CD0" w:rsidRDefault="00F57296" w:rsidP="00414CD0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 основании заключений структурных подразделений администрации </w:t>
            </w:r>
            <w:r w:rsidR="001D4F4E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</w:p>
          <w:p w:rsidR="00F57296" w:rsidRPr="00414CD0" w:rsidRDefault="001D4F4E" w:rsidP="00414CD0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Кировск Мурманской области</w:t>
            </w:r>
            <w:r w:rsidR="00F57296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 полномочиям которых </w:t>
            </w:r>
            <w:r w:rsidR="00F57296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относится рассмотрение обращения инвестора, проекта ответа на обращение инвестора и направление его для согласования инвестиционному уполномоченному </w:t>
            </w:r>
            <w:r w:rsidR="00BE258B" w:rsidRPr="00414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муниципальном округе город Кировск</w:t>
            </w:r>
            <w:r w:rsidR="001A39C0" w:rsidRPr="00414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E258B" w:rsidRPr="00414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Мурманской области</w:t>
            </w:r>
          </w:p>
        </w:tc>
        <w:tc>
          <w:tcPr>
            <w:tcW w:w="2127" w:type="dxa"/>
          </w:tcPr>
          <w:p w:rsidR="00F57296" w:rsidRPr="00414CD0" w:rsidRDefault="001D4F4E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казенное учреждение «Центр развития бизнеса города Кировска»</w:t>
            </w:r>
          </w:p>
        </w:tc>
        <w:tc>
          <w:tcPr>
            <w:tcW w:w="2409" w:type="dxa"/>
          </w:tcPr>
          <w:p w:rsidR="000931F7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 не позднее </w:t>
            </w:r>
            <w:r w:rsidR="005A6E3A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</w:t>
            </w: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 </w:t>
            </w:r>
            <w:r w:rsidR="000931F7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получения заключений структурных подразделений администрации муниципального округа</w:t>
            </w:r>
          </w:p>
          <w:p w:rsidR="00F57296" w:rsidRPr="00414CD0" w:rsidRDefault="000931F7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Кировск Мурманской области, к полномочиям которых относится рассмотрение обращения инвестора</w:t>
            </w:r>
          </w:p>
        </w:tc>
        <w:tc>
          <w:tcPr>
            <w:tcW w:w="1985" w:type="dxa"/>
          </w:tcPr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Инвестиционный уполномоченный </w:t>
            </w:r>
            <w:r w:rsidR="001A39C0" w:rsidRPr="00414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муниципальном округе город Кировск Мурманской области</w:t>
            </w:r>
          </w:p>
        </w:tc>
      </w:tr>
      <w:tr w:rsidR="00F57296" w:rsidRPr="00414CD0" w:rsidTr="00DE564F">
        <w:tc>
          <w:tcPr>
            <w:tcW w:w="562" w:type="dxa"/>
          </w:tcPr>
          <w:p w:rsidR="00F57296" w:rsidRPr="00414CD0" w:rsidRDefault="00B569C5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35" w:type="dxa"/>
          </w:tcPr>
          <w:p w:rsidR="00B569C5" w:rsidRPr="00414CD0" w:rsidRDefault="00F57296" w:rsidP="00414CD0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проекта ответа на обращение инвестора и </w:t>
            </w:r>
            <w:r w:rsidR="00272BB6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подписание его или </w:t>
            </w: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его </w:t>
            </w:r>
            <w:r w:rsidR="00B569C5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лаве </w:t>
            </w:r>
            <w:r w:rsidR="00B569C5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</w:p>
          <w:p w:rsidR="00F57296" w:rsidRPr="00414CD0" w:rsidRDefault="00B569C5" w:rsidP="00414CD0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Кировск Мурманской области </w:t>
            </w:r>
            <w:r w:rsidR="00F57296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подписания</w:t>
            </w:r>
          </w:p>
        </w:tc>
        <w:tc>
          <w:tcPr>
            <w:tcW w:w="2127" w:type="dxa"/>
          </w:tcPr>
          <w:p w:rsidR="00F57296" w:rsidRPr="00414CD0" w:rsidRDefault="00272BB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Инвестиционный уполномоченный </w:t>
            </w:r>
            <w:r w:rsidRPr="00414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муниципальном округе город Кировск Мурманской области</w:t>
            </w:r>
          </w:p>
        </w:tc>
        <w:tc>
          <w:tcPr>
            <w:tcW w:w="2409" w:type="dxa"/>
          </w:tcPr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 со дня получения проекта ответа на обращение инвестора</w:t>
            </w:r>
          </w:p>
        </w:tc>
        <w:tc>
          <w:tcPr>
            <w:tcW w:w="1985" w:type="dxa"/>
          </w:tcPr>
          <w:p w:rsidR="00272BB6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272BB6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</w:p>
          <w:p w:rsidR="00272BB6" w:rsidRPr="00414CD0" w:rsidRDefault="00272BB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Кировск Мурманской области</w:t>
            </w:r>
          </w:p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96" w:rsidRPr="00414CD0" w:rsidTr="00DE564F">
        <w:tc>
          <w:tcPr>
            <w:tcW w:w="562" w:type="dxa"/>
          </w:tcPr>
          <w:p w:rsidR="00F57296" w:rsidRPr="00414CD0" w:rsidRDefault="00B569C5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Подписание проекта ответа на обращение инвестора, согласованного инвестиционным уполномоченным </w:t>
            </w:r>
            <w:r w:rsidR="00B569C5" w:rsidRPr="00414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муниципальном округе город Кировск Мурманской области</w:t>
            </w:r>
          </w:p>
        </w:tc>
        <w:tc>
          <w:tcPr>
            <w:tcW w:w="2127" w:type="dxa"/>
          </w:tcPr>
          <w:p w:rsidR="00B569C5" w:rsidRPr="00414CD0" w:rsidRDefault="00B569C5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округа</w:t>
            </w:r>
          </w:p>
          <w:p w:rsidR="00B569C5" w:rsidRPr="00414CD0" w:rsidRDefault="00B569C5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Кировск Мурманской области</w:t>
            </w:r>
          </w:p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со дня получения проекта ответа на обращение инвестора, согласованного инвестиционным уполномоченным в</w:t>
            </w:r>
            <w:r w:rsidR="006C53B5" w:rsidRPr="0041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7A83" w:rsidRPr="00414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муниципальном округе город Кировск Мурманской области</w:t>
            </w:r>
          </w:p>
        </w:tc>
        <w:tc>
          <w:tcPr>
            <w:tcW w:w="1985" w:type="dxa"/>
          </w:tcPr>
          <w:p w:rsidR="00F57296" w:rsidRPr="00414CD0" w:rsidRDefault="00F57296" w:rsidP="00414C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D68F9" w:rsidRPr="00414CD0" w:rsidRDefault="00DD68F9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10310C" w:rsidRPr="00414CD0" w:rsidRDefault="0010310C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6C4" w:rsidRPr="00414CD0" w:rsidRDefault="00B966C4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bookmarkEnd w:id="29"/>
    <w:p w:rsidR="00B966C4" w:rsidRPr="00414CD0" w:rsidRDefault="00B966C4" w:rsidP="00414CD0">
      <w:pPr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14CD0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B966C4" w:rsidRPr="00414CD0" w:rsidRDefault="00B966C4" w:rsidP="00414CD0">
      <w:pPr>
        <w:pStyle w:val="ConsPlusNormal"/>
        <w:ind w:left="5663" w:firstLine="1"/>
        <w:jc w:val="right"/>
        <w:rPr>
          <w:rFonts w:ascii="Times New Roman" w:hAnsi="Times New Roman" w:cs="Times New Roman"/>
          <w:sz w:val="24"/>
          <w:szCs w:val="24"/>
        </w:rPr>
      </w:pPr>
      <w:r w:rsidRPr="00414CD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муниципального округа город Кировск </w:t>
      </w:r>
    </w:p>
    <w:p w:rsidR="00B966C4" w:rsidRPr="00414CD0" w:rsidRDefault="00B966C4" w:rsidP="00414CD0">
      <w:pPr>
        <w:pStyle w:val="ConsPlusNormal"/>
        <w:ind w:left="5663" w:firstLine="1"/>
        <w:jc w:val="right"/>
        <w:rPr>
          <w:rFonts w:ascii="Times New Roman" w:hAnsi="Times New Roman" w:cs="Times New Roman"/>
          <w:sz w:val="24"/>
          <w:szCs w:val="24"/>
        </w:rPr>
      </w:pPr>
      <w:r w:rsidRPr="00414CD0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B966C4" w:rsidRPr="00414CD0" w:rsidRDefault="00B966C4" w:rsidP="00414CD0">
      <w:pPr>
        <w:pStyle w:val="ConsPlusNormal"/>
        <w:ind w:left="5663" w:firstLine="1"/>
        <w:jc w:val="right"/>
        <w:rPr>
          <w:rFonts w:ascii="Times New Roman" w:hAnsi="Times New Roman" w:cs="Times New Roman"/>
          <w:sz w:val="24"/>
          <w:szCs w:val="24"/>
        </w:rPr>
      </w:pPr>
      <w:r w:rsidRPr="00414CD0">
        <w:rPr>
          <w:rFonts w:ascii="Times New Roman" w:hAnsi="Times New Roman" w:cs="Times New Roman"/>
          <w:sz w:val="24"/>
          <w:szCs w:val="24"/>
        </w:rPr>
        <w:t xml:space="preserve"> от __________ № __________</w:t>
      </w:r>
    </w:p>
    <w:p w:rsidR="00015B4B" w:rsidRPr="00414CD0" w:rsidRDefault="00015B4B" w:rsidP="00414CD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15B4B" w:rsidRPr="00414CD0" w:rsidRDefault="00015B4B" w:rsidP="00414CD0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32" w:name="_Hlk148086365"/>
      <w:r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Сос</w:t>
      </w:r>
      <w:r w:rsidR="00FD3D70"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тав</w:t>
      </w:r>
      <w:r w:rsidR="00FD3D70"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</w:r>
      <w:bookmarkStart w:id="33" w:name="_Hlk147762935"/>
      <w:r w:rsidR="00FD3D70"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инвестиционного совета </w:t>
      </w:r>
      <w:bookmarkEnd w:id="33"/>
      <w:r w:rsidR="00F36D6D"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администрации муниципального</w:t>
      </w:r>
      <w:r w:rsidR="00F1409B"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округа город Кировск </w:t>
      </w:r>
      <w:r w:rsidR="000F16DA"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с подведомственной территорией </w:t>
      </w:r>
      <w:r w:rsidR="00F36D6D" w:rsidRPr="00414CD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Мурманской области</w:t>
      </w:r>
      <w:bookmarkEnd w:id="32"/>
    </w:p>
    <w:p w:rsidR="00015B4B" w:rsidRPr="00414CD0" w:rsidRDefault="00015B4B" w:rsidP="00414CD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46C1" w:rsidRPr="00414CD0" w:rsidRDefault="002C46C1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Председатель</w:t>
      </w:r>
      <w:r w:rsidR="00704CEB"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Совета:</w:t>
      </w:r>
      <w:r w:rsidR="006566F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Кузин Юрий Александрович</w:t>
      </w:r>
      <w:r w:rsidR="006566F4"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– </w:t>
      </w:r>
      <w:r w:rsidR="006566F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глава муниципального округа город Кировск Мурманской области </w:t>
      </w:r>
      <w:bookmarkStart w:id="34" w:name="_Hlk161748892"/>
      <w:r w:rsidR="006566F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 лицо, исполняющее обязанности по должности.</w:t>
      </w:r>
      <w:bookmarkEnd w:id="34"/>
    </w:p>
    <w:p w:rsidR="002C46C1" w:rsidRPr="00414CD0" w:rsidRDefault="002C46C1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Заместитель председателя</w:t>
      </w:r>
      <w:r w:rsidR="00704CEB"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Совета:</w:t>
      </w:r>
      <w:r w:rsidR="00704CE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Start w:id="35" w:name="_Hlk147763539"/>
      <w:r w:rsidR="0095295D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Леонов Константин Николаевич</w:t>
      </w:r>
      <w:r w:rsidR="0095295D"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– </w:t>
      </w:r>
      <w:r w:rsidR="00E0190B" w:rsidRPr="00414CD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инвестиционный уполномоченный</w:t>
      </w:r>
      <w:r w:rsidR="00704CEB" w:rsidRPr="00414CD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в </w:t>
      </w:r>
      <w:r w:rsidR="001461A5" w:rsidRPr="00414CD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муниципальном</w:t>
      </w:r>
      <w:r w:rsidR="0095295D" w:rsidRPr="00414CD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E0190B" w:rsidRPr="00414CD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округ</w:t>
      </w:r>
      <w:r w:rsidR="0095295D" w:rsidRPr="00414CD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</w:t>
      </w:r>
      <w:r w:rsidR="00E0190B" w:rsidRPr="00414CD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Кировск</w:t>
      </w:r>
      <w:r w:rsidR="0095295D" w:rsidRPr="00414CD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E0190B" w:rsidRPr="00414CD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Мурманской области</w:t>
      </w:r>
      <w:bookmarkEnd w:id="35"/>
      <w:r w:rsidR="007E1FA9" w:rsidRPr="00414CD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или лицо, исполняющее обязанности по должности</w:t>
      </w:r>
      <w:r w:rsidR="00E0190B" w:rsidRPr="00414CD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D62D90" w:rsidRPr="00414CD0" w:rsidRDefault="00D62D90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Секретарь</w:t>
      </w:r>
      <w:r w:rsidR="00704CEB"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Совета:</w:t>
      </w:r>
      <w:r w:rsidR="00704CE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E6A4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Мальцева Анастасия Анатольевна</w:t>
      </w:r>
      <w:r w:rsidR="00DF6DE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E6A4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DF6DE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главный специалист</w:t>
      </w:r>
      <w:r w:rsidR="00AB04BE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казённого учреждения 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«Центр развития бизнеса города Кировска»</w:t>
      </w:r>
      <w:r w:rsidR="008551CF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лицо, исполняющее обязанности по должности.</w:t>
      </w:r>
    </w:p>
    <w:p w:rsidR="00704CEB" w:rsidRPr="00414CD0" w:rsidRDefault="00704CEB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Члены Совета:</w:t>
      </w:r>
    </w:p>
    <w:p w:rsidR="00503022" w:rsidRPr="00414CD0" w:rsidRDefault="000230D5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_Hlk148022242"/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Паламодов Виталий Владимирович – п</w:t>
      </w:r>
      <w:r w:rsidR="0050302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редседатель комитета </w:t>
      </w:r>
      <w:bookmarkStart w:id="37" w:name="_Hlk152750080"/>
      <w:r w:rsidR="0050302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управлению муниципальной собственностью администрации </w:t>
      </w:r>
      <w:bookmarkStart w:id="38" w:name="_Hlk147828858"/>
      <w:r w:rsidR="0050302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округа город Кировск</w:t>
      </w: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0302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Мурманской области</w:t>
      </w:r>
      <w:bookmarkEnd w:id="37"/>
      <w:bookmarkEnd w:id="38"/>
      <w:r w:rsidR="007E1FA9" w:rsidRPr="00414CD0">
        <w:rPr>
          <w:rFonts w:ascii="Times New Roman" w:hAnsi="Times New Roman" w:cs="Times New Roman"/>
          <w:sz w:val="24"/>
          <w:szCs w:val="24"/>
        </w:rPr>
        <w:t xml:space="preserve"> </w:t>
      </w:r>
      <w:r w:rsidR="007E1FA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 лицо, исполняющее обязанности по должности.</w:t>
      </w:r>
    </w:p>
    <w:p w:rsidR="00CF34E2" w:rsidRPr="00414CD0" w:rsidRDefault="004A01CB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9" w:name="_Hlk147763445"/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Сергеева Анна Юрьевна – н</w:t>
      </w:r>
      <w:r w:rsidR="00CF34E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ачальник </w:t>
      </w:r>
      <w:r w:rsidR="00224DFA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CF34E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униципального каз</w:t>
      </w:r>
      <w:r w:rsidR="00ED0C9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CF34E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нного учреждения</w:t>
      </w:r>
      <w:bookmarkEnd w:id="39"/>
      <w:r w:rsidR="00CF34E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«Центр развития бизнеса г</w:t>
      </w:r>
      <w:r w:rsidR="00407B3C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орода</w:t>
      </w:r>
      <w:r w:rsidR="00CF34E2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Кировска»</w:t>
      </w:r>
      <w:r w:rsidR="007E1FA9" w:rsidRPr="00414CD0">
        <w:rPr>
          <w:rFonts w:ascii="Times New Roman" w:hAnsi="Times New Roman" w:cs="Times New Roman"/>
          <w:sz w:val="24"/>
          <w:szCs w:val="24"/>
        </w:rPr>
        <w:t xml:space="preserve"> </w:t>
      </w:r>
      <w:r w:rsidR="007E1FA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 лицо, исполняющее обязанности по должности.</w:t>
      </w:r>
    </w:p>
    <w:p w:rsidR="00006CC4" w:rsidRPr="00414CD0" w:rsidRDefault="00CB15BF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Гузейко Игорь Николаевич – н</w:t>
      </w:r>
      <w:r w:rsidR="00006CC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ачальник муниципального каз</w:t>
      </w:r>
      <w:r w:rsidR="00173DD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006CC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нного учреждения «Управление Кировским городским хозяйством»</w:t>
      </w:r>
      <w:r w:rsidR="007E1FA9" w:rsidRPr="00414CD0">
        <w:rPr>
          <w:rFonts w:ascii="Times New Roman" w:hAnsi="Times New Roman" w:cs="Times New Roman"/>
          <w:sz w:val="24"/>
          <w:szCs w:val="24"/>
        </w:rPr>
        <w:t xml:space="preserve"> </w:t>
      </w:r>
      <w:r w:rsidR="007E1FA9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 лицо, исполняющее обязанности по должности.</w:t>
      </w:r>
    </w:p>
    <w:bookmarkEnd w:id="36"/>
    <w:p w:rsidR="00D62D90" w:rsidRPr="00414CD0" w:rsidRDefault="00173DD8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Степанова Екатерина Геннадьевна – д</w:t>
      </w:r>
      <w:r w:rsidR="0036672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иректор</w:t>
      </w:r>
      <w:r w:rsidR="00366724" w:rsidRPr="00414CD0">
        <w:rPr>
          <w:rFonts w:ascii="Times New Roman" w:hAnsi="Times New Roman" w:cs="Times New Roman"/>
          <w:sz w:val="24"/>
          <w:szCs w:val="24"/>
        </w:rPr>
        <w:t xml:space="preserve"> </w:t>
      </w:r>
      <w:r w:rsidR="0036672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автономной некоммерческ</w:t>
      </w:r>
      <w:r w:rsidR="00D23A7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="0036672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</w:t>
      </w:r>
      <w:r w:rsidR="00D23A7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«А</w:t>
      </w:r>
      <w:r w:rsidR="0036672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гентство по развитию туризма и предпринимательства города </w:t>
      </w:r>
      <w:r w:rsidR="00D23A7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36672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ировска</w:t>
      </w:r>
      <w:r w:rsidR="00D23A7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366724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044E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 согласованию)</w:t>
      </w:r>
      <w:r w:rsidR="00D23A7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C46C1" w:rsidRPr="00414CD0" w:rsidRDefault="002C46C1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46C1" w:rsidRPr="00414CD0" w:rsidRDefault="00C35714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Представител</w:t>
      </w:r>
      <w:r w:rsidR="00E730AF"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</w:t>
      </w:r>
      <w:r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инвестиционного сообщества</w:t>
      </w:r>
      <w:r w:rsidR="00173DD8" w:rsidRPr="00414C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2C46C1" w:rsidRPr="00414CD0" w:rsidRDefault="00D87866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ООО «Сокрома Хибины»</w:t>
      </w:r>
      <w:r w:rsidR="004716C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73DD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генеральный директор Ковалевская Дарья Васильевна</w:t>
      </w:r>
      <w:r w:rsidR="00211C98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716CB" w:rsidRPr="00414CD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 согласованию).</w:t>
      </w:r>
    </w:p>
    <w:p w:rsidR="002C46C1" w:rsidRPr="00414CD0" w:rsidRDefault="002C46C1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46C1" w:rsidRPr="00414CD0" w:rsidRDefault="002C46C1" w:rsidP="00414CD0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B7203" w:rsidRPr="00414CD0" w:rsidRDefault="00BB7203" w:rsidP="00414CD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B7203" w:rsidRPr="00414CD0" w:rsidRDefault="00BB7203" w:rsidP="00414C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203" w:rsidRPr="00414CD0" w:rsidRDefault="00BB7203" w:rsidP="00414C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203" w:rsidRPr="00414CD0" w:rsidRDefault="00BB7203" w:rsidP="00414C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203" w:rsidRPr="00414CD0" w:rsidRDefault="00BB7203" w:rsidP="00414C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203" w:rsidRPr="00414CD0" w:rsidRDefault="00BB7203" w:rsidP="00414C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203" w:rsidRPr="00414CD0" w:rsidRDefault="00BB7203" w:rsidP="00414C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203" w:rsidRPr="00414CD0" w:rsidRDefault="00BB7203" w:rsidP="00414C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203" w:rsidRPr="00414CD0" w:rsidRDefault="00BB7203" w:rsidP="00414C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203" w:rsidRPr="00414CD0" w:rsidRDefault="00BB7203" w:rsidP="00414C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1409B" w:rsidRPr="00414CD0" w:rsidRDefault="00F1409B" w:rsidP="00414CD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10169" w:rsidRPr="00414CD0" w:rsidRDefault="00D10169" w:rsidP="00414CD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10169" w:rsidRPr="00414CD0" w:rsidRDefault="00D10169" w:rsidP="00414CD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692C61" w:rsidRPr="00414CD0" w:rsidRDefault="00692C61" w:rsidP="00414CD0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1BB" w:rsidRPr="00414CD0" w:rsidRDefault="00EC51BB" w:rsidP="00414CD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039B8" w:rsidRPr="00414CD0" w:rsidRDefault="00D039B8" w:rsidP="00414CD0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57863" w:rsidRPr="00414CD0" w:rsidRDefault="00E57863" w:rsidP="00414CD0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40" w:name="_GoBack"/>
      <w:bookmarkEnd w:id="40"/>
    </w:p>
    <w:sectPr w:rsidR="00E57863" w:rsidRPr="00414CD0" w:rsidSect="0098733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FAF" w:rsidRDefault="00172FAF" w:rsidP="00BB27AE">
      <w:r>
        <w:separator/>
      </w:r>
    </w:p>
  </w:endnote>
  <w:endnote w:type="continuationSeparator" w:id="0">
    <w:p w:rsidR="00172FAF" w:rsidRDefault="00172FAF" w:rsidP="00BB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FAF" w:rsidRDefault="00172FAF" w:rsidP="00BB27AE">
      <w:r>
        <w:separator/>
      </w:r>
    </w:p>
  </w:footnote>
  <w:footnote w:type="continuationSeparator" w:id="0">
    <w:p w:rsidR="00172FAF" w:rsidRDefault="00172FAF" w:rsidP="00BB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0D9" w:rsidRPr="00BB27AE" w:rsidRDefault="00FB50D9" w:rsidP="00BB27AE">
    <w:pPr>
      <w:pStyle w:val="a4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614D"/>
    <w:multiLevelType w:val="hybridMultilevel"/>
    <w:tmpl w:val="68BC86FE"/>
    <w:lvl w:ilvl="0" w:tplc="0419000F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0DB47612"/>
    <w:multiLevelType w:val="multilevel"/>
    <w:tmpl w:val="8B304852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cs="Times New Roman" w:hint="default"/>
      </w:rPr>
    </w:lvl>
  </w:abstractNum>
  <w:abstractNum w:abstractNumId="2" w15:restartNumberingAfterBreak="0">
    <w:nsid w:val="0E7D13FF"/>
    <w:multiLevelType w:val="hybridMultilevel"/>
    <w:tmpl w:val="EAF66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C33AE"/>
    <w:multiLevelType w:val="hybridMultilevel"/>
    <w:tmpl w:val="A498DAA6"/>
    <w:lvl w:ilvl="0" w:tplc="9C7240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3717F2"/>
    <w:multiLevelType w:val="hybridMultilevel"/>
    <w:tmpl w:val="8EA0F2E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D0363C"/>
    <w:multiLevelType w:val="hybridMultilevel"/>
    <w:tmpl w:val="0CE40A7C"/>
    <w:lvl w:ilvl="0" w:tplc="96E07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004A2"/>
    <w:multiLevelType w:val="hybridMultilevel"/>
    <w:tmpl w:val="51A23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97ADF"/>
    <w:multiLevelType w:val="multilevel"/>
    <w:tmpl w:val="D00C135A"/>
    <w:lvl w:ilvl="0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65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17" w:hanging="720"/>
      </w:pPr>
      <w:rPr>
        <w:rFonts w:ascii="Courier New" w:hAnsi="Courier New" w:cs="Courier New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984" w:hanging="720"/>
      </w:pPr>
      <w:rPr>
        <w:rFonts w:ascii="Courier New" w:hAnsi="Courier New" w:cs="Courier New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11" w:hanging="1080"/>
      </w:pPr>
      <w:rPr>
        <w:rFonts w:ascii="Courier New" w:hAnsi="Courier New" w:cs="Courier New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78" w:hanging="1080"/>
      </w:pPr>
      <w:rPr>
        <w:rFonts w:ascii="Courier New" w:hAnsi="Courier New" w:cs="Courier New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05" w:hanging="1440"/>
      </w:pPr>
      <w:rPr>
        <w:rFonts w:ascii="Courier New" w:hAnsi="Courier New" w:cs="Courier New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72" w:hanging="1440"/>
      </w:pPr>
      <w:rPr>
        <w:rFonts w:ascii="Courier New" w:hAnsi="Courier New" w:cs="Courier New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99" w:hanging="1800"/>
      </w:pPr>
      <w:rPr>
        <w:rFonts w:ascii="Courier New" w:hAnsi="Courier New" w:cs="Courier New" w:hint="default"/>
        <w:sz w:val="22"/>
      </w:rPr>
    </w:lvl>
  </w:abstractNum>
  <w:abstractNum w:abstractNumId="8" w15:restartNumberingAfterBreak="0">
    <w:nsid w:val="203A0E49"/>
    <w:multiLevelType w:val="hybridMultilevel"/>
    <w:tmpl w:val="D0EEC362"/>
    <w:lvl w:ilvl="0" w:tplc="F214782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F09A2"/>
    <w:multiLevelType w:val="hybridMultilevel"/>
    <w:tmpl w:val="95A0A87A"/>
    <w:lvl w:ilvl="0" w:tplc="041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 w15:restartNumberingAfterBreak="0">
    <w:nsid w:val="29EF013E"/>
    <w:multiLevelType w:val="hybridMultilevel"/>
    <w:tmpl w:val="19227C1E"/>
    <w:lvl w:ilvl="0" w:tplc="96B4E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8774BC"/>
    <w:multiLevelType w:val="hybridMultilevel"/>
    <w:tmpl w:val="2C7C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748"/>
    <w:multiLevelType w:val="hybridMultilevel"/>
    <w:tmpl w:val="CBD8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71882"/>
    <w:multiLevelType w:val="hybridMultilevel"/>
    <w:tmpl w:val="53484886"/>
    <w:lvl w:ilvl="0" w:tplc="96E0792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E40FA"/>
    <w:multiLevelType w:val="hybridMultilevel"/>
    <w:tmpl w:val="807EFC80"/>
    <w:lvl w:ilvl="0" w:tplc="CBD2F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190C49"/>
    <w:multiLevelType w:val="hybridMultilevel"/>
    <w:tmpl w:val="7560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62339"/>
    <w:multiLevelType w:val="multilevel"/>
    <w:tmpl w:val="D00C135A"/>
    <w:lvl w:ilvl="0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65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17" w:hanging="720"/>
      </w:pPr>
      <w:rPr>
        <w:rFonts w:ascii="Courier New" w:hAnsi="Courier New" w:cs="Courier New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984" w:hanging="720"/>
      </w:pPr>
      <w:rPr>
        <w:rFonts w:ascii="Courier New" w:hAnsi="Courier New" w:cs="Courier New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11" w:hanging="1080"/>
      </w:pPr>
      <w:rPr>
        <w:rFonts w:ascii="Courier New" w:hAnsi="Courier New" w:cs="Courier New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78" w:hanging="1080"/>
      </w:pPr>
      <w:rPr>
        <w:rFonts w:ascii="Courier New" w:hAnsi="Courier New" w:cs="Courier New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05" w:hanging="1440"/>
      </w:pPr>
      <w:rPr>
        <w:rFonts w:ascii="Courier New" w:hAnsi="Courier New" w:cs="Courier New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72" w:hanging="1440"/>
      </w:pPr>
      <w:rPr>
        <w:rFonts w:ascii="Courier New" w:hAnsi="Courier New" w:cs="Courier New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99" w:hanging="1800"/>
      </w:pPr>
      <w:rPr>
        <w:rFonts w:ascii="Courier New" w:hAnsi="Courier New" w:cs="Courier New" w:hint="default"/>
        <w:sz w:val="22"/>
      </w:rPr>
    </w:lvl>
  </w:abstractNum>
  <w:abstractNum w:abstractNumId="17" w15:restartNumberingAfterBreak="0">
    <w:nsid w:val="446E035B"/>
    <w:multiLevelType w:val="hybridMultilevel"/>
    <w:tmpl w:val="2A52E306"/>
    <w:lvl w:ilvl="0" w:tplc="6FB28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E77D8D"/>
    <w:multiLevelType w:val="hybridMultilevel"/>
    <w:tmpl w:val="4EC6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02B00"/>
    <w:multiLevelType w:val="hybridMultilevel"/>
    <w:tmpl w:val="9210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53336E"/>
    <w:multiLevelType w:val="hybridMultilevel"/>
    <w:tmpl w:val="9F865A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8032902"/>
    <w:multiLevelType w:val="hybridMultilevel"/>
    <w:tmpl w:val="8A1CF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B1302"/>
    <w:multiLevelType w:val="hybridMultilevel"/>
    <w:tmpl w:val="A9F83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0C82C72"/>
    <w:multiLevelType w:val="multilevel"/>
    <w:tmpl w:val="72FE17F8"/>
    <w:lvl w:ilvl="0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650"/>
      </w:pPr>
      <w:rPr>
        <w:rFonts w:ascii="Courier New" w:hAnsi="Courier New" w:cs="Courier New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917" w:hanging="720"/>
      </w:pPr>
      <w:rPr>
        <w:rFonts w:ascii="Courier New" w:hAnsi="Courier New" w:cs="Courier New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984" w:hanging="720"/>
      </w:pPr>
      <w:rPr>
        <w:rFonts w:ascii="Courier New" w:hAnsi="Courier New" w:cs="Courier New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11" w:hanging="1080"/>
      </w:pPr>
      <w:rPr>
        <w:rFonts w:ascii="Courier New" w:hAnsi="Courier New" w:cs="Courier New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78" w:hanging="1080"/>
      </w:pPr>
      <w:rPr>
        <w:rFonts w:ascii="Courier New" w:hAnsi="Courier New" w:cs="Courier New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05" w:hanging="1440"/>
      </w:pPr>
      <w:rPr>
        <w:rFonts w:ascii="Courier New" w:hAnsi="Courier New" w:cs="Courier New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72" w:hanging="1440"/>
      </w:pPr>
      <w:rPr>
        <w:rFonts w:ascii="Courier New" w:hAnsi="Courier New" w:cs="Courier New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99" w:hanging="1800"/>
      </w:pPr>
      <w:rPr>
        <w:rFonts w:ascii="Courier New" w:hAnsi="Courier New" w:cs="Courier New" w:hint="default"/>
        <w:sz w:val="22"/>
      </w:rPr>
    </w:lvl>
  </w:abstractNum>
  <w:abstractNum w:abstractNumId="24" w15:restartNumberingAfterBreak="0">
    <w:nsid w:val="704F5340"/>
    <w:multiLevelType w:val="hybridMultilevel"/>
    <w:tmpl w:val="44329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E2422"/>
    <w:multiLevelType w:val="hybridMultilevel"/>
    <w:tmpl w:val="9B1E4218"/>
    <w:lvl w:ilvl="0" w:tplc="9820B0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A406C4"/>
    <w:multiLevelType w:val="hybridMultilevel"/>
    <w:tmpl w:val="D82CBC9A"/>
    <w:lvl w:ilvl="0" w:tplc="96E07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34405"/>
    <w:multiLevelType w:val="hybridMultilevel"/>
    <w:tmpl w:val="77428076"/>
    <w:lvl w:ilvl="0" w:tplc="13B0A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13739C"/>
    <w:multiLevelType w:val="hybridMultilevel"/>
    <w:tmpl w:val="51A23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17"/>
  </w:num>
  <w:num w:numId="5">
    <w:abstractNumId w:val="27"/>
  </w:num>
  <w:num w:numId="6">
    <w:abstractNumId w:val="25"/>
  </w:num>
  <w:num w:numId="7">
    <w:abstractNumId w:val="18"/>
  </w:num>
  <w:num w:numId="8">
    <w:abstractNumId w:val="14"/>
  </w:num>
  <w:num w:numId="9">
    <w:abstractNumId w:val="10"/>
  </w:num>
  <w:num w:numId="10">
    <w:abstractNumId w:val="20"/>
  </w:num>
  <w:num w:numId="11">
    <w:abstractNumId w:val="22"/>
  </w:num>
  <w:num w:numId="12">
    <w:abstractNumId w:val="13"/>
  </w:num>
  <w:num w:numId="13">
    <w:abstractNumId w:val="7"/>
  </w:num>
  <w:num w:numId="14">
    <w:abstractNumId w:val="3"/>
  </w:num>
  <w:num w:numId="15">
    <w:abstractNumId w:val="23"/>
  </w:num>
  <w:num w:numId="16">
    <w:abstractNumId w:val="1"/>
  </w:num>
  <w:num w:numId="17">
    <w:abstractNumId w:val="8"/>
  </w:num>
  <w:num w:numId="18">
    <w:abstractNumId w:val="26"/>
  </w:num>
  <w:num w:numId="19">
    <w:abstractNumId w:val="5"/>
  </w:num>
  <w:num w:numId="20">
    <w:abstractNumId w:val="19"/>
  </w:num>
  <w:num w:numId="21">
    <w:abstractNumId w:val="16"/>
  </w:num>
  <w:num w:numId="22">
    <w:abstractNumId w:val="11"/>
  </w:num>
  <w:num w:numId="23">
    <w:abstractNumId w:val="9"/>
  </w:num>
  <w:num w:numId="24">
    <w:abstractNumId w:val="6"/>
  </w:num>
  <w:num w:numId="25">
    <w:abstractNumId w:val="28"/>
  </w:num>
  <w:num w:numId="26">
    <w:abstractNumId w:val="2"/>
  </w:num>
  <w:num w:numId="27">
    <w:abstractNumId w:val="4"/>
  </w:num>
  <w:num w:numId="28">
    <w:abstractNumId w:val="2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30"/>
    <w:rsid w:val="00001900"/>
    <w:rsid w:val="00001C79"/>
    <w:rsid w:val="0000570C"/>
    <w:rsid w:val="0000650F"/>
    <w:rsid w:val="00006CC4"/>
    <w:rsid w:val="000109FF"/>
    <w:rsid w:val="00011392"/>
    <w:rsid w:val="00012AF3"/>
    <w:rsid w:val="00013F8E"/>
    <w:rsid w:val="000144CD"/>
    <w:rsid w:val="000145BA"/>
    <w:rsid w:val="00015B4B"/>
    <w:rsid w:val="00015BBB"/>
    <w:rsid w:val="00016546"/>
    <w:rsid w:val="00020EA4"/>
    <w:rsid w:val="00020F69"/>
    <w:rsid w:val="00021544"/>
    <w:rsid w:val="00021890"/>
    <w:rsid w:val="000230D5"/>
    <w:rsid w:val="00023255"/>
    <w:rsid w:val="000239EE"/>
    <w:rsid w:val="00023BF8"/>
    <w:rsid w:val="00025A3A"/>
    <w:rsid w:val="00026BBB"/>
    <w:rsid w:val="0002799C"/>
    <w:rsid w:val="00027D0D"/>
    <w:rsid w:val="0003160D"/>
    <w:rsid w:val="00032DE3"/>
    <w:rsid w:val="000330C0"/>
    <w:rsid w:val="00034123"/>
    <w:rsid w:val="00035628"/>
    <w:rsid w:val="00036C9E"/>
    <w:rsid w:val="00037033"/>
    <w:rsid w:val="000372CE"/>
    <w:rsid w:val="000412B9"/>
    <w:rsid w:val="00042330"/>
    <w:rsid w:val="000435FD"/>
    <w:rsid w:val="00043879"/>
    <w:rsid w:val="00045652"/>
    <w:rsid w:val="00046384"/>
    <w:rsid w:val="00047023"/>
    <w:rsid w:val="000502EC"/>
    <w:rsid w:val="0005155F"/>
    <w:rsid w:val="0005691C"/>
    <w:rsid w:val="00056FE2"/>
    <w:rsid w:val="0005769B"/>
    <w:rsid w:val="00057F10"/>
    <w:rsid w:val="00060E6F"/>
    <w:rsid w:val="00061611"/>
    <w:rsid w:val="00062232"/>
    <w:rsid w:val="00062E04"/>
    <w:rsid w:val="0006438D"/>
    <w:rsid w:val="00065571"/>
    <w:rsid w:val="00065AF7"/>
    <w:rsid w:val="0007003B"/>
    <w:rsid w:val="00070D18"/>
    <w:rsid w:val="0007236E"/>
    <w:rsid w:val="000737A1"/>
    <w:rsid w:val="00073A2B"/>
    <w:rsid w:val="0007560C"/>
    <w:rsid w:val="000812DF"/>
    <w:rsid w:val="0008227B"/>
    <w:rsid w:val="00082976"/>
    <w:rsid w:val="00083603"/>
    <w:rsid w:val="00084464"/>
    <w:rsid w:val="000848F9"/>
    <w:rsid w:val="0008522B"/>
    <w:rsid w:val="0008749D"/>
    <w:rsid w:val="00091EA6"/>
    <w:rsid w:val="000931F7"/>
    <w:rsid w:val="000A1CF8"/>
    <w:rsid w:val="000A2025"/>
    <w:rsid w:val="000A272C"/>
    <w:rsid w:val="000A3A44"/>
    <w:rsid w:val="000A4E2B"/>
    <w:rsid w:val="000A4F0D"/>
    <w:rsid w:val="000A7FA8"/>
    <w:rsid w:val="000B48AC"/>
    <w:rsid w:val="000B74CD"/>
    <w:rsid w:val="000B78AD"/>
    <w:rsid w:val="000B7D97"/>
    <w:rsid w:val="000C0342"/>
    <w:rsid w:val="000C096F"/>
    <w:rsid w:val="000C25DC"/>
    <w:rsid w:val="000C2B5D"/>
    <w:rsid w:val="000C2EDC"/>
    <w:rsid w:val="000C37D3"/>
    <w:rsid w:val="000C3A74"/>
    <w:rsid w:val="000C42EC"/>
    <w:rsid w:val="000C4C0D"/>
    <w:rsid w:val="000C5C5D"/>
    <w:rsid w:val="000C628D"/>
    <w:rsid w:val="000C6AD0"/>
    <w:rsid w:val="000D2C78"/>
    <w:rsid w:val="000D3C3A"/>
    <w:rsid w:val="000D412B"/>
    <w:rsid w:val="000D4B10"/>
    <w:rsid w:val="000D4EA6"/>
    <w:rsid w:val="000D6967"/>
    <w:rsid w:val="000D6FA4"/>
    <w:rsid w:val="000D70BB"/>
    <w:rsid w:val="000D7DBF"/>
    <w:rsid w:val="000E1B2E"/>
    <w:rsid w:val="000E2EFB"/>
    <w:rsid w:val="000E5333"/>
    <w:rsid w:val="000F16DA"/>
    <w:rsid w:val="000F236E"/>
    <w:rsid w:val="000F3734"/>
    <w:rsid w:val="000F3A22"/>
    <w:rsid w:val="000F60F7"/>
    <w:rsid w:val="000F6593"/>
    <w:rsid w:val="000F69C8"/>
    <w:rsid w:val="00100577"/>
    <w:rsid w:val="0010096A"/>
    <w:rsid w:val="00102502"/>
    <w:rsid w:val="001030CE"/>
    <w:rsid w:val="0010310C"/>
    <w:rsid w:val="001036B2"/>
    <w:rsid w:val="00106732"/>
    <w:rsid w:val="001068BE"/>
    <w:rsid w:val="0010719F"/>
    <w:rsid w:val="00107E0A"/>
    <w:rsid w:val="00110B33"/>
    <w:rsid w:val="00111A86"/>
    <w:rsid w:val="00111B28"/>
    <w:rsid w:val="00111FD3"/>
    <w:rsid w:val="00112656"/>
    <w:rsid w:val="00112AA9"/>
    <w:rsid w:val="0011409D"/>
    <w:rsid w:val="001151A8"/>
    <w:rsid w:val="0011695F"/>
    <w:rsid w:val="00116C71"/>
    <w:rsid w:val="001216DD"/>
    <w:rsid w:val="001217E5"/>
    <w:rsid w:val="00122E8A"/>
    <w:rsid w:val="00122F55"/>
    <w:rsid w:val="001236E2"/>
    <w:rsid w:val="0012453D"/>
    <w:rsid w:val="001249B3"/>
    <w:rsid w:val="00125FE6"/>
    <w:rsid w:val="00127337"/>
    <w:rsid w:val="00127AA8"/>
    <w:rsid w:val="00127EE7"/>
    <w:rsid w:val="00133BA2"/>
    <w:rsid w:val="00135DAD"/>
    <w:rsid w:val="00136778"/>
    <w:rsid w:val="00137809"/>
    <w:rsid w:val="00137E3A"/>
    <w:rsid w:val="001410AF"/>
    <w:rsid w:val="00141590"/>
    <w:rsid w:val="00142AD5"/>
    <w:rsid w:val="00142B84"/>
    <w:rsid w:val="00143F2C"/>
    <w:rsid w:val="001461A5"/>
    <w:rsid w:val="00150C5D"/>
    <w:rsid w:val="00153BE5"/>
    <w:rsid w:val="00153BEB"/>
    <w:rsid w:val="00154723"/>
    <w:rsid w:val="00154BF0"/>
    <w:rsid w:val="00157CDD"/>
    <w:rsid w:val="0016119B"/>
    <w:rsid w:val="00163698"/>
    <w:rsid w:val="00163AEE"/>
    <w:rsid w:val="00163C8A"/>
    <w:rsid w:val="00166112"/>
    <w:rsid w:val="0017053A"/>
    <w:rsid w:val="00170DD4"/>
    <w:rsid w:val="00172264"/>
    <w:rsid w:val="00172FAF"/>
    <w:rsid w:val="00173DD8"/>
    <w:rsid w:val="00174DF5"/>
    <w:rsid w:val="001757CC"/>
    <w:rsid w:val="00175D1F"/>
    <w:rsid w:val="001766C6"/>
    <w:rsid w:val="00176EA1"/>
    <w:rsid w:val="0018013D"/>
    <w:rsid w:val="0018043B"/>
    <w:rsid w:val="0018247E"/>
    <w:rsid w:val="00185E6D"/>
    <w:rsid w:val="00191B8C"/>
    <w:rsid w:val="001937BA"/>
    <w:rsid w:val="00194F19"/>
    <w:rsid w:val="0019525A"/>
    <w:rsid w:val="001955D3"/>
    <w:rsid w:val="00196538"/>
    <w:rsid w:val="00196CB1"/>
    <w:rsid w:val="001971FE"/>
    <w:rsid w:val="001A00CA"/>
    <w:rsid w:val="001A31BB"/>
    <w:rsid w:val="001A39C0"/>
    <w:rsid w:val="001A6219"/>
    <w:rsid w:val="001A621E"/>
    <w:rsid w:val="001A661A"/>
    <w:rsid w:val="001A66CF"/>
    <w:rsid w:val="001A7D2B"/>
    <w:rsid w:val="001B0A3B"/>
    <w:rsid w:val="001B7B51"/>
    <w:rsid w:val="001C064D"/>
    <w:rsid w:val="001C1B8C"/>
    <w:rsid w:val="001C2213"/>
    <w:rsid w:val="001C318E"/>
    <w:rsid w:val="001C36A1"/>
    <w:rsid w:val="001C4D34"/>
    <w:rsid w:val="001D26E3"/>
    <w:rsid w:val="001D2CBE"/>
    <w:rsid w:val="001D4144"/>
    <w:rsid w:val="001D4F4E"/>
    <w:rsid w:val="001D6E16"/>
    <w:rsid w:val="001E0AEF"/>
    <w:rsid w:val="001E142E"/>
    <w:rsid w:val="001E164A"/>
    <w:rsid w:val="001E2AEF"/>
    <w:rsid w:val="001E3402"/>
    <w:rsid w:val="001E4564"/>
    <w:rsid w:val="001E4C2C"/>
    <w:rsid w:val="001E67FD"/>
    <w:rsid w:val="001F146D"/>
    <w:rsid w:val="001F1B86"/>
    <w:rsid w:val="001F208A"/>
    <w:rsid w:val="001F399A"/>
    <w:rsid w:val="001F5F72"/>
    <w:rsid w:val="001F6390"/>
    <w:rsid w:val="00201EB0"/>
    <w:rsid w:val="0020292F"/>
    <w:rsid w:val="0020391A"/>
    <w:rsid w:val="00205822"/>
    <w:rsid w:val="00205DDD"/>
    <w:rsid w:val="00211C98"/>
    <w:rsid w:val="00213044"/>
    <w:rsid w:val="00213C76"/>
    <w:rsid w:val="0021486C"/>
    <w:rsid w:val="002151E4"/>
    <w:rsid w:val="00216BE0"/>
    <w:rsid w:val="00216D12"/>
    <w:rsid w:val="0021732C"/>
    <w:rsid w:val="00217DE4"/>
    <w:rsid w:val="00220269"/>
    <w:rsid w:val="002203DC"/>
    <w:rsid w:val="002206BB"/>
    <w:rsid w:val="002211D0"/>
    <w:rsid w:val="002212D8"/>
    <w:rsid w:val="00224DFA"/>
    <w:rsid w:val="00230AEF"/>
    <w:rsid w:val="0023184D"/>
    <w:rsid w:val="00231AEE"/>
    <w:rsid w:val="00233440"/>
    <w:rsid w:val="0023371F"/>
    <w:rsid w:val="00234C5E"/>
    <w:rsid w:val="00235AA5"/>
    <w:rsid w:val="00235E84"/>
    <w:rsid w:val="0024027C"/>
    <w:rsid w:val="00241463"/>
    <w:rsid w:val="0024246A"/>
    <w:rsid w:val="00242C60"/>
    <w:rsid w:val="002456BB"/>
    <w:rsid w:val="00245E95"/>
    <w:rsid w:val="00247B74"/>
    <w:rsid w:val="00251BE7"/>
    <w:rsid w:val="00251C51"/>
    <w:rsid w:val="00252AB2"/>
    <w:rsid w:val="00252C8A"/>
    <w:rsid w:val="00252EE8"/>
    <w:rsid w:val="002538DB"/>
    <w:rsid w:val="002540B5"/>
    <w:rsid w:val="00254F2D"/>
    <w:rsid w:val="0025666A"/>
    <w:rsid w:val="00257604"/>
    <w:rsid w:val="00257966"/>
    <w:rsid w:val="00261F52"/>
    <w:rsid w:val="00262497"/>
    <w:rsid w:val="002628F0"/>
    <w:rsid w:val="00262C57"/>
    <w:rsid w:val="0026414A"/>
    <w:rsid w:val="00264776"/>
    <w:rsid w:val="002663D7"/>
    <w:rsid w:val="0027062C"/>
    <w:rsid w:val="002719C9"/>
    <w:rsid w:val="00272BB6"/>
    <w:rsid w:val="00273260"/>
    <w:rsid w:val="00273EA4"/>
    <w:rsid w:val="00274071"/>
    <w:rsid w:val="00274945"/>
    <w:rsid w:val="00274BE7"/>
    <w:rsid w:val="00275D6B"/>
    <w:rsid w:val="0027663A"/>
    <w:rsid w:val="002779EE"/>
    <w:rsid w:val="00280548"/>
    <w:rsid w:val="002805F5"/>
    <w:rsid w:val="002817FD"/>
    <w:rsid w:val="00281B6F"/>
    <w:rsid w:val="00283DCE"/>
    <w:rsid w:val="00284179"/>
    <w:rsid w:val="00287501"/>
    <w:rsid w:val="00290D1B"/>
    <w:rsid w:val="00290F91"/>
    <w:rsid w:val="0029141C"/>
    <w:rsid w:val="0029200B"/>
    <w:rsid w:val="0029243F"/>
    <w:rsid w:val="00293AC0"/>
    <w:rsid w:val="00293C17"/>
    <w:rsid w:val="002941D4"/>
    <w:rsid w:val="0029432B"/>
    <w:rsid w:val="00294AE3"/>
    <w:rsid w:val="0029542A"/>
    <w:rsid w:val="00295819"/>
    <w:rsid w:val="00295D0A"/>
    <w:rsid w:val="002A2E5C"/>
    <w:rsid w:val="002A3B52"/>
    <w:rsid w:val="002A3E76"/>
    <w:rsid w:val="002A5717"/>
    <w:rsid w:val="002A66D4"/>
    <w:rsid w:val="002A70D1"/>
    <w:rsid w:val="002B043E"/>
    <w:rsid w:val="002B246B"/>
    <w:rsid w:val="002B2AFB"/>
    <w:rsid w:val="002B305D"/>
    <w:rsid w:val="002B4F0C"/>
    <w:rsid w:val="002B642B"/>
    <w:rsid w:val="002B68BE"/>
    <w:rsid w:val="002C26C7"/>
    <w:rsid w:val="002C4351"/>
    <w:rsid w:val="002C46C1"/>
    <w:rsid w:val="002C493F"/>
    <w:rsid w:val="002C5866"/>
    <w:rsid w:val="002C6304"/>
    <w:rsid w:val="002C6D8A"/>
    <w:rsid w:val="002C7A91"/>
    <w:rsid w:val="002D00E8"/>
    <w:rsid w:val="002D0779"/>
    <w:rsid w:val="002D15F7"/>
    <w:rsid w:val="002D1772"/>
    <w:rsid w:val="002D2B18"/>
    <w:rsid w:val="002D3216"/>
    <w:rsid w:val="002D3314"/>
    <w:rsid w:val="002D4514"/>
    <w:rsid w:val="002D5779"/>
    <w:rsid w:val="002D7069"/>
    <w:rsid w:val="002E0123"/>
    <w:rsid w:val="002E1A4E"/>
    <w:rsid w:val="002E219D"/>
    <w:rsid w:val="002E3F26"/>
    <w:rsid w:val="002E48B4"/>
    <w:rsid w:val="002F1ABC"/>
    <w:rsid w:val="002F1D44"/>
    <w:rsid w:val="002F1D6D"/>
    <w:rsid w:val="002F2B90"/>
    <w:rsid w:val="002F3587"/>
    <w:rsid w:val="002F3D7A"/>
    <w:rsid w:val="002F4353"/>
    <w:rsid w:val="002F43DC"/>
    <w:rsid w:val="002F4968"/>
    <w:rsid w:val="002F6102"/>
    <w:rsid w:val="002F70F9"/>
    <w:rsid w:val="002F78FB"/>
    <w:rsid w:val="00301088"/>
    <w:rsid w:val="003028BA"/>
    <w:rsid w:val="00305132"/>
    <w:rsid w:val="00306619"/>
    <w:rsid w:val="003068CF"/>
    <w:rsid w:val="00307753"/>
    <w:rsid w:val="0031152F"/>
    <w:rsid w:val="003147DC"/>
    <w:rsid w:val="00314C57"/>
    <w:rsid w:val="00317181"/>
    <w:rsid w:val="00320BB5"/>
    <w:rsid w:val="00322E31"/>
    <w:rsid w:val="00323285"/>
    <w:rsid w:val="003271B8"/>
    <w:rsid w:val="00330A9F"/>
    <w:rsid w:val="00331785"/>
    <w:rsid w:val="00331DE8"/>
    <w:rsid w:val="003325A6"/>
    <w:rsid w:val="003450DB"/>
    <w:rsid w:val="00346832"/>
    <w:rsid w:val="00346B32"/>
    <w:rsid w:val="003472B9"/>
    <w:rsid w:val="003479D9"/>
    <w:rsid w:val="003503C1"/>
    <w:rsid w:val="00350A99"/>
    <w:rsid w:val="003513FC"/>
    <w:rsid w:val="00353EA3"/>
    <w:rsid w:val="003626C5"/>
    <w:rsid w:val="00362BF9"/>
    <w:rsid w:val="00362E53"/>
    <w:rsid w:val="003634CA"/>
    <w:rsid w:val="003653E0"/>
    <w:rsid w:val="00365747"/>
    <w:rsid w:val="00366724"/>
    <w:rsid w:val="00367D7B"/>
    <w:rsid w:val="00370C67"/>
    <w:rsid w:val="003714D4"/>
    <w:rsid w:val="00372916"/>
    <w:rsid w:val="003735E2"/>
    <w:rsid w:val="00373CBE"/>
    <w:rsid w:val="00374EB2"/>
    <w:rsid w:val="0037637B"/>
    <w:rsid w:val="003803C4"/>
    <w:rsid w:val="00385ABE"/>
    <w:rsid w:val="00385E1B"/>
    <w:rsid w:val="00386444"/>
    <w:rsid w:val="00386A91"/>
    <w:rsid w:val="00386A96"/>
    <w:rsid w:val="00386BC4"/>
    <w:rsid w:val="00391DAE"/>
    <w:rsid w:val="00392135"/>
    <w:rsid w:val="00394F6A"/>
    <w:rsid w:val="00395790"/>
    <w:rsid w:val="0039642F"/>
    <w:rsid w:val="00396F6F"/>
    <w:rsid w:val="0039762E"/>
    <w:rsid w:val="00397E89"/>
    <w:rsid w:val="003A1207"/>
    <w:rsid w:val="003A2CEF"/>
    <w:rsid w:val="003A3D8A"/>
    <w:rsid w:val="003A5D22"/>
    <w:rsid w:val="003A6B6C"/>
    <w:rsid w:val="003A709A"/>
    <w:rsid w:val="003A7220"/>
    <w:rsid w:val="003B100E"/>
    <w:rsid w:val="003B167E"/>
    <w:rsid w:val="003B48D6"/>
    <w:rsid w:val="003B5CA7"/>
    <w:rsid w:val="003B72A4"/>
    <w:rsid w:val="003C0EB6"/>
    <w:rsid w:val="003C107E"/>
    <w:rsid w:val="003C1186"/>
    <w:rsid w:val="003C14B9"/>
    <w:rsid w:val="003C1636"/>
    <w:rsid w:val="003C2FFC"/>
    <w:rsid w:val="003C3F08"/>
    <w:rsid w:val="003C502E"/>
    <w:rsid w:val="003C62B5"/>
    <w:rsid w:val="003C6878"/>
    <w:rsid w:val="003D096D"/>
    <w:rsid w:val="003D105A"/>
    <w:rsid w:val="003D17E4"/>
    <w:rsid w:val="003D20C6"/>
    <w:rsid w:val="003D295B"/>
    <w:rsid w:val="003D65DE"/>
    <w:rsid w:val="003E045E"/>
    <w:rsid w:val="003E1AD0"/>
    <w:rsid w:val="003E2ED2"/>
    <w:rsid w:val="003E4675"/>
    <w:rsid w:val="003E46C9"/>
    <w:rsid w:val="003E512A"/>
    <w:rsid w:val="003E7530"/>
    <w:rsid w:val="003E770D"/>
    <w:rsid w:val="003E7B23"/>
    <w:rsid w:val="003F0487"/>
    <w:rsid w:val="003F1C0F"/>
    <w:rsid w:val="003F1C42"/>
    <w:rsid w:val="003F26A7"/>
    <w:rsid w:val="003F3ABE"/>
    <w:rsid w:val="003F5FBD"/>
    <w:rsid w:val="003F71D8"/>
    <w:rsid w:val="00400941"/>
    <w:rsid w:val="00401F24"/>
    <w:rsid w:val="00401F82"/>
    <w:rsid w:val="0040577B"/>
    <w:rsid w:val="00405795"/>
    <w:rsid w:val="00407B3C"/>
    <w:rsid w:val="004109AD"/>
    <w:rsid w:val="00414434"/>
    <w:rsid w:val="00414CD0"/>
    <w:rsid w:val="004153B1"/>
    <w:rsid w:val="004162CE"/>
    <w:rsid w:val="00417077"/>
    <w:rsid w:val="004175F8"/>
    <w:rsid w:val="00417F1E"/>
    <w:rsid w:val="00420482"/>
    <w:rsid w:val="00421A08"/>
    <w:rsid w:val="004237C5"/>
    <w:rsid w:val="00424782"/>
    <w:rsid w:val="00425A50"/>
    <w:rsid w:val="00426D92"/>
    <w:rsid w:val="00426F22"/>
    <w:rsid w:val="0043074F"/>
    <w:rsid w:val="00431156"/>
    <w:rsid w:val="00431AAE"/>
    <w:rsid w:val="00433F46"/>
    <w:rsid w:val="00437310"/>
    <w:rsid w:val="004413B6"/>
    <w:rsid w:val="0044148A"/>
    <w:rsid w:val="00441F30"/>
    <w:rsid w:val="004442BF"/>
    <w:rsid w:val="00444DC4"/>
    <w:rsid w:val="00451DAE"/>
    <w:rsid w:val="00452F31"/>
    <w:rsid w:val="0045343A"/>
    <w:rsid w:val="00456538"/>
    <w:rsid w:val="004571C7"/>
    <w:rsid w:val="00457CB1"/>
    <w:rsid w:val="0046503F"/>
    <w:rsid w:val="004656AF"/>
    <w:rsid w:val="00466A12"/>
    <w:rsid w:val="004672B1"/>
    <w:rsid w:val="004716CB"/>
    <w:rsid w:val="004723E9"/>
    <w:rsid w:val="00473151"/>
    <w:rsid w:val="00473298"/>
    <w:rsid w:val="00474613"/>
    <w:rsid w:val="00474A2C"/>
    <w:rsid w:val="00475880"/>
    <w:rsid w:val="004760FB"/>
    <w:rsid w:val="00476741"/>
    <w:rsid w:val="00476F5D"/>
    <w:rsid w:val="004774CA"/>
    <w:rsid w:val="00481693"/>
    <w:rsid w:val="00482A3B"/>
    <w:rsid w:val="004843D1"/>
    <w:rsid w:val="0048481F"/>
    <w:rsid w:val="00484B6D"/>
    <w:rsid w:val="004856F1"/>
    <w:rsid w:val="00485EC0"/>
    <w:rsid w:val="0048618A"/>
    <w:rsid w:val="004906A2"/>
    <w:rsid w:val="004918B8"/>
    <w:rsid w:val="00492AC3"/>
    <w:rsid w:val="00492C89"/>
    <w:rsid w:val="00493F89"/>
    <w:rsid w:val="00496749"/>
    <w:rsid w:val="004A01CB"/>
    <w:rsid w:val="004A2D0C"/>
    <w:rsid w:val="004B0A26"/>
    <w:rsid w:val="004B10C8"/>
    <w:rsid w:val="004B2CEB"/>
    <w:rsid w:val="004B2EB7"/>
    <w:rsid w:val="004B3849"/>
    <w:rsid w:val="004B4069"/>
    <w:rsid w:val="004B4478"/>
    <w:rsid w:val="004C073B"/>
    <w:rsid w:val="004C1C78"/>
    <w:rsid w:val="004C2213"/>
    <w:rsid w:val="004C25D5"/>
    <w:rsid w:val="004C34D6"/>
    <w:rsid w:val="004C3A6F"/>
    <w:rsid w:val="004D025F"/>
    <w:rsid w:val="004D1898"/>
    <w:rsid w:val="004D196F"/>
    <w:rsid w:val="004D4680"/>
    <w:rsid w:val="004D5482"/>
    <w:rsid w:val="004D5852"/>
    <w:rsid w:val="004D7018"/>
    <w:rsid w:val="004E03EE"/>
    <w:rsid w:val="004E3E0A"/>
    <w:rsid w:val="004E4342"/>
    <w:rsid w:val="004E54B0"/>
    <w:rsid w:val="004E6943"/>
    <w:rsid w:val="004F2AAB"/>
    <w:rsid w:val="004F3EFD"/>
    <w:rsid w:val="004F476C"/>
    <w:rsid w:val="004F4C05"/>
    <w:rsid w:val="004F668A"/>
    <w:rsid w:val="00503022"/>
    <w:rsid w:val="0050568E"/>
    <w:rsid w:val="005066C1"/>
    <w:rsid w:val="005067C2"/>
    <w:rsid w:val="00506E98"/>
    <w:rsid w:val="00507E31"/>
    <w:rsid w:val="00512934"/>
    <w:rsid w:val="00514AD0"/>
    <w:rsid w:val="00515E02"/>
    <w:rsid w:val="0051630D"/>
    <w:rsid w:val="0051659A"/>
    <w:rsid w:val="00517361"/>
    <w:rsid w:val="005174BF"/>
    <w:rsid w:val="00517920"/>
    <w:rsid w:val="00520959"/>
    <w:rsid w:val="00520D12"/>
    <w:rsid w:val="00524C69"/>
    <w:rsid w:val="00525A6A"/>
    <w:rsid w:val="005263B3"/>
    <w:rsid w:val="00526C41"/>
    <w:rsid w:val="00527EF8"/>
    <w:rsid w:val="005330AD"/>
    <w:rsid w:val="00535C7A"/>
    <w:rsid w:val="00536318"/>
    <w:rsid w:val="005400AE"/>
    <w:rsid w:val="00540455"/>
    <w:rsid w:val="0054179C"/>
    <w:rsid w:val="00541BE6"/>
    <w:rsid w:val="005427BE"/>
    <w:rsid w:val="00542901"/>
    <w:rsid w:val="00542D80"/>
    <w:rsid w:val="0054419E"/>
    <w:rsid w:val="00544F44"/>
    <w:rsid w:val="00545AED"/>
    <w:rsid w:val="00546829"/>
    <w:rsid w:val="005468DA"/>
    <w:rsid w:val="00546957"/>
    <w:rsid w:val="00546BAA"/>
    <w:rsid w:val="00547662"/>
    <w:rsid w:val="00550941"/>
    <w:rsid w:val="00551C5B"/>
    <w:rsid w:val="00552627"/>
    <w:rsid w:val="005532FE"/>
    <w:rsid w:val="005558A9"/>
    <w:rsid w:val="00556B56"/>
    <w:rsid w:val="0055752B"/>
    <w:rsid w:val="005578C3"/>
    <w:rsid w:val="00557D8B"/>
    <w:rsid w:val="005623E0"/>
    <w:rsid w:val="00564724"/>
    <w:rsid w:val="00565D6B"/>
    <w:rsid w:val="00566C06"/>
    <w:rsid w:val="00570174"/>
    <w:rsid w:val="005707BF"/>
    <w:rsid w:val="00572D7C"/>
    <w:rsid w:val="00573A03"/>
    <w:rsid w:val="00574D94"/>
    <w:rsid w:val="005807E8"/>
    <w:rsid w:val="00581236"/>
    <w:rsid w:val="00581414"/>
    <w:rsid w:val="005831E5"/>
    <w:rsid w:val="00583782"/>
    <w:rsid w:val="0058427D"/>
    <w:rsid w:val="005850CD"/>
    <w:rsid w:val="0058748F"/>
    <w:rsid w:val="00592357"/>
    <w:rsid w:val="00592E9C"/>
    <w:rsid w:val="0059439F"/>
    <w:rsid w:val="00594902"/>
    <w:rsid w:val="0059646A"/>
    <w:rsid w:val="005977E0"/>
    <w:rsid w:val="00597848"/>
    <w:rsid w:val="00597D19"/>
    <w:rsid w:val="005A07C6"/>
    <w:rsid w:val="005A1605"/>
    <w:rsid w:val="005A1826"/>
    <w:rsid w:val="005A2F41"/>
    <w:rsid w:val="005A496D"/>
    <w:rsid w:val="005A4B95"/>
    <w:rsid w:val="005A4D76"/>
    <w:rsid w:val="005A5672"/>
    <w:rsid w:val="005A6E3A"/>
    <w:rsid w:val="005B02C9"/>
    <w:rsid w:val="005B12A6"/>
    <w:rsid w:val="005B24CD"/>
    <w:rsid w:val="005B4CD5"/>
    <w:rsid w:val="005B7975"/>
    <w:rsid w:val="005C0E47"/>
    <w:rsid w:val="005C4409"/>
    <w:rsid w:val="005C78B4"/>
    <w:rsid w:val="005D0D8F"/>
    <w:rsid w:val="005D2B10"/>
    <w:rsid w:val="005D340F"/>
    <w:rsid w:val="005D37DF"/>
    <w:rsid w:val="005D39D0"/>
    <w:rsid w:val="005D438C"/>
    <w:rsid w:val="005D4DCC"/>
    <w:rsid w:val="005D5885"/>
    <w:rsid w:val="005D6008"/>
    <w:rsid w:val="005D7304"/>
    <w:rsid w:val="005D78EE"/>
    <w:rsid w:val="005E25AB"/>
    <w:rsid w:val="005E3B3C"/>
    <w:rsid w:val="005E3D62"/>
    <w:rsid w:val="005E3EB3"/>
    <w:rsid w:val="005E5EC0"/>
    <w:rsid w:val="005E732A"/>
    <w:rsid w:val="005E7BC6"/>
    <w:rsid w:val="005F1CA6"/>
    <w:rsid w:val="005F259E"/>
    <w:rsid w:val="005F2611"/>
    <w:rsid w:val="005F4AD7"/>
    <w:rsid w:val="005F67E1"/>
    <w:rsid w:val="005F756D"/>
    <w:rsid w:val="005F7920"/>
    <w:rsid w:val="005F7D08"/>
    <w:rsid w:val="00600562"/>
    <w:rsid w:val="00600C44"/>
    <w:rsid w:val="006030B0"/>
    <w:rsid w:val="00604BCB"/>
    <w:rsid w:val="00605679"/>
    <w:rsid w:val="006063A0"/>
    <w:rsid w:val="0061140C"/>
    <w:rsid w:val="0061697D"/>
    <w:rsid w:val="0061735D"/>
    <w:rsid w:val="00617365"/>
    <w:rsid w:val="0062003A"/>
    <w:rsid w:val="00623C65"/>
    <w:rsid w:val="00624183"/>
    <w:rsid w:val="006246F2"/>
    <w:rsid w:val="006252B4"/>
    <w:rsid w:val="006253D1"/>
    <w:rsid w:val="006315CE"/>
    <w:rsid w:val="00631B4D"/>
    <w:rsid w:val="006325B8"/>
    <w:rsid w:val="006325BD"/>
    <w:rsid w:val="006345F2"/>
    <w:rsid w:val="00636205"/>
    <w:rsid w:val="00636CAE"/>
    <w:rsid w:val="006373E4"/>
    <w:rsid w:val="0063772E"/>
    <w:rsid w:val="006378F4"/>
    <w:rsid w:val="006407EF"/>
    <w:rsid w:val="00640DAF"/>
    <w:rsid w:val="006415B3"/>
    <w:rsid w:val="00642676"/>
    <w:rsid w:val="006430DF"/>
    <w:rsid w:val="006437AE"/>
    <w:rsid w:val="006441EC"/>
    <w:rsid w:val="006459A4"/>
    <w:rsid w:val="00645BA1"/>
    <w:rsid w:val="00647864"/>
    <w:rsid w:val="006502C0"/>
    <w:rsid w:val="00650514"/>
    <w:rsid w:val="00650ED2"/>
    <w:rsid w:val="00651B95"/>
    <w:rsid w:val="006542FC"/>
    <w:rsid w:val="006559DF"/>
    <w:rsid w:val="00655A03"/>
    <w:rsid w:val="006566F4"/>
    <w:rsid w:val="0065790B"/>
    <w:rsid w:val="00661347"/>
    <w:rsid w:val="006613D4"/>
    <w:rsid w:val="006625A5"/>
    <w:rsid w:val="006628C6"/>
    <w:rsid w:val="00662A98"/>
    <w:rsid w:val="00662D9E"/>
    <w:rsid w:val="00663C91"/>
    <w:rsid w:val="00664E4F"/>
    <w:rsid w:val="006655F1"/>
    <w:rsid w:val="00670DE9"/>
    <w:rsid w:val="006730B1"/>
    <w:rsid w:val="00673930"/>
    <w:rsid w:val="00674627"/>
    <w:rsid w:val="00674D7C"/>
    <w:rsid w:val="00675840"/>
    <w:rsid w:val="00675C9C"/>
    <w:rsid w:val="006761F7"/>
    <w:rsid w:val="006766AA"/>
    <w:rsid w:val="00677146"/>
    <w:rsid w:val="006811CE"/>
    <w:rsid w:val="00681D59"/>
    <w:rsid w:val="00682039"/>
    <w:rsid w:val="00682C63"/>
    <w:rsid w:val="006844BE"/>
    <w:rsid w:val="00685281"/>
    <w:rsid w:val="00686676"/>
    <w:rsid w:val="00690303"/>
    <w:rsid w:val="00690D10"/>
    <w:rsid w:val="00691D4C"/>
    <w:rsid w:val="006920C6"/>
    <w:rsid w:val="006921C9"/>
    <w:rsid w:val="00692609"/>
    <w:rsid w:val="00692C61"/>
    <w:rsid w:val="00695105"/>
    <w:rsid w:val="00697F8D"/>
    <w:rsid w:val="006A0289"/>
    <w:rsid w:val="006A06B2"/>
    <w:rsid w:val="006A2121"/>
    <w:rsid w:val="006A4CA8"/>
    <w:rsid w:val="006A68F3"/>
    <w:rsid w:val="006B0D88"/>
    <w:rsid w:val="006B1506"/>
    <w:rsid w:val="006B18F2"/>
    <w:rsid w:val="006B1DA9"/>
    <w:rsid w:val="006B2494"/>
    <w:rsid w:val="006B2A71"/>
    <w:rsid w:val="006B373A"/>
    <w:rsid w:val="006B3FA8"/>
    <w:rsid w:val="006B514D"/>
    <w:rsid w:val="006B7A08"/>
    <w:rsid w:val="006C0FE1"/>
    <w:rsid w:val="006C3DF9"/>
    <w:rsid w:val="006C5113"/>
    <w:rsid w:val="006C52B7"/>
    <w:rsid w:val="006C53B5"/>
    <w:rsid w:val="006C5747"/>
    <w:rsid w:val="006C69CC"/>
    <w:rsid w:val="006C6F77"/>
    <w:rsid w:val="006D2333"/>
    <w:rsid w:val="006D3372"/>
    <w:rsid w:val="006D34BA"/>
    <w:rsid w:val="006D4278"/>
    <w:rsid w:val="006D6481"/>
    <w:rsid w:val="006E186B"/>
    <w:rsid w:val="006E1CBC"/>
    <w:rsid w:val="006E29B6"/>
    <w:rsid w:val="006E3758"/>
    <w:rsid w:val="006E7A20"/>
    <w:rsid w:val="006F24D6"/>
    <w:rsid w:val="006F34C7"/>
    <w:rsid w:val="006F5EA3"/>
    <w:rsid w:val="007008E2"/>
    <w:rsid w:val="00700D22"/>
    <w:rsid w:val="00701C3C"/>
    <w:rsid w:val="00704CEB"/>
    <w:rsid w:val="0070768D"/>
    <w:rsid w:val="00707C6C"/>
    <w:rsid w:val="007108F1"/>
    <w:rsid w:val="007122D3"/>
    <w:rsid w:val="00713144"/>
    <w:rsid w:val="007136C4"/>
    <w:rsid w:val="007140DE"/>
    <w:rsid w:val="00714628"/>
    <w:rsid w:val="00715798"/>
    <w:rsid w:val="0071659B"/>
    <w:rsid w:val="00716941"/>
    <w:rsid w:val="0071781A"/>
    <w:rsid w:val="007179CA"/>
    <w:rsid w:val="00717B2F"/>
    <w:rsid w:val="00720057"/>
    <w:rsid w:val="007219BC"/>
    <w:rsid w:val="007220BC"/>
    <w:rsid w:val="0072252F"/>
    <w:rsid w:val="00726224"/>
    <w:rsid w:val="00726877"/>
    <w:rsid w:val="00727253"/>
    <w:rsid w:val="00734F36"/>
    <w:rsid w:val="00735657"/>
    <w:rsid w:val="0074216C"/>
    <w:rsid w:val="007427EE"/>
    <w:rsid w:val="007432A5"/>
    <w:rsid w:val="00743E41"/>
    <w:rsid w:val="00745081"/>
    <w:rsid w:val="0074544E"/>
    <w:rsid w:val="00747D06"/>
    <w:rsid w:val="00751744"/>
    <w:rsid w:val="0075382C"/>
    <w:rsid w:val="00754043"/>
    <w:rsid w:val="007559BE"/>
    <w:rsid w:val="007561F3"/>
    <w:rsid w:val="00757137"/>
    <w:rsid w:val="00757BFB"/>
    <w:rsid w:val="00762D38"/>
    <w:rsid w:val="0076423A"/>
    <w:rsid w:val="00764B9B"/>
    <w:rsid w:val="00766EB7"/>
    <w:rsid w:val="00766FD6"/>
    <w:rsid w:val="0077016D"/>
    <w:rsid w:val="007704A3"/>
    <w:rsid w:val="00771206"/>
    <w:rsid w:val="00772001"/>
    <w:rsid w:val="00772BA2"/>
    <w:rsid w:val="00776339"/>
    <w:rsid w:val="00776A2B"/>
    <w:rsid w:val="00776E73"/>
    <w:rsid w:val="00777ADC"/>
    <w:rsid w:val="00777BBA"/>
    <w:rsid w:val="00777FC6"/>
    <w:rsid w:val="007800E4"/>
    <w:rsid w:val="00781168"/>
    <w:rsid w:val="00782B1A"/>
    <w:rsid w:val="007832E9"/>
    <w:rsid w:val="00784C7B"/>
    <w:rsid w:val="00784F17"/>
    <w:rsid w:val="00784F35"/>
    <w:rsid w:val="0078534B"/>
    <w:rsid w:val="0078580E"/>
    <w:rsid w:val="007865DF"/>
    <w:rsid w:val="00786D55"/>
    <w:rsid w:val="00791647"/>
    <w:rsid w:val="0079164C"/>
    <w:rsid w:val="00793026"/>
    <w:rsid w:val="00793356"/>
    <w:rsid w:val="00796576"/>
    <w:rsid w:val="0079738A"/>
    <w:rsid w:val="007A028E"/>
    <w:rsid w:val="007A2D18"/>
    <w:rsid w:val="007A3348"/>
    <w:rsid w:val="007A4B9B"/>
    <w:rsid w:val="007A53FC"/>
    <w:rsid w:val="007B18A3"/>
    <w:rsid w:val="007B19FC"/>
    <w:rsid w:val="007B20EC"/>
    <w:rsid w:val="007B242C"/>
    <w:rsid w:val="007B3293"/>
    <w:rsid w:val="007B6197"/>
    <w:rsid w:val="007C11BD"/>
    <w:rsid w:val="007C1B67"/>
    <w:rsid w:val="007C1F77"/>
    <w:rsid w:val="007C34D2"/>
    <w:rsid w:val="007C559A"/>
    <w:rsid w:val="007C64FB"/>
    <w:rsid w:val="007C7155"/>
    <w:rsid w:val="007D1ECC"/>
    <w:rsid w:val="007D457A"/>
    <w:rsid w:val="007D5C44"/>
    <w:rsid w:val="007D633B"/>
    <w:rsid w:val="007E1FA9"/>
    <w:rsid w:val="007E3465"/>
    <w:rsid w:val="007E4074"/>
    <w:rsid w:val="007E4CB3"/>
    <w:rsid w:val="007E5EDA"/>
    <w:rsid w:val="007E7768"/>
    <w:rsid w:val="007E7D1B"/>
    <w:rsid w:val="007F2462"/>
    <w:rsid w:val="007F392B"/>
    <w:rsid w:val="007F62D9"/>
    <w:rsid w:val="007F7782"/>
    <w:rsid w:val="008002EB"/>
    <w:rsid w:val="00802DA4"/>
    <w:rsid w:val="008037D0"/>
    <w:rsid w:val="00804459"/>
    <w:rsid w:val="008056B4"/>
    <w:rsid w:val="008058FE"/>
    <w:rsid w:val="00805ABD"/>
    <w:rsid w:val="00806AA3"/>
    <w:rsid w:val="00806D8C"/>
    <w:rsid w:val="008102FD"/>
    <w:rsid w:val="008105C7"/>
    <w:rsid w:val="00812809"/>
    <w:rsid w:val="00812900"/>
    <w:rsid w:val="008137AC"/>
    <w:rsid w:val="00813A32"/>
    <w:rsid w:val="00813FC4"/>
    <w:rsid w:val="00814425"/>
    <w:rsid w:val="00814FEA"/>
    <w:rsid w:val="00816443"/>
    <w:rsid w:val="008168A7"/>
    <w:rsid w:val="00817421"/>
    <w:rsid w:val="0082008D"/>
    <w:rsid w:val="0082165F"/>
    <w:rsid w:val="00821709"/>
    <w:rsid w:val="0082186D"/>
    <w:rsid w:val="00821B3E"/>
    <w:rsid w:val="00822030"/>
    <w:rsid w:val="00822B0A"/>
    <w:rsid w:val="00823075"/>
    <w:rsid w:val="00823FF4"/>
    <w:rsid w:val="008263B2"/>
    <w:rsid w:val="00826434"/>
    <w:rsid w:val="00826A4B"/>
    <w:rsid w:val="00826B47"/>
    <w:rsid w:val="00832256"/>
    <w:rsid w:val="0083275B"/>
    <w:rsid w:val="00835937"/>
    <w:rsid w:val="00835D58"/>
    <w:rsid w:val="00836E04"/>
    <w:rsid w:val="008408DB"/>
    <w:rsid w:val="00840F6D"/>
    <w:rsid w:val="00842E3F"/>
    <w:rsid w:val="00842E97"/>
    <w:rsid w:val="00843DB9"/>
    <w:rsid w:val="00843EA9"/>
    <w:rsid w:val="00844D25"/>
    <w:rsid w:val="0084537C"/>
    <w:rsid w:val="00845921"/>
    <w:rsid w:val="00846E78"/>
    <w:rsid w:val="00847589"/>
    <w:rsid w:val="008505B6"/>
    <w:rsid w:val="008523B1"/>
    <w:rsid w:val="0085275C"/>
    <w:rsid w:val="008529DF"/>
    <w:rsid w:val="00853B17"/>
    <w:rsid w:val="00853F03"/>
    <w:rsid w:val="008551CF"/>
    <w:rsid w:val="00855DB2"/>
    <w:rsid w:val="008565B8"/>
    <w:rsid w:val="00860D1E"/>
    <w:rsid w:val="008611AD"/>
    <w:rsid w:val="008618C3"/>
    <w:rsid w:val="008642A5"/>
    <w:rsid w:val="00866AC1"/>
    <w:rsid w:val="00867126"/>
    <w:rsid w:val="00870B1C"/>
    <w:rsid w:val="008713A3"/>
    <w:rsid w:val="008739BD"/>
    <w:rsid w:val="00875342"/>
    <w:rsid w:val="008753A4"/>
    <w:rsid w:val="0087643D"/>
    <w:rsid w:val="00877074"/>
    <w:rsid w:val="008776CF"/>
    <w:rsid w:val="00877DF8"/>
    <w:rsid w:val="00880A3E"/>
    <w:rsid w:val="00881017"/>
    <w:rsid w:val="0088127E"/>
    <w:rsid w:val="00885438"/>
    <w:rsid w:val="008855C9"/>
    <w:rsid w:val="0088711B"/>
    <w:rsid w:val="00887A83"/>
    <w:rsid w:val="00891FB2"/>
    <w:rsid w:val="00894CCA"/>
    <w:rsid w:val="00896612"/>
    <w:rsid w:val="00897159"/>
    <w:rsid w:val="008978B4"/>
    <w:rsid w:val="008A1C36"/>
    <w:rsid w:val="008A4998"/>
    <w:rsid w:val="008A5B87"/>
    <w:rsid w:val="008A5D11"/>
    <w:rsid w:val="008A6322"/>
    <w:rsid w:val="008A645C"/>
    <w:rsid w:val="008B0949"/>
    <w:rsid w:val="008B0EC5"/>
    <w:rsid w:val="008B1C44"/>
    <w:rsid w:val="008B47C0"/>
    <w:rsid w:val="008B49F8"/>
    <w:rsid w:val="008B5CF1"/>
    <w:rsid w:val="008B6707"/>
    <w:rsid w:val="008C160D"/>
    <w:rsid w:val="008C1872"/>
    <w:rsid w:val="008C1BDA"/>
    <w:rsid w:val="008C32F0"/>
    <w:rsid w:val="008C4A4F"/>
    <w:rsid w:val="008C5B0E"/>
    <w:rsid w:val="008C6E18"/>
    <w:rsid w:val="008C7170"/>
    <w:rsid w:val="008C751D"/>
    <w:rsid w:val="008D0B1F"/>
    <w:rsid w:val="008D198F"/>
    <w:rsid w:val="008D224B"/>
    <w:rsid w:val="008D3168"/>
    <w:rsid w:val="008D360F"/>
    <w:rsid w:val="008D4A25"/>
    <w:rsid w:val="008D5659"/>
    <w:rsid w:val="008D5D49"/>
    <w:rsid w:val="008E15EB"/>
    <w:rsid w:val="008E182F"/>
    <w:rsid w:val="008E270B"/>
    <w:rsid w:val="008E328C"/>
    <w:rsid w:val="008E6362"/>
    <w:rsid w:val="008F0930"/>
    <w:rsid w:val="008F4073"/>
    <w:rsid w:val="008F4642"/>
    <w:rsid w:val="008F6476"/>
    <w:rsid w:val="009018FB"/>
    <w:rsid w:val="0090284B"/>
    <w:rsid w:val="0090343E"/>
    <w:rsid w:val="00903B11"/>
    <w:rsid w:val="00903E4F"/>
    <w:rsid w:val="00904ACE"/>
    <w:rsid w:val="00906AD8"/>
    <w:rsid w:val="00907DB5"/>
    <w:rsid w:val="00912B94"/>
    <w:rsid w:val="009133CE"/>
    <w:rsid w:val="009151F6"/>
    <w:rsid w:val="0091599D"/>
    <w:rsid w:val="00915E69"/>
    <w:rsid w:val="00920192"/>
    <w:rsid w:val="00922B21"/>
    <w:rsid w:val="00923433"/>
    <w:rsid w:val="00925010"/>
    <w:rsid w:val="00927122"/>
    <w:rsid w:val="00927C80"/>
    <w:rsid w:val="00930B8B"/>
    <w:rsid w:val="009319BC"/>
    <w:rsid w:val="00933288"/>
    <w:rsid w:val="00933620"/>
    <w:rsid w:val="00934C7D"/>
    <w:rsid w:val="00935175"/>
    <w:rsid w:val="00937215"/>
    <w:rsid w:val="0094024C"/>
    <w:rsid w:val="00940FAA"/>
    <w:rsid w:val="009410CC"/>
    <w:rsid w:val="009423B1"/>
    <w:rsid w:val="00943B4F"/>
    <w:rsid w:val="00944C47"/>
    <w:rsid w:val="00945140"/>
    <w:rsid w:val="00950B86"/>
    <w:rsid w:val="0095169C"/>
    <w:rsid w:val="00951FEF"/>
    <w:rsid w:val="0095295D"/>
    <w:rsid w:val="00952D3A"/>
    <w:rsid w:val="00953121"/>
    <w:rsid w:val="00953365"/>
    <w:rsid w:val="009535DD"/>
    <w:rsid w:val="00953A3F"/>
    <w:rsid w:val="00954FB7"/>
    <w:rsid w:val="00957F96"/>
    <w:rsid w:val="0096299B"/>
    <w:rsid w:val="00963515"/>
    <w:rsid w:val="00964718"/>
    <w:rsid w:val="0096480C"/>
    <w:rsid w:val="0096509F"/>
    <w:rsid w:val="0096597C"/>
    <w:rsid w:val="0096785C"/>
    <w:rsid w:val="009679D5"/>
    <w:rsid w:val="00970E46"/>
    <w:rsid w:val="00971FB5"/>
    <w:rsid w:val="00974409"/>
    <w:rsid w:val="00974AA2"/>
    <w:rsid w:val="00974D16"/>
    <w:rsid w:val="0097644F"/>
    <w:rsid w:val="0097672B"/>
    <w:rsid w:val="00976F91"/>
    <w:rsid w:val="00977138"/>
    <w:rsid w:val="00980F79"/>
    <w:rsid w:val="009814D3"/>
    <w:rsid w:val="00981EC4"/>
    <w:rsid w:val="00981F69"/>
    <w:rsid w:val="00987333"/>
    <w:rsid w:val="00987370"/>
    <w:rsid w:val="009874E4"/>
    <w:rsid w:val="00990571"/>
    <w:rsid w:val="0099093C"/>
    <w:rsid w:val="00990E13"/>
    <w:rsid w:val="00992E2C"/>
    <w:rsid w:val="0099335A"/>
    <w:rsid w:val="0099397F"/>
    <w:rsid w:val="00994EB0"/>
    <w:rsid w:val="00995954"/>
    <w:rsid w:val="00996EE8"/>
    <w:rsid w:val="009A0311"/>
    <w:rsid w:val="009A0821"/>
    <w:rsid w:val="009A40BF"/>
    <w:rsid w:val="009B15BD"/>
    <w:rsid w:val="009B20DD"/>
    <w:rsid w:val="009B41B6"/>
    <w:rsid w:val="009B4604"/>
    <w:rsid w:val="009B4974"/>
    <w:rsid w:val="009B49F1"/>
    <w:rsid w:val="009B64C3"/>
    <w:rsid w:val="009C14C6"/>
    <w:rsid w:val="009C54FF"/>
    <w:rsid w:val="009C625F"/>
    <w:rsid w:val="009C7801"/>
    <w:rsid w:val="009D04EC"/>
    <w:rsid w:val="009D0A8B"/>
    <w:rsid w:val="009D10AC"/>
    <w:rsid w:val="009D6FFB"/>
    <w:rsid w:val="009E3355"/>
    <w:rsid w:val="009E4B82"/>
    <w:rsid w:val="009E6679"/>
    <w:rsid w:val="009E6BFA"/>
    <w:rsid w:val="009E783D"/>
    <w:rsid w:val="009E7AEB"/>
    <w:rsid w:val="009F0057"/>
    <w:rsid w:val="009F0150"/>
    <w:rsid w:val="009F0987"/>
    <w:rsid w:val="009F1905"/>
    <w:rsid w:val="009F1D70"/>
    <w:rsid w:val="009F221A"/>
    <w:rsid w:val="009F3F8E"/>
    <w:rsid w:val="009F455A"/>
    <w:rsid w:val="009F6B6F"/>
    <w:rsid w:val="009F7BDA"/>
    <w:rsid w:val="009F7DCD"/>
    <w:rsid w:val="00A03E67"/>
    <w:rsid w:val="00A03FBE"/>
    <w:rsid w:val="00A049D9"/>
    <w:rsid w:val="00A05B7D"/>
    <w:rsid w:val="00A05D36"/>
    <w:rsid w:val="00A06799"/>
    <w:rsid w:val="00A1035F"/>
    <w:rsid w:val="00A10E36"/>
    <w:rsid w:val="00A1269C"/>
    <w:rsid w:val="00A12814"/>
    <w:rsid w:val="00A129B4"/>
    <w:rsid w:val="00A13292"/>
    <w:rsid w:val="00A1440D"/>
    <w:rsid w:val="00A15764"/>
    <w:rsid w:val="00A2294C"/>
    <w:rsid w:val="00A22E97"/>
    <w:rsid w:val="00A23FA1"/>
    <w:rsid w:val="00A256F1"/>
    <w:rsid w:val="00A3164B"/>
    <w:rsid w:val="00A318DD"/>
    <w:rsid w:val="00A31C55"/>
    <w:rsid w:val="00A326C3"/>
    <w:rsid w:val="00A32C84"/>
    <w:rsid w:val="00A3464C"/>
    <w:rsid w:val="00A35D3E"/>
    <w:rsid w:val="00A36784"/>
    <w:rsid w:val="00A422DD"/>
    <w:rsid w:val="00A44744"/>
    <w:rsid w:val="00A45479"/>
    <w:rsid w:val="00A50E62"/>
    <w:rsid w:val="00A52310"/>
    <w:rsid w:val="00A540BF"/>
    <w:rsid w:val="00A55821"/>
    <w:rsid w:val="00A57872"/>
    <w:rsid w:val="00A60627"/>
    <w:rsid w:val="00A60A68"/>
    <w:rsid w:val="00A6456F"/>
    <w:rsid w:val="00A64E72"/>
    <w:rsid w:val="00A65834"/>
    <w:rsid w:val="00A662CE"/>
    <w:rsid w:val="00A70A6C"/>
    <w:rsid w:val="00A72590"/>
    <w:rsid w:val="00A7388F"/>
    <w:rsid w:val="00A74ED7"/>
    <w:rsid w:val="00A7516C"/>
    <w:rsid w:val="00A77113"/>
    <w:rsid w:val="00A8073D"/>
    <w:rsid w:val="00A812CD"/>
    <w:rsid w:val="00A84B79"/>
    <w:rsid w:val="00A85115"/>
    <w:rsid w:val="00A85736"/>
    <w:rsid w:val="00A861E2"/>
    <w:rsid w:val="00A8741A"/>
    <w:rsid w:val="00A901F5"/>
    <w:rsid w:val="00A92B73"/>
    <w:rsid w:val="00A9346E"/>
    <w:rsid w:val="00A9404E"/>
    <w:rsid w:val="00A9638D"/>
    <w:rsid w:val="00A96B6E"/>
    <w:rsid w:val="00A97182"/>
    <w:rsid w:val="00AA39D2"/>
    <w:rsid w:val="00AA4603"/>
    <w:rsid w:val="00AA5958"/>
    <w:rsid w:val="00AA6912"/>
    <w:rsid w:val="00AA7964"/>
    <w:rsid w:val="00AB04BE"/>
    <w:rsid w:val="00AB04D3"/>
    <w:rsid w:val="00AB1E57"/>
    <w:rsid w:val="00AB2EBC"/>
    <w:rsid w:val="00AB3383"/>
    <w:rsid w:val="00AB46AE"/>
    <w:rsid w:val="00AB4A67"/>
    <w:rsid w:val="00AB625E"/>
    <w:rsid w:val="00AB6FD1"/>
    <w:rsid w:val="00AB7E42"/>
    <w:rsid w:val="00AC0648"/>
    <w:rsid w:val="00AC065F"/>
    <w:rsid w:val="00AC1441"/>
    <w:rsid w:val="00AC2CFF"/>
    <w:rsid w:val="00AC33B6"/>
    <w:rsid w:val="00AC4223"/>
    <w:rsid w:val="00AC4E88"/>
    <w:rsid w:val="00AC6D66"/>
    <w:rsid w:val="00AC79E6"/>
    <w:rsid w:val="00AD3954"/>
    <w:rsid w:val="00AD6A35"/>
    <w:rsid w:val="00AD79F7"/>
    <w:rsid w:val="00AE35CD"/>
    <w:rsid w:val="00AE439B"/>
    <w:rsid w:val="00AE6353"/>
    <w:rsid w:val="00AE6874"/>
    <w:rsid w:val="00AE6C39"/>
    <w:rsid w:val="00AE7864"/>
    <w:rsid w:val="00AE7EE2"/>
    <w:rsid w:val="00AF06BF"/>
    <w:rsid w:val="00AF13D6"/>
    <w:rsid w:val="00AF173D"/>
    <w:rsid w:val="00AF205A"/>
    <w:rsid w:val="00AF3F82"/>
    <w:rsid w:val="00AF5A48"/>
    <w:rsid w:val="00B00531"/>
    <w:rsid w:val="00B00815"/>
    <w:rsid w:val="00B03D81"/>
    <w:rsid w:val="00B05DB7"/>
    <w:rsid w:val="00B05F12"/>
    <w:rsid w:val="00B0795E"/>
    <w:rsid w:val="00B10463"/>
    <w:rsid w:val="00B105F7"/>
    <w:rsid w:val="00B1101B"/>
    <w:rsid w:val="00B112E7"/>
    <w:rsid w:val="00B11F8F"/>
    <w:rsid w:val="00B16766"/>
    <w:rsid w:val="00B16D3C"/>
    <w:rsid w:val="00B170E6"/>
    <w:rsid w:val="00B20F9F"/>
    <w:rsid w:val="00B22B58"/>
    <w:rsid w:val="00B2416A"/>
    <w:rsid w:val="00B2518F"/>
    <w:rsid w:val="00B25218"/>
    <w:rsid w:val="00B25448"/>
    <w:rsid w:val="00B26140"/>
    <w:rsid w:val="00B26AF6"/>
    <w:rsid w:val="00B26D67"/>
    <w:rsid w:val="00B30066"/>
    <w:rsid w:val="00B30593"/>
    <w:rsid w:val="00B30673"/>
    <w:rsid w:val="00B312B6"/>
    <w:rsid w:val="00B325E7"/>
    <w:rsid w:val="00B3441B"/>
    <w:rsid w:val="00B35215"/>
    <w:rsid w:val="00B35A78"/>
    <w:rsid w:val="00B368F8"/>
    <w:rsid w:val="00B37B5B"/>
    <w:rsid w:val="00B37E4E"/>
    <w:rsid w:val="00B41385"/>
    <w:rsid w:val="00B42993"/>
    <w:rsid w:val="00B45396"/>
    <w:rsid w:val="00B45F85"/>
    <w:rsid w:val="00B52AA1"/>
    <w:rsid w:val="00B52DA4"/>
    <w:rsid w:val="00B52E31"/>
    <w:rsid w:val="00B54C61"/>
    <w:rsid w:val="00B558B2"/>
    <w:rsid w:val="00B562DD"/>
    <w:rsid w:val="00B569C5"/>
    <w:rsid w:val="00B603DD"/>
    <w:rsid w:val="00B62928"/>
    <w:rsid w:val="00B62E74"/>
    <w:rsid w:val="00B64531"/>
    <w:rsid w:val="00B6463C"/>
    <w:rsid w:val="00B648DC"/>
    <w:rsid w:val="00B65C82"/>
    <w:rsid w:val="00B660FA"/>
    <w:rsid w:val="00B67F2F"/>
    <w:rsid w:val="00B74067"/>
    <w:rsid w:val="00B753DC"/>
    <w:rsid w:val="00B7563D"/>
    <w:rsid w:val="00B7587E"/>
    <w:rsid w:val="00B762C6"/>
    <w:rsid w:val="00B77B55"/>
    <w:rsid w:val="00B81F6E"/>
    <w:rsid w:val="00B841E4"/>
    <w:rsid w:val="00B86AA4"/>
    <w:rsid w:val="00B86DEF"/>
    <w:rsid w:val="00B905EB"/>
    <w:rsid w:val="00B9088E"/>
    <w:rsid w:val="00B91DDF"/>
    <w:rsid w:val="00B931AD"/>
    <w:rsid w:val="00B95F66"/>
    <w:rsid w:val="00B966C4"/>
    <w:rsid w:val="00BA028F"/>
    <w:rsid w:val="00BA0353"/>
    <w:rsid w:val="00BA1D83"/>
    <w:rsid w:val="00BA25D9"/>
    <w:rsid w:val="00BA28C5"/>
    <w:rsid w:val="00BA316B"/>
    <w:rsid w:val="00BA3497"/>
    <w:rsid w:val="00BA4EE0"/>
    <w:rsid w:val="00BA6E17"/>
    <w:rsid w:val="00BB069C"/>
    <w:rsid w:val="00BB0B1F"/>
    <w:rsid w:val="00BB27AE"/>
    <w:rsid w:val="00BB32B8"/>
    <w:rsid w:val="00BB4689"/>
    <w:rsid w:val="00BB5554"/>
    <w:rsid w:val="00BB6091"/>
    <w:rsid w:val="00BB695C"/>
    <w:rsid w:val="00BB7203"/>
    <w:rsid w:val="00BB76B1"/>
    <w:rsid w:val="00BB7DCB"/>
    <w:rsid w:val="00BB7E57"/>
    <w:rsid w:val="00BC0FFF"/>
    <w:rsid w:val="00BC17C6"/>
    <w:rsid w:val="00BC3EF3"/>
    <w:rsid w:val="00BC48A6"/>
    <w:rsid w:val="00BC5E11"/>
    <w:rsid w:val="00BC5EED"/>
    <w:rsid w:val="00BC75C7"/>
    <w:rsid w:val="00BC76B8"/>
    <w:rsid w:val="00BD0759"/>
    <w:rsid w:val="00BD2144"/>
    <w:rsid w:val="00BD396A"/>
    <w:rsid w:val="00BE00CD"/>
    <w:rsid w:val="00BE149F"/>
    <w:rsid w:val="00BE258B"/>
    <w:rsid w:val="00BE389C"/>
    <w:rsid w:val="00BE3950"/>
    <w:rsid w:val="00BE41DB"/>
    <w:rsid w:val="00BE54AE"/>
    <w:rsid w:val="00BE79A7"/>
    <w:rsid w:val="00BE7B39"/>
    <w:rsid w:val="00BE7B9B"/>
    <w:rsid w:val="00BF0F13"/>
    <w:rsid w:val="00BF1F40"/>
    <w:rsid w:val="00BF5875"/>
    <w:rsid w:val="00BF6031"/>
    <w:rsid w:val="00BF66A7"/>
    <w:rsid w:val="00BF6A1F"/>
    <w:rsid w:val="00BF6F52"/>
    <w:rsid w:val="00C003F6"/>
    <w:rsid w:val="00C0187D"/>
    <w:rsid w:val="00C02062"/>
    <w:rsid w:val="00C02154"/>
    <w:rsid w:val="00C02665"/>
    <w:rsid w:val="00C0631C"/>
    <w:rsid w:val="00C06F4F"/>
    <w:rsid w:val="00C07393"/>
    <w:rsid w:val="00C0768D"/>
    <w:rsid w:val="00C11BDC"/>
    <w:rsid w:val="00C12AE8"/>
    <w:rsid w:val="00C1322C"/>
    <w:rsid w:val="00C134A2"/>
    <w:rsid w:val="00C144ED"/>
    <w:rsid w:val="00C174C8"/>
    <w:rsid w:val="00C200B5"/>
    <w:rsid w:val="00C22594"/>
    <w:rsid w:val="00C22B2D"/>
    <w:rsid w:val="00C256F9"/>
    <w:rsid w:val="00C26500"/>
    <w:rsid w:val="00C3033D"/>
    <w:rsid w:val="00C3203C"/>
    <w:rsid w:val="00C32171"/>
    <w:rsid w:val="00C3278A"/>
    <w:rsid w:val="00C327FC"/>
    <w:rsid w:val="00C32ECC"/>
    <w:rsid w:val="00C343C0"/>
    <w:rsid w:val="00C35714"/>
    <w:rsid w:val="00C36A31"/>
    <w:rsid w:val="00C414A4"/>
    <w:rsid w:val="00C45785"/>
    <w:rsid w:val="00C45B24"/>
    <w:rsid w:val="00C4667D"/>
    <w:rsid w:val="00C47F83"/>
    <w:rsid w:val="00C53472"/>
    <w:rsid w:val="00C53E9F"/>
    <w:rsid w:val="00C56460"/>
    <w:rsid w:val="00C57504"/>
    <w:rsid w:val="00C642FA"/>
    <w:rsid w:val="00C6451E"/>
    <w:rsid w:val="00C647A7"/>
    <w:rsid w:val="00C6502F"/>
    <w:rsid w:val="00C65121"/>
    <w:rsid w:val="00C65B4F"/>
    <w:rsid w:val="00C7273E"/>
    <w:rsid w:val="00C733C7"/>
    <w:rsid w:val="00C7360F"/>
    <w:rsid w:val="00C74736"/>
    <w:rsid w:val="00C74DBA"/>
    <w:rsid w:val="00C74F47"/>
    <w:rsid w:val="00C8136B"/>
    <w:rsid w:val="00C82751"/>
    <w:rsid w:val="00C835F4"/>
    <w:rsid w:val="00C8726F"/>
    <w:rsid w:val="00C9264D"/>
    <w:rsid w:val="00C93057"/>
    <w:rsid w:val="00C93663"/>
    <w:rsid w:val="00C937D5"/>
    <w:rsid w:val="00C9468C"/>
    <w:rsid w:val="00C97D16"/>
    <w:rsid w:val="00CA10C9"/>
    <w:rsid w:val="00CA2708"/>
    <w:rsid w:val="00CA3784"/>
    <w:rsid w:val="00CA3B96"/>
    <w:rsid w:val="00CA3C72"/>
    <w:rsid w:val="00CB047D"/>
    <w:rsid w:val="00CB1341"/>
    <w:rsid w:val="00CB137C"/>
    <w:rsid w:val="00CB15BF"/>
    <w:rsid w:val="00CB3356"/>
    <w:rsid w:val="00CB4D4C"/>
    <w:rsid w:val="00CB68B1"/>
    <w:rsid w:val="00CC01A2"/>
    <w:rsid w:val="00CC069E"/>
    <w:rsid w:val="00CC1EDF"/>
    <w:rsid w:val="00CC3702"/>
    <w:rsid w:val="00CC405E"/>
    <w:rsid w:val="00CC4486"/>
    <w:rsid w:val="00CC62F2"/>
    <w:rsid w:val="00CC6345"/>
    <w:rsid w:val="00CC664C"/>
    <w:rsid w:val="00CC6B2A"/>
    <w:rsid w:val="00CC7500"/>
    <w:rsid w:val="00CC7652"/>
    <w:rsid w:val="00CD29F3"/>
    <w:rsid w:val="00CD3291"/>
    <w:rsid w:val="00CD4E2F"/>
    <w:rsid w:val="00CD5408"/>
    <w:rsid w:val="00CD5508"/>
    <w:rsid w:val="00CD57C6"/>
    <w:rsid w:val="00CD6C33"/>
    <w:rsid w:val="00CD76C1"/>
    <w:rsid w:val="00CD7A80"/>
    <w:rsid w:val="00CE10AB"/>
    <w:rsid w:val="00CE18B4"/>
    <w:rsid w:val="00CE2823"/>
    <w:rsid w:val="00CE5513"/>
    <w:rsid w:val="00CE5B34"/>
    <w:rsid w:val="00CE60EA"/>
    <w:rsid w:val="00CE79E0"/>
    <w:rsid w:val="00CF0EEB"/>
    <w:rsid w:val="00CF1945"/>
    <w:rsid w:val="00CF2569"/>
    <w:rsid w:val="00CF34E2"/>
    <w:rsid w:val="00CF36D6"/>
    <w:rsid w:val="00CF4EC0"/>
    <w:rsid w:val="00CF78C4"/>
    <w:rsid w:val="00D008AE"/>
    <w:rsid w:val="00D00998"/>
    <w:rsid w:val="00D01555"/>
    <w:rsid w:val="00D0245A"/>
    <w:rsid w:val="00D039B8"/>
    <w:rsid w:val="00D03FAF"/>
    <w:rsid w:val="00D0417E"/>
    <w:rsid w:val="00D050D8"/>
    <w:rsid w:val="00D05318"/>
    <w:rsid w:val="00D056A3"/>
    <w:rsid w:val="00D058C8"/>
    <w:rsid w:val="00D062BF"/>
    <w:rsid w:val="00D07722"/>
    <w:rsid w:val="00D07E16"/>
    <w:rsid w:val="00D10125"/>
    <w:rsid w:val="00D10169"/>
    <w:rsid w:val="00D10886"/>
    <w:rsid w:val="00D10C2A"/>
    <w:rsid w:val="00D10E09"/>
    <w:rsid w:val="00D1517D"/>
    <w:rsid w:val="00D16005"/>
    <w:rsid w:val="00D16E96"/>
    <w:rsid w:val="00D1710D"/>
    <w:rsid w:val="00D203B7"/>
    <w:rsid w:val="00D21674"/>
    <w:rsid w:val="00D2231D"/>
    <w:rsid w:val="00D23A78"/>
    <w:rsid w:val="00D24BF1"/>
    <w:rsid w:val="00D2515F"/>
    <w:rsid w:val="00D255BE"/>
    <w:rsid w:val="00D261D5"/>
    <w:rsid w:val="00D26510"/>
    <w:rsid w:val="00D3049A"/>
    <w:rsid w:val="00D30E81"/>
    <w:rsid w:val="00D33192"/>
    <w:rsid w:val="00D371CE"/>
    <w:rsid w:val="00D372E8"/>
    <w:rsid w:val="00D405F4"/>
    <w:rsid w:val="00D41F79"/>
    <w:rsid w:val="00D42E5B"/>
    <w:rsid w:val="00D43453"/>
    <w:rsid w:val="00D43CC9"/>
    <w:rsid w:val="00D45411"/>
    <w:rsid w:val="00D464B1"/>
    <w:rsid w:val="00D46B0F"/>
    <w:rsid w:val="00D4702C"/>
    <w:rsid w:val="00D5057F"/>
    <w:rsid w:val="00D50AF8"/>
    <w:rsid w:val="00D5496D"/>
    <w:rsid w:val="00D5540D"/>
    <w:rsid w:val="00D558B1"/>
    <w:rsid w:val="00D57274"/>
    <w:rsid w:val="00D61EB0"/>
    <w:rsid w:val="00D62D90"/>
    <w:rsid w:val="00D62DA2"/>
    <w:rsid w:val="00D630DD"/>
    <w:rsid w:val="00D64D0F"/>
    <w:rsid w:val="00D65409"/>
    <w:rsid w:val="00D70662"/>
    <w:rsid w:val="00D7172C"/>
    <w:rsid w:val="00D71F1D"/>
    <w:rsid w:val="00D7557B"/>
    <w:rsid w:val="00D758A3"/>
    <w:rsid w:val="00D763CE"/>
    <w:rsid w:val="00D76B6A"/>
    <w:rsid w:val="00D774E7"/>
    <w:rsid w:val="00D808FC"/>
    <w:rsid w:val="00D83178"/>
    <w:rsid w:val="00D85605"/>
    <w:rsid w:val="00D86000"/>
    <w:rsid w:val="00D87866"/>
    <w:rsid w:val="00D87C9D"/>
    <w:rsid w:val="00D90147"/>
    <w:rsid w:val="00D9105F"/>
    <w:rsid w:val="00D9300E"/>
    <w:rsid w:val="00D93059"/>
    <w:rsid w:val="00D96EBB"/>
    <w:rsid w:val="00D97F64"/>
    <w:rsid w:val="00DA209A"/>
    <w:rsid w:val="00DA25B7"/>
    <w:rsid w:val="00DA5154"/>
    <w:rsid w:val="00DA6AA7"/>
    <w:rsid w:val="00DA7C1D"/>
    <w:rsid w:val="00DB06C4"/>
    <w:rsid w:val="00DB15FA"/>
    <w:rsid w:val="00DB1950"/>
    <w:rsid w:val="00DB1DDB"/>
    <w:rsid w:val="00DB35CC"/>
    <w:rsid w:val="00DB42E4"/>
    <w:rsid w:val="00DB6222"/>
    <w:rsid w:val="00DC0501"/>
    <w:rsid w:val="00DC17CF"/>
    <w:rsid w:val="00DC20AE"/>
    <w:rsid w:val="00DC264D"/>
    <w:rsid w:val="00DC4AE1"/>
    <w:rsid w:val="00DC4FDE"/>
    <w:rsid w:val="00DC5AE1"/>
    <w:rsid w:val="00DD0515"/>
    <w:rsid w:val="00DD4F98"/>
    <w:rsid w:val="00DD68F9"/>
    <w:rsid w:val="00DE0EE9"/>
    <w:rsid w:val="00DE1696"/>
    <w:rsid w:val="00DE190B"/>
    <w:rsid w:val="00DE3D58"/>
    <w:rsid w:val="00DE564F"/>
    <w:rsid w:val="00DE7BE8"/>
    <w:rsid w:val="00DE7D48"/>
    <w:rsid w:val="00DF1F1C"/>
    <w:rsid w:val="00DF2099"/>
    <w:rsid w:val="00DF24D1"/>
    <w:rsid w:val="00DF37DA"/>
    <w:rsid w:val="00DF3D21"/>
    <w:rsid w:val="00DF5733"/>
    <w:rsid w:val="00DF648B"/>
    <w:rsid w:val="00DF6931"/>
    <w:rsid w:val="00DF6DEB"/>
    <w:rsid w:val="00DF7BBF"/>
    <w:rsid w:val="00E0037B"/>
    <w:rsid w:val="00E014F2"/>
    <w:rsid w:val="00E0190B"/>
    <w:rsid w:val="00E034ED"/>
    <w:rsid w:val="00E04493"/>
    <w:rsid w:val="00E044E8"/>
    <w:rsid w:val="00E0531E"/>
    <w:rsid w:val="00E054CC"/>
    <w:rsid w:val="00E0551A"/>
    <w:rsid w:val="00E06293"/>
    <w:rsid w:val="00E062BB"/>
    <w:rsid w:val="00E06B53"/>
    <w:rsid w:val="00E11AFB"/>
    <w:rsid w:val="00E1434F"/>
    <w:rsid w:val="00E146CF"/>
    <w:rsid w:val="00E15955"/>
    <w:rsid w:val="00E15EA5"/>
    <w:rsid w:val="00E175D8"/>
    <w:rsid w:val="00E20AC8"/>
    <w:rsid w:val="00E21238"/>
    <w:rsid w:val="00E218B1"/>
    <w:rsid w:val="00E21A68"/>
    <w:rsid w:val="00E21D1A"/>
    <w:rsid w:val="00E22646"/>
    <w:rsid w:val="00E24A59"/>
    <w:rsid w:val="00E24BEC"/>
    <w:rsid w:val="00E24F0E"/>
    <w:rsid w:val="00E251F7"/>
    <w:rsid w:val="00E25679"/>
    <w:rsid w:val="00E25CE0"/>
    <w:rsid w:val="00E26142"/>
    <w:rsid w:val="00E26955"/>
    <w:rsid w:val="00E27D0C"/>
    <w:rsid w:val="00E30429"/>
    <w:rsid w:val="00E3241C"/>
    <w:rsid w:val="00E328D0"/>
    <w:rsid w:val="00E33A5D"/>
    <w:rsid w:val="00E378F4"/>
    <w:rsid w:val="00E40DFC"/>
    <w:rsid w:val="00E4176D"/>
    <w:rsid w:val="00E41BF5"/>
    <w:rsid w:val="00E4545E"/>
    <w:rsid w:val="00E473DA"/>
    <w:rsid w:val="00E4781E"/>
    <w:rsid w:val="00E50081"/>
    <w:rsid w:val="00E5017B"/>
    <w:rsid w:val="00E54A84"/>
    <w:rsid w:val="00E54D96"/>
    <w:rsid w:val="00E57863"/>
    <w:rsid w:val="00E60A92"/>
    <w:rsid w:val="00E61A0A"/>
    <w:rsid w:val="00E61E88"/>
    <w:rsid w:val="00E63102"/>
    <w:rsid w:val="00E63E10"/>
    <w:rsid w:val="00E63F4A"/>
    <w:rsid w:val="00E64528"/>
    <w:rsid w:val="00E64B31"/>
    <w:rsid w:val="00E6530A"/>
    <w:rsid w:val="00E66EBD"/>
    <w:rsid w:val="00E70310"/>
    <w:rsid w:val="00E730AF"/>
    <w:rsid w:val="00E732E6"/>
    <w:rsid w:val="00E73707"/>
    <w:rsid w:val="00E73F2F"/>
    <w:rsid w:val="00E777BB"/>
    <w:rsid w:val="00E8040D"/>
    <w:rsid w:val="00E81703"/>
    <w:rsid w:val="00E819DF"/>
    <w:rsid w:val="00E820BA"/>
    <w:rsid w:val="00E83334"/>
    <w:rsid w:val="00E83B99"/>
    <w:rsid w:val="00E83E43"/>
    <w:rsid w:val="00E841E5"/>
    <w:rsid w:val="00E86E71"/>
    <w:rsid w:val="00E87B24"/>
    <w:rsid w:val="00E9017A"/>
    <w:rsid w:val="00E92340"/>
    <w:rsid w:val="00E94EC2"/>
    <w:rsid w:val="00E95494"/>
    <w:rsid w:val="00E95AFE"/>
    <w:rsid w:val="00E96B56"/>
    <w:rsid w:val="00E97BF8"/>
    <w:rsid w:val="00E97DAC"/>
    <w:rsid w:val="00E97F99"/>
    <w:rsid w:val="00EA010D"/>
    <w:rsid w:val="00EA0447"/>
    <w:rsid w:val="00EA1350"/>
    <w:rsid w:val="00EA1489"/>
    <w:rsid w:val="00EA1AE6"/>
    <w:rsid w:val="00EA1FCD"/>
    <w:rsid w:val="00EA431E"/>
    <w:rsid w:val="00EA5D1A"/>
    <w:rsid w:val="00EA7FBB"/>
    <w:rsid w:val="00EB0405"/>
    <w:rsid w:val="00EB3442"/>
    <w:rsid w:val="00EB3B55"/>
    <w:rsid w:val="00EB4CD1"/>
    <w:rsid w:val="00EB6275"/>
    <w:rsid w:val="00EB779F"/>
    <w:rsid w:val="00EC0551"/>
    <w:rsid w:val="00EC33B6"/>
    <w:rsid w:val="00EC3D7F"/>
    <w:rsid w:val="00EC51BB"/>
    <w:rsid w:val="00EC5B94"/>
    <w:rsid w:val="00EC6421"/>
    <w:rsid w:val="00EC6F29"/>
    <w:rsid w:val="00EC7851"/>
    <w:rsid w:val="00ED01EC"/>
    <w:rsid w:val="00ED06AD"/>
    <w:rsid w:val="00ED08DB"/>
    <w:rsid w:val="00ED0C92"/>
    <w:rsid w:val="00ED3687"/>
    <w:rsid w:val="00ED3D60"/>
    <w:rsid w:val="00ED3F29"/>
    <w:rsid w:val="00EE0926"/>
    <w:rsid w:val="00EE2748"/>
    <w:rsid w:val="00EE3F2C"/>
    <w:rsid w:val="00EE4265"/>
    <w:rsid w:val="00EE4741"/>
    <w:rsid w:val="00EE6187"/>
    <w:rsid w:val="00EF0CBB"/>
    <w:rsid w:val="00EF20A5"/>
    <w:rsid w:val="00EF508E"/>
    <w:rsid w:val="00EF5948"/>
    <w:rsid w:val="00EF6478"/>
    <w:rsid w:val="00EF6A05"/>
    <w:rsid w:val="00EF6E5E"/>
    <w:rsid w:val="00EF7DF2"/>
    <w:rsid w:val="00F0048D"/>
    <w:rsid w:val="00F021EE"/>
    <w:rsid w:val="00F046BC"/>
    <w:rsid w:val="00F1005E"/>
    <w:rsid w:val="00F10884"/>
    <w:rsid w:val="00F11888"/>
    <w:rsid w:val="00F11C7C"/>
    <w:rsid w:val="00F12650"/>
    <w:rsid w:val="00F12C5E"/>
    <w:rsid w:val="00F139D2"/>
    <w:rsid w:val="00F13FF5"/>
    <w:rsid w:val="00F1409B"/>
    <w:rsid w:val="00F152CF"/>
    <w:rsid w:val="00F176C8"/>
    <w:rsid w:val="00F17E9D"/>
    <w:rsid w:val="00F20265"/>
    <w:rsid w:val="00F205D5"/>
    <w:rsid w:val="00F20A05"/>
    <w:rsid w:val="00F231BC"/>
    <w:rsid w:val="00F242DF"/>
    <w:rsid w:val="00F2452A"/>
    <w:rsid w:val="00F2567B"/>
    <w:rsid w:val="00F3073A"/>
    <w:rsid w:val="00F307B6"/>
    <w:rsid w:val="00F30818"/>
    <w:rsid w:val="00F31935"/>
    <w:rsid w:val="00F3251C"/>
    <w:rsid w:val="00F33456"/>
    <w:rsid w:val="00F335CF"/>
    <w:rsid w:val="00F3378B"/>
    <w:rsid w:val="00F350AC"/>
    <w:rsid w:val="00F353D9"/>
    <w:rsid w:val="00F3576D"/>
    <w:rsid w:val="00F35F32"/>
    <w:rsid w:val="00F36D6D"/>
    <w:rsid w:val="00F37105"/>
    <w:rsid w:val="00F416CB"/>
    <w:rsid w:val="00F4241C"/>
    <w:rsid w:val="00F42681"/>
    <w:rsid w:val="00F43F0E"/>
    <w:rsid w:val="00F44975"/>
    <w:rsid w:val="00F452EA"/>
    <w:rsid w:val="00F45847"/>
    <w:rsid w:val="00F45890"/>
    <w:rsid w:val="00F50996"/>
    <w:rsid w:val="00F5140B"/>
    <w:rsid w:val="00F51F2B"/>
    <w:rsid w:val="00F532B5"/>
    <w:rsid w:val="00F53DD1"/>
    <w:rsid w:val="00F54FA3"/>
    <w:rsid w:val="00F55E45"/>
    <w:rsid w:val="00F57296"/>
    <w:rsid w:val="00F6077B"/>
    <w:rsid w:val="00F614F2"/>
    <w:rsid w:val="00F616A4"/>
    <w:rsid w:val="00F618FE"/>
    <w:rsid w:val="00F624E3"/>
    <w:rsid w:val="00F62574"/>
    <w:rsid w:val="00F62F09"/>
    <w:rsid w:val="00F63645"/>
    <w:rsid w:val="00F63A36"/>
    <w:rsid w:val="00F65295"/>
    <w:rsid w:val="00F66DAC"/>
    <w:rsid w:val="00F677A4"/>
    <w:rsid w:val="00F70C81"/>
    <w:rsid w:val="00F71D13"/>
    <w:rsid w:val="00F723B4"/>
    <w:rsid w:val="00F73153"/>
    <w:rsid w:val="00F733C1"/>
    <w:rsid w:val="00F73C05"/>
    <w:rsid w:val="00F74597"/>
    <w:rsid w:val="00F74950"/>
    <w:rsid w:val="00F76AC0"/>
    <w:rsid w:val="00F776C3"/>
    <w:rsid w:val="00F8179F"/>
    <w:rsid w:val="00F830B9"/>
    <w:rsid w:val="00F832AE"/>
    <w:rsid w:val="00F837C6"/>
    <w:rsid w:val="00F83B0D"/>
    <w:rsid w:val="00F840D9"/>
    <w:rsid w:val="00F8630A"/>
    <w:rsid w:val="00F863DD"/>
    <w:rsid w:val="00F866F3"/>
    <w:rsid w:val="00F9079F"/>
    <w:rsid w:val="00F925FF"/>
    <w:rsid w:val="00F930C0"/>
    <w:rsid w:val="00F940D3"/>
    <w:rsid w:val="00F958CF"/>
    <w:rsid w:val="00F97494"/>
    <w:rsid w:val="00FA7879"/>
    <w:rsid w:val="00FB08CC"/>
    <w:rsid w:val="00FB21B9"/>
    <w:rsid w:val="00FB50D9"/>
    <w:rsid w:val="00FB76A8"/>
    <w:rsid w:val="00FB7854"/>
    <w:rsid w:val="00FC0AAB"/>
    <w:rsid w:val="00FC12B2"/>
    <w:rsid w:val="00FC1F69"/>
    <w:rsid w:val="00FC2E5A"/>
    <w:rsid w:val="00FC4062"/>
    <w:rsid w:val="00FD0938"/>
    <w:rsid w:val="00FD0BBF"/>
    <w:rsid w:val="00FD147F"/>
    <w:rsid w:val="00FD3D70"/>
    <w:rsid w:val="00FD3E32"/>
    <w:rsid w:val="00FD5CEC"/>
    <w:rsid w:val="00FD6414"/>
    <w:rsid w:val="00FD64F8"/>
    <w:rsid w:val="00FD6665"/>
    <w:rsid w:val="00FD6F43"/>
    <w:rsid w:val="00FE034B"/>
    <w:rsid w:val="00FE0FA5"/>
    <w:rsid w:val="00FE1FDC"/>
    <w:rsid w:val="00FE283D"/>
    <w:rsid w:val="00FE476F"/>
    <w:rsid w:val="00FE6387"/>
    <w:rsid w:val="00FE6A4C"/>
    <w:rsid w:val="00FF4284"/>
    <w:rsid w:val="00FF4C37"/>
    <w:rsid w:val="00FF6577"/>
    <w:rsid w:val="00FF668F"/>
    <w:rsid w:val="00FF678A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1D4A5D-33AD-40FD-B3B2-46F02333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C4"/>
  </w:style>
  <w:style w:type="paragraph" w:styleId="1">
    <w:name w:val="heading 1"/>
    <w:basedOn w:val="a"/>
    <w:next w:val="a"/>
    <w:link w:val="10"/>
    <w:uiPriority w:val="9"/>
    <w:qFormat/>
    <w:rsid w:val="002C4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343C0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343C0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становление"/>
    <w:basedOn w:val="a0"/>
    <w:uiPriority w:val="1"/>
    <w:qFormat/>
    <w:rsid w:val="00BA25D9"/>
    <w:rPr>
      <w:rFonts w:ascii="Arial" w:hAnsi="Arial" w:cs="Arial" w:hint="default"/>
      <w:sz w:val="24"/>
    </w:rPr>
  </w:style>
  <w:style w:type="character" w:customStyle="1" w:styleId="40">
    <w:name w:val="Заголовок 4 Знак"/>
    <w:basedOn w:val="a0"/>
    <w:link w:val="4"/>
    <w:rsid w:val="00C343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343C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rsid w:val="00C343C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34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B2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27AE"/>
  </w:style>
  <w:style w:type="paragraph" w:styleId="a8">
    <w:name w:val="Balloon Text"/>
    <w:basedOn w:val="a"/>
    <w:link w:val="a9"/>
    <w:uiPriority w:val="99"/>
    <w:semiHidden/>
    <w:unhideWhenUsed/>
    <w:rsid w:val="00BB27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27A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E6C39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3A2CE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3A2CEF"/>
    <w:pPr>
      <w:shd w:val="clear" w:color="auto" w:fill="FFFFFF"/>
      <w:spacing w:before="600" w:line="317" w:lineRule="exac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styleId="ab">
    <w:name w:val="Hyperlink"/>
    <w:basedOn w:val="a0"/>
    <w:uiPriority w:val="99"/>
    <w:unhideWhenUsed/>
    <w:rsid w:val="00A92B73"/>
    <w:rPr>
      <w:color w:val="0000FF" w:themeColor="hyperlink"/>
      <w:u w:val="single"/>
    </w:rPr>
  </w:style>
  <w:style w:type="paragraph" w:customStyle="1" w:styleId="ConsPlusNormal">
    <w:name w:val="ConsPlusNormal"/>
    <w:rsid w:val="00F6077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077B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85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7370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49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annotation reference"/>
    <w:basedOn w:val="a0"/>
    <w:uiPriority w:val="99"/>
    <w:semiHidden/>
    <w:unhideWhenUsed/>
    <w:rsid w:val="00EE618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EE618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EE618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618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E6187"/>
    <w:rPr>
      <w:b/>
      <w:bCs/>
      <w:sz w:val="20"/>
      <w:szCs w:val="20"/>
    </w:rPr>
  </w:style>
  <w:style w:type="character" w:customStyle="1" w:styleId="af2">
    <w:name w:val="Гипертекстовая ссылка"/>
    <w:basedOn w:val="a0"/>
    <w:uiPriority w:val="99"/>
    <w:rsid w:val="00DE190B"/>
    <w:rPr>
      <w:rFonts w:cs="Times New Roman"/>
      <w:b w:val="0"/>
      <w:color w:val="106BBE"/>
    </w:rPr>
  </w:style>
  <w:style w:type="paragraph" w:customStyle="1" w:styleId="af3">
    <w:name w:val="Комментарий"/>
    <w:basedOn w:val="a"/>
    <w:next w:val="a"/>
    <w:uiPriority w:val="99"/>
    <w:rsid w:val="006C52B7"/>
    <w:pPr>
      <w:widowControl w:val="0"/>
      <w:autoSpaceDE w:val="0"/>
      <w:autoSpaceDN w:val="0"/>
      <w:adjustRightInd w:val="0"/>
      <w:spacing w:before="75"/>
      <w:ind w:left="170" w:firstLine="0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6C52B7"/>
    <w:rPr>
      <w:i/>
      <w:iCs/>
    </w:rPr>
  </w:style>
  <w:style w:type="character" w:customStyle="1" w:styleId="af5">
    <w:name w:val="Цветовое выделение"/>
    <w:uiPriority w:val="99"/>
    <w:rsid w:val="00FC1F69"/>
    <w:rPr>
      <w:b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FC1F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0C3A74"/>
  </w:style>
  <w:style w:type="paragraph" w:customStyle="1" w:styleId="af8">
    <w:name w:val="Нормальный (таблица)"/>
    <w:basedOn w:val="a"/>
    <w:next w:val="a"/>
    <w:uiPriority w:val="99"/>
    <w:rsid w:val="00812809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812809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4E6943"/>
    <w:rPr>
      <w:b/>
      <w:bCs/>
    </w:rPr>
  </w:style>
  <w:style w:type="paragraph" w:styleId="afb">
    <w:name w:val="footnote text"/>
    <w:basedOn w:val="a"/>
    <w:link w:val="afc"/>
    <w:uiPriority w:val="99"/>
    <w:rsid w:val="00E97BF8"/>
    <w:pPr>
      <w:ind w:firstLine="0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E97BF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semiHidden/>
    <w:rsid w:val="00E97BF8"/>
    <w:rPr>
      <w:rFonts w:cs="Times New Roman"/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AE6353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unhideWhenUsed/>
    <w:rsid w:val="00F335C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9FAEE4-8032-455B-A384-2FB74A75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3740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 М.А.</dc:creator>
  <cp:keywords/>
  <dc:description/>
  <cp:lastModifiedBy>Образцова Елена Геннадьевна</cp:lastModifiedBy>
  <cp:revision>2</cp:revision>
  <cp:lastPrinted>2025-11-14T09:12:00Z</cp:lastPrinted>
  <dcterms:created xsi:type="dcterms:W3CDTF">2025-12-16T12:04:00Z</dcterms:created>
  <dcterms:modified xsi:type="dcterms:W3CDTF">2025-12-16T12:04:00Z</dcterms:modified>
</cp:coreProperties>
</file>