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F9D" w:rsidRDefault="00E159B5" w:rsidP="0080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4"/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805F9D">
        <w:rPr>
          <w:rFonts w:ascii="Times New Roman" w:hAnsi="Times New Roman" w:cs="Times New Roman"/>
          <w:sz w:val="24"/>
          <w:szCs w:val="24"/>
        </w:rPr>
        <w:t xml:space="preserve">  Утвержден </w:t>
      </w:r>
    </w:p>
    <w:p w:rsidR="00805F9D" w:rsidRDefault="00805F9D" w:rsidP="0080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постановлением администрации</w:t>
      </w:r>
    </w:p>
    <w:p w:rsidR="00805F9D" w:rsidRDefault="00805F9D" w:rsidP="0080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муниципального округа </w:t>
      </w:r>
    </w:p>
    <w:p w:rsidR="00805F9D" w:rsidRDefault="00805F9D" w:rsidP="0080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город Кировск Мурманской области</w:t>
      </w:r>
    </w:p>
    <w:p w:rsidR="00805F9D" w:rsidRPr="00805F9D" w:rsidRDefault="00805F9D" w:rsidP="00805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от__________ №_________________</w:t>
      </w:r>
    </w:p>
    <w:bookmarkEnd w:id="0"/>
    <w:p w:rsidR="00805F9D" w:rsidRDefault="00805F9D" w:rsidP="003E00CD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805F9D" w:rsidRDefault="00805F9D" w:rsidP="00805F9D">
      <w:pPr>
        <w:pStyle w:val="a3"/>
        <w:spacing w:before="0" w:beforeAutospacing="0" w:after="0" w:afterAutospacing="0"/>
        <w:jc w:val="center"/>
        <w:rPr>
          <w:b/>
        </w:rPr>
      </w:pPr>
      <w:r w:rsidRPr="00805F9D">
        <w:rPr>
          <w:b/>
        </w:rPr>
        <w:t xml:space="preserve">Порядок выдачи разрешений родителям (иным законным представителям) </w:t>
      </w:r>
    </w:p>
    <w:p w:rsidR="003E00CD" w:rsidRPr="00805F9D" w:rsidRDefault="00805F9D" w:rsidP="00805F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05F9D">
        <w:rPr>
          <w:b/>
        </w:rPr>
        <w:t xml:space="preserve">на совершение сделок с имуществом несовершеннолетних 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05F9D">
        <w:rPr>
          <w:b/>
          <w:color w:val="000000"/>
          <w:sz w:val="28"/>
          <w:szCs w:val="28"/>
        </w:rPr>
        <w:t> </w:t>
      </w:r>
    </w:p>
    <w:p w:rsidR="003E00CD" w:rsidRPr="00805F9D" w:rsidRDefault="00C62705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rStyle w:val="a4"/>
          <w:color w:val="000000"/>
          <w:szCs w:val="28"/>
        </w:rPr>
        <w:tab/>
      </w:r>
      <w:r w:rsidR="003E00CD" w:rsidRPr="00805F9D">
        <w:rPr>
          <w:rStyle w:val="a4"/>
          <w:color w:val="000000"/>
          <w:szCs w:val="28"/>
        </w:rPr>
        <w:t>1. Общие положения</w:t>
      </w:r>
      <w:r w:rsidR="00E159B5">
        <w:rPr>
          <w:rStyle w:val="a4"/>
          <w:color w:val="000000"/>
          <w:szCs w:val="28"/>
        </w:rPr>
        <w:t>.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rStyle w:val="a4"/>
          <w:color w:val="000000"/>
          <w:szCs w:val="28"/>
        </w:rPr>
        <w:t> </w:t>
      </w:r>
    </w:p>
    <w:p w:rsidR="003E00CD" w:rsidRPr="00805F9D" w:rsidRDefault="00C62705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3E00CD" w:rsidRPr="00805F9D">
        <w:rPr>
          <w:color w:val="000000"/>
          <w:szCs w:val="28"/>
        </w:rPr>
        <w:t xml:space="preserve">1.1. Настоящий Порядок разработан в соответствии с </w:t>
      </w:r>
      <w:r w:rsidR="00805F9D">
        <w:t>Федеральным законом от 06.10.2003 № 131-ФЗ «О местно</w:t>
      </w:r>
      <w:r w:rsidR="00887BC5">
        <w:t>м</w:t>
      </w:r>
      <w:r w:rsidR="00805F9D">
        <w:t xml:space="preserve"> самоуправлени</w:t>
      </w:r>
      <w:r w:rsidR="00887BC5">
        <w:t>и</w:t>
      </w:r>
      <w:r w:rsidR="00805F9D">
        <w:t xml:space="preserve"> в Российской Федерации»,</w:t>
      </w:r>
      <w:r w:rsidR="00887BC5">
        <w:t xml:space="preserve"> </w:t>
      </w:r>
      <w:r w:rsidR="00887BC5" w:rsidRPr="0088274D">
        <w:rPr>
          <w:rStyle w:val="aa"/>
          <w:sz w:val="24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="00805F9D">
        <w:t xml:space="preserve"> Федеральным законом от 24.04.2008 № 48-ФЗ «Об опеке и попечительстве»,  Гражданским кодексом РФ, Семейным кодексом РФ, </w:t>
      </w:r>
      <w:r>
        <w:t xml:space="preserve"> </w:t>
      </w:r>
      <w:r w:rsidR="00805F9D" w:rsidRPr="005E4DE2">
        <w:rPr>
          <w:color w:val="000000"/>
        </w:rPr>
        <w:t>Законом Мурманской области от 13.12.2007 № 927-01-ЗМО «О наделении органов местного самоуправления муниципальных образований со статусом городского округа отдельными государственными полномочиями по опеке и попечительству в отношении несовершеннолетних»</w:t>
      </w:r>
      <w:r>
        <w:rPr>
          <w:color w:val="000000"/>
        </w:rPr>
        <w:t xml:space="preserve">,  </w:t>
      </w:r>
      <w:r w:rsidR="003E00CD" w:rsidRPr="00805F9D">
        <w:rPr>
          <w:color w:val="000000"/>
          <w:szCs w:val="28"/>
        </w:rPr>
        <w:t>Федеральным законом от 16.07.1998 № 102-ФЗ «Об ипотеке (залоге недвижимости), </w:t>
      </w:r>
      <w:r w:rsidR="003E00CD" w:rsidRPr="00805F9D">
        <w:rPr>
          <w:color w:val="FF0000"/>
          <w:szCs w:val="28"/>
        </w:rPr>
        <w:t xml:space="preserve"> </w:t>
      </w:r>
      <w:r w:rsidR="003E00CD" w:rsidRPr="00805F9D">
        <w:rPr>
          <w:color w:val="000000"/>
          <w:szCs w:val="28"/>
        </w:rPr>
        <w:t xml:space="preserve"> и определяет порядок выдачи разрешений (далее - предварительные разрешения) органом опеки и попечительства на совершение сделок с имуществом, принадлежащим несовершеннолетним, </w:t>
      </w:r>
      <w:r w:rsidR="00887BC5" w:rsidRPr="00A51925">
        <w:rPr>
          <w:color w:val="000000"/>
        </w:rPr>
        <w:t>з</w:t>
      </w:r>
      <w:r w:rsidR="00887BC5" w:rsidRPr="00A51925">
        <w:t>арегистрированных по месту пребывания или по месту жительства на территории</w:t>
      </w:r>
      <w:r w:rsidR="00887BC5" w:rsidRPr="006F58C9">
        <w:rPr>
          <w:color w:val="000000"/>
        </w:rPr>
        <w:t xml:space="preserve"> муниципального образования город Кировск </w:t>
      </w:r>
      <w:r w:rsidR="00887BC5" w:rsidRPr="00470847">
        <w:rPr>
          <w:color w:val="000000"/>
        </w:rPr>
        <w:t>Мурманской области</w:t>
      </w:r>
      <w:r w:rsidR="003E00CD" w:rsidRPr="00805F9D">
        <w:rPr>
          <w:color w:val="000000"/>
          <w:szCs w:val="28"/>
        </w:rPr>
        <w:t>, перечень представляемых документов, условия выдачи предварительных разрешений, последующий контроль за исполнением условий  выданных предварительных разрешений с целью защиты охраняемых законом прав и интересов несовершеннолетних</w:t>
      </w:r>
      <w:r>
        <w:rPr>
          <w:color w:val="000000"/>
          <w:szCs w:val="28"/>
        </w:rPr>
        <w:t xml:space="preserve"> (далее – Порядок)</w:t>
      </w:r>
      <w:r w:rsidR="003E00CD" w:rsidRPr="00805F9D">
        <w:rPr>
          <w:color w:val="000000"/>
          <w:szCs w:val="28"/>
        </w:rPr>
        <w:t>.</w:t>
      </w:r>
    </w:p>
    <w:p w:rsidR="003E00CD" w:rsidRPr="00805F9D" w:rsidRDefault="00C62705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3E00CD" w:rsidRPr="00805F9D">
        <w:rPr>
          <w:color w:val="000000"/>
          <w:szCs w:val="28"/>
        </w:rPr>
        <w:t>1.2. Предварительное разрешение выдается в случаях, предусмотренных действующим законодательством Российской Федерации.</w:t>
      </w:r>
    </w:p>
    <w:p w:rsidR="003E00CD" w:rsidRPr="00805F9D" w:rsidRDefault="00C62705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3E00CD" w:rsidRPr="00805F9D">
        <w:rPr>
          <w:color w:val="000000"/>
          <w:szCs w:val="28"/>
        </w:rPr>
        <w:t xml:space="preserve">1.3. Предварительное разрешение оформляется в виде постановления администрации </w:t>
      </w:r>
      <w:r w:rsidR="001A7425" w:rsidRPr="00805F9D">
        <w:rPr>
          <w:color w:val="000000"/>
          <w:szCs w:val="28"/>
        </w:rPr>
        <w:t xml:space="preserve">муниципального округа </w:t>
      </w:r>
      <w:r w:rsidR="003E00CD" w:rsidRPr="00805F9D">
        <w:rPr>
          <w:color w:val="000000"/>
          <w:szCs w:val="28"/>
        </w:rPr>
        <w:t>город Кировск</w:t>
      </w:r>
      <w:r w:rsidR="001A7425" w:rsidRPr="00805F9D">
        <w:rPr>
          <w:color w:val="000000"/>
          <w:szCs w:val="28"/>
        </w:rPr>
        <w:t xml:space="preserve"> Мурманской области</w:t>
      </w:r>
      <w:r w:rsidR="003E00CD" w:rsidRPr="00805F9D">
        <w:rPr>
          <w:color w:val="000000"/>
          <w:szCs w:val="28"/>
        </w:rPr>
        <w:t xml:space="preserve"> и выдается отделом опеки и попечительства администрации </w:t>
      </w:r>
      <w:r w:rsidR="00A839EB" w:rsidRPr="00805F9D">
        <w:rPr>
          <w:color w:val="000000"/>
          <w:szCs w:val="28"/>
        </w:rPr>
        <w:t xml:space="preserve">муниципального округа </w:t>
      </w:r>
      <w:r w:rsidR="003E00CD" w:rsidRPr="00805F9D">
        <w:rPr>
          <w:color w:val="000000"/>
          <w:szCs w:val="28"/>
        </w:rPr>
        <w:t>город Кировск (далее именуется - о</w:t>
      </w:r>
      <w:r w:rsidR="00887BC5">
        <w:rPr>
          <w:color w:val="000000"/>
          <w:szCs w:val="28"/>
        </w:rPr>
        <w:t>тдел</w:t>
      </w:r>
      <w:r w:rsidR="003E00CD" w:rsidRPr="00805F9D">
        <w:rPr>
          <w:color w:val="000000"/>
          <w:szCs w:val="28"/>
        </w:rPr>
        <w:t xml:space="preserve"> опеки и попечительства) заявителю на руки под подпись.</w:t>
      </w:r>
    </w:p>
    <w:p w:rsidR="003E00CD" w:rsidRDefault="00C62705" w:rsidP="00A839EB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1.4. </w:t>
      </w:r>
      <w:r w:rsidR="003E00CD" w:rsidRPr="00805F9D">
        <w:rPr>
          <w:color w:val="000000"/>
          <w:szCs w:val="28"/>
        </w:rPr>
        <w:t xml:space="preserve">Предварительные разрешения регистрируются в журнале учета разрешений отделом опеки и попечительства </w:t>
      </w:r>
      <w:r w:rsidR="00A839EB" w:rsidRPr="00805F9D">
        <w:rPr>
          <w:color w:val="000000"/>
          <w:szCs w:val="28"/>
        </w:rPr>
        <w:t>а</w:t>
      </w:r>
      <w:r w:rsidR="003E00CD" w:rsidRPr="00805F9D">
        <w:rPr>
          <w:color w:val="000000"/>
          <w:szCs w:val="28"/>
        </w:rPr>
        <w:t>дминистрации</w:t>
      </w:r>
      <w:r w:rsidR="00A839EB" w:rsidRPr="00805F9D">
        <w:rPr>
          <w:color w:val="000000"/>
          <w:szCs w:val="28"/>
        </w:rPr>
        <w:t xml:space="preserve"> муниципального округа</w:t>
      </w:r>
      <w:r w:rsidR="003E00CD" w:rsidRPr="00805F9D">
        <w:rPr>
          <w:color w:val="000000"/>
          <w:szCs w:val="28"/>
        </w:rPr>
        <w:t xml:space="preserve"> город Кировск</w:t>
      </w:r>
      <w:r w:rsidR="00AB63D3" w:rsidRPr="00805F9D">
        <w:rPr>
          <w:color w:val="000000"/>
          <w:szCs w:val="28"/>
        </w:rPr>
        <w:t xml:space="preserve"> Мурманской области</w:t>
      </w:r>
      <w:r w:rsidR="003E00CD" w:rsidRPr="00805F9D">
        <w:rPr>
          <w:color w:val="000000"/>
          <w:szCs w:val="28"/>
        </w:rPr>
        <w:t>.</w:t>
      </w:r>
    </w:p>
    <w:p w:rsidR="00887BC5" w:rsidRPr="00805F9D" w:rsidRDefault="00887BC5" w:rsidP="00A839EB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1.5. В случае отказа </w:t>
      </w:r>
      <w:r w:rsidR="00B53FB8">
        <w:rPr>
          <w:color w:val="000000"/>
          <w:szCs w:val="28"/>
        </w:rPr>
        <w:t>в</w:t>
      </w:r>
      <w:r>
        <w:rPr>
          <w:color w:val="000000"/>
          <w:szCs w:val="28"/>
        </w:rPr>
        <w:t xml:space="preserve"> предоставлении государственной услуги</w:t>
      </w:r>
      <w:r w:rsidR="00B53FB8">
        <w:rPr>
          <w:color w:val="000000"/>
          <w:szCs w:val="28"/>
        </w:rPr>
        <w:t xml:space="preserve"> </w:t>
      </w:r>
      <w:r>
        <w:rPr>
          <w:color w:val="000000"/>
        </w:rPr>
        <w:t xml:space="preserve">заявителю </w:t>
      </w:r>
      <w:r w:rsidR="00B53FB8">
        <w:rPr>
          <w:color w:val="000000"/>
        </w:rPr>
        <w:t xml:space="preserve">выдается (направляется) </w:t>
      </w:r>
      <w:r>
        <w:rPr>
          <w:color w:val="000000"/>
        </w:rPr>
        <w:t>уведомления об отказе в выдаче разрешения на совершение сделки с имуществом несовершеннолетнего.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 </w:t>
      </w:r>
    </w:p>
    <w:p w:rsidR="003E00CD" w:rsidRPr="00805F9D" w:rsidRDefault="00C62705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rStyle w:val="a4"/>
          <w:color w:val="000000"/>
          <w:szCs w:val="28"/>
        </w:rPr>
        <w:tab/>
      </w:r>
      <w:r w:rsidR="003E00CD" w:rsidRPr="00805F9D">
        <w:rPr>
          <w:rStyle w:val="a4"/>
          <w:color w:val="000000"/>
          <w:szCs w:val="28"/>
        </w:rPr>
        <w:t>2. Порядок выдачи предварительного разрешения</w:t>
      </w:r>
      <w:r w:rsidR="00E159B5">
        <w:rPr>
          <w:rStyle w:val="a4"/>
          <w:color w:val="000000"/>
          <w:szCs w:val="28"/>
        </w:rPr>
        <w:t>.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 </w:t>
      </w:r>
    </w:p>
    <w:p w:rsidR="00AB63D3" w:rsidRPr="00805F9D" w:rsidRDefault="003E00CD" w:rsidP="00AB63D3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 xml:space="preserve">2.1. Подготовка проектов постановлений </w:t>
      </w:r>
      <w:r w:rsidR="00AB63D3" w:rsidRPr="00805F9D">
        <w:rPr>
          <w:color w:val="000000"/>
          <w:szCs w:val="28"/>
        </w:rPr>
        <w:t>а</w:t>
      </w:r>
      <w:r w:rsidRPr="00805F9D">
        <w:rPr>
          <w:color w:val="000000"/>
          <w:szCs w:val="28"/>
        </w:rPr>
        <w:t xml:space="preserve">дминистрации </w:t>
      </w:r>
      <w:r w:rsidR="00AB63D3" w:rsidRPr="00805F9D">
        <w:rPr>
          <w:color w:val="000000"/>
          <w:szCs w:val="28"/>
        </w:rPr>
        <w:t>муниципального округа г</w:t>
      </w:r>
      <w:r w:rsidRPr="00805F9D">
        <w:rPr>
          <w:color w:val="000000"/>
          <w:szCs w:val="28"/>
        </w:rPr>
        <w:t>ород Кировск</w:t>
      </w:r>
      <w:r w:rsidR="00AB63D3" w:rsidRPr="00805F9D">
        <w:rPr>
          <w:color w:val="000000"/>
          <w:szCs w:val="28"/>
        </w:rPr>
        <w:t xml:space="preserve"> Мурманской области</w:t>
      </w:r>
      <w:r w:rsidRPr="00805F9D">
        <w:rPr>
          <w:color w:val="000000"/>
          <w:szCs w:val="28"/>
        </w:rPr>
        <w:t xml:space="preserve"> о получении предварительных разрешений на заключение сделок по отчуждению имущества граждан, указанных в пункте 1.1 настоящего Порядка, действий, связанных с отказом от принадлежащих прав на имущество несовершеннолетних (отчуждение, отказ от преимущественного права покупки доли жилого помещения, передачей имущества в ипотеку (залог) и других) возлагается на специалистов отдела опеки и попечительства </w:t>
      </w:r>
      <w:r w:rsidR="00AB63D3" w:rsidRPr="00805F9D">
        <w:rPr>
          <w:color w:val="000000"/>
          <w:szCs w:val="28"/>
        </w:rPr>
        <w:t>а</w:t>
      </w:r>
      <w:r w:rsidRPr="00805F9D">
        <w:rPr>
          <w:color w:val="000000"/>
          <w:szCs w:val="28"/>
        </w:rPr>
        <w:t xml:space="preserve">дминистрации </w:t>
      </w:r>
      <w:r w:rsidR="00AB63D3" w:rsidRPr="00805F9D">
        <w:rPr>
          <w:color w:val="000000"/>
          <w:szCs w:val="28"/>
        </w:rPr>
        <w:t>муниципального округа город Кировск Мурманской области.</w:t>
      </w:r>
    </w:p>
    <w:p w:rsidR="003E00CD" w:rsidRPr="00805F9D" w:rsidRDefault="003E00CD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lastRenderedPageBreak/>
        <w:t xml:space="preserve">2.2. Заявление о выдаче предварительного разрешения подается родителями, усыновителями, опекунами или попечителями (далее - законные представители) в отдел опеки и попечительства </w:t>
      </w:r>
      <w:r w:rsidR="00445983">
        <w:t>по месту</w:t>
      </w:r>
      <w:r w:rsidR="004C3E3B">
        <w:t xml:space="preserve"> пребывания или</w:t>
      </w:r>
      <w:r w:rsidR="00445983">
        <w:t xml:space="preserve"> жительства несовершеннолетнего</w:t>
      </w:r>
      <w:r w:rsidR="004C3E3B">
        <w:t xml:space="preserve">. </w:t>
      </w:r>
      <w:r w:rsidRPr="00805F9D">
        <w:rPr>
          <w:color w:val="000000"/>
          <w:szCs w:val="28"/>
        </w:rPr>
        <w:t>Специалисты отдела опеки и попечительства проводят собеседование с законными представителями, в результате которого заявитель предоставляет документы для подготовки проекта постановления.</w:t>
      </w:r>
    </w:p>
    <w:p w:rsidR="003E00CD" w:rsidRPr="00805F9D" w:rsidRDefault="003E00CD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В случае если несовершеннолетнему исполнилось 14 лет, заявление подается несовершеннолетним с письменного согласия его законных представителей.</w:t>
      </w:r>
    </w:p>
    <w:p w:rsidR="00726E85" w:rsidRPr="00805F9D" w:rsidRDefault="00726E85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2.2.1.  Предварительное разрешение на основании заявления только одного из родителей оформляется при представлении документов, подтверждающих следующие обстоятельства:</w:t>
      </w:r>
    </w:p>
    <w:p w:rsidR="00EF2146" w:rsidRPr="00662969" w:rsidRDefault="00EF2146" w:rsidP="00EF2146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>
        <w:rPr>
          <w:rFonts w:ascii="Times New Roman" w:eastAsia="CairoFont-0-1" w:hAnsi="Times New Roman" w:cs="Times New Roman"/>
          <w:sz w:val="24"/>
          <w:szCs w:val="24"/>
        </w:rPr>
        <w:tab/>
        <w:t xml:space="preserve">-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Документ, выданный в установленном порядке,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подтверждающий внесение сведений об отце по заявлению матери в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документ, подтверждающий факт рождения ребенка (в случае, если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регистрация рождения ребенка произведена компетентными органами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иностранного государства).</w:t>
      </w:r>
    </w:p>
    <w:p w:rsidR="00EF2146" w:rsidRPr="00541017" w:rsidRDefault="00EF2146" w:rsidP="00EF2146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Справка органов внутренних дел о нахождении в розыске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второго родителя несовершеннолетнего, выданная не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позднее 10 календарных дней до дня обращения с заявлением.</w:t>
      </w:r>
    </w:p>
    <w:p w:rsidR="00EF2146" w:rsidRPr="00541017" w:rsidRDefault="00EF2146" w:rsidP="00EF2146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Документ, подтверждающий факт смерти второго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родителя,</w:t>
      </w:r>
      <w:r w:rsidRPr="00662969">
        <w:rPr>
          <w:rFonts w:ascii="Times New Roman" w:hAnsi="Times New Roman" w:cs="Times New Roman"/>
          <w:sz w:val="24"/>
          <w:szCs w:val="24"/>
        </w:rPr>
        <w:t xml:space="preserve"> (свидетельство о смерти);</w:t>
      </w:r>
    </w:p>
    <w:p w:rsidR="00EF2146" w:rsidRPr="00662969" w:rsidRDefault="00EF2146" w:rsidP="00EF2146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Решение суда о лишении второго родителя родительских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прав в отношении несовершеннолетнего, вступившее в законную силу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(копия, заверенная в установленном порядке), и его копия.</w:t>
      </w:r>
    </w:p>
    <w:p w:rsidR="00EF2146" w:rsidRPr="00541017" w:rsidRDefault="00EF2146" w:rsidP="00EF2146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Решение суда об ограничении второго родителя в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родительских правах в отношении несовершеннолетнего, вступившее в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законную силу (копия, заверенная в установленном порядке), и его копия.</w:t>
      </w:r>
    </w:p>
    <w:p w:rsidR="00EF2146" w:rsidRPr="004725A4" w:rsidRDefault="00EF2146" w:rsidP="00EF2146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Решение суда о признании второго родителя безвестно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отсутствующим или об объявлении умершим, вступившее в законную силу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(копия, заверенная в установленном порядке), и его копия.</w:t>
      </w:r>
    </w:p>
    <w:p w:rsidR="00EF2146" w:rsidRPr="00662969" w:rsidRDefault="00EF2146" w:rsidP="00EF2146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Решение суда об исключении сведений о матери (отце) из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актовой записи о рождении, вступившее в законную силу (в случае, если в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свидетельстве о рождении указаны сведения об отце (матери), которые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исключены) (копия, заверенная в установленном порядке), и его копия.</w:t>
      </w:r>
    </w:p>
    <w:p w:rsidR="00EF2146" w:rsidRPr="004725A4" w:rsidRDefault="00EF2146" w:rsidP="00EF2146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 w:rsidRPr="00662969">
        <w:rPr>
          <w:rFonts w:ascii="Times New Roman" w:eastAsia="CairoFont-0-1" w:hAnsi="Times New Roman" w:cs="Times New Roman"/>
          <w:sz w:val="24"/>
          <w:szCs w:val="24"/>
        </w:rPr>
        <w:tab/>
        <w:t>- Решение суда о признании недееспособным второго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родителя несовершеннолетнего, вступившее в законную (копия, заверенная в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662969">
        <w:rPr>
          <w:rFonts w:ascii="Times New Roman" w:eastAsia="CairoFont-0-1" w:hAnsi="Times New Roman" w:cs="Times New Roman"/>
          <w:sz w:val="24"/>
          <w:szCs w:val="24"/>
        </w:rPr>
        <w:t>установленном порядке), и его копия.</w:t>
      </w:r>
    </w:p>
    <w:p w:rsidR="002506E9" w:rsidRPr="00805F9D" w:rsidRDefault="00EF2146" w:rsidP="00EF2146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726E85" w:rsidRPr="00805F9D">
        <w:rPr>
          <w:color w:val="000000"/>
          <w:szCs w:val="28"/>
        </w:rPr>
        <w:t xml:space="preserve">- </w:t>
      </w:r>
      <w:r>
        <w:rPr>
          <w:color w:val="000000"/>
          <w:szCs w:val="28"/>
        </w:rPr>
        <w:t>Н</w:t>
      </w:r>
      <w:r w:rsidR="00726E85" w:rsidRPr="00805F9D">
        <w:rPr>
          <w:color w:val="000000"/>
          <w:szCs w:val="28"/>
        </w:rPr>
        <w:t xml:space="preserve">аличие нотариально заверенного </w:t>
      </w:r>
      <w:proofErr w:type="gramStart"/>
      <w:r w:rsidR="00726E85" w:rsidRPr="00805F9D">
        <w:rPr>
          <w:color w:val="000000"/>
          <w:szCs w:val="28"/>
        </w:rPr>
        <w:t>согласия  второго</w:t>
      </w:r>
      <w:proofErr w:type="gramEnd"/>
      <w:r w:rsidR="00726E85" w:rsidRPr="00805F9D">
        <w:rPr>
          <w:color w:val="000000"/>
          <w:szCs w:val="28"/>
        </w:rPr>
        <w:t xml:space="preserve"> родителя</w:t>
      </w:r>
      <w:r>
        <w:rPr>
          <w:color w:val="000000"/>
          <w:szCs w:val="28"/>
        </w:rPr>
        <w:t>.</w:t>
      </w:r>
    </w:p>
    <w:p w:rsidR="00726E85" w:rsidRPr="00805F9D" w:rsidRDefault="00726E85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2.2.1. При изменении фамилии кого-либо из заявителей представляется документ, подтверждающий это изменение.</w:t>
      </w:r>
    </w:p>
    <w:p w:rsidR="00726E85" w:rsidRPr="00805F9D" w:rsidRDefault="00726E85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2.2.3. В случае обращения в органы опеки и попечительства о выдаче предварительного разрешения по доверенности заявителем представляется надлежаще оформленная доверенность, выданная законными представителями</w:t>
      </w:r>
      <w:r w:rsidR="00C62705">
        <w:rPr>
          <w:color w:val="000000"/>
          <w:szCs w:val="28"/>
        </w:rPr>
        <w:t xml:space="preserve"> </w:t>
      </w:r>
      <w:r w:rsidRPr="00805F9D">
        <w:rPr>
          <w:color w:val="000000"/>
          <w:szCs w:val="28"/>
        </w:rPr>
        <w:t>несовершеннолетнего, и копия документа, удостоверяющего личность представителя. Доверенность должна содержать полномочия в соответствии с заявлением о выдаче предварительного разрешения.</w:t>
      </w:r>
    </w:p>
    <w:p w:rsidR="003E00CD" w:rsidRPr="00805F9D" w:rsidRDefault="003E00CD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2.3.</w:t>
      </w:r>
      <w:r w:rsidR="00E159B5">
        <w:rPr>
          <w:color w:val="000000"/>
          <w:szCs w:val="28"/>
        </w:rPr>
        <w:t>4</w:t>
      </w:r>
      <w:r w:rsidRPr="00805F9D">
        <w:rPr>
          <w:color w:val="000000"/>
          <w:szCs w:val="28"/>
        </w:rPr>
        <w:t xml:space="preserve"> К заявлению для рассмотрения вопроса о возможности выдачи предварительного разрешения законными представителями в орган опеки и попечительства представляются следующие документы:</w:t>
      </w:r>
    </w:p>
    <w:p w:rsidR="003E00CD" w:rsidRPr="00805F9D" w:rsidRDefault="00726E85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lastRenderedPageBreak/>
        <w:t>2.3.</w:t>
      </w:r>
      <w:r w:rsidR="00E159B5">
        <w:rPr>
          <w:color w:val="000000"/>
          <w:szCs w:val="28"/>
        </w:rPr>
        <w:t>4.1</w:t>
      </w:r>
      <w:r w:rsidRPr="00805F9D">
        <w:rPr>
          <w:color w:val="000000"/>
          <w:szCs w:val="28"/>
        </w:rPr>
        <w:t>.</w:t>
      </w:r>
      <w:r w:rsidR="003E00CD" w:rsidRPr="00805F9D">
        <w:rPr>
          <w:color w:val="000000"/>
          <w:szCs w:val="28"/>
        </w:rPr>
        <w:t xml:space="preserve"> </w:t>
      </w:r>
      <w:r w:rsidRPr="00805F9D">
        <w:rPr>
          <w:color w:val="000000"/>
          <w:szCs w:val="28"/>
        </w:rPr>
        <w:t>Д</w:t>
      </w:r>
      <w:r w:rsidR="003E00CD" w:rsidRPr="00805F9D">
        <w:rPr>
          <w:color w:val="000000"/>
          <w:szCs w:val="28"/>
        </w:rPr>
        <w:t>ля получения разрешения на совершение сделок по отчуждению</w:t>
      </w:r>
      <w:r w:rsidRPr="00805F9D">
        <w:rPr>
          <w:color w:val="000000"/>
          <w:szCs w:val="28"/>
        </w:rPr>
        <w:t xml:space="preserve"> </w:t>
      </w:r>
      <w:proofErr w:type="gramStart"/>
      <w:r w:rsidRPr="00805F9D">
        <w:rPr>
          <w:color w:val="000000"/>
          <w:szCs w:val="28"/>
        </w:rPr>
        <w:t xml:space="preserve">недвижимого </w:t>
      </w:r>
      <w:r w:rsidR="003E00CD" w:rsidRPr="00805F9D">
        <w:rPr>
          <w:color w:val="000000"/>
          <w:szCs w:val="28"/>
        </w:rPr>
        <w:t xml:space="preserve"> имущества</w:t>
      </w:r>
      <w:proofErr w:type="gramEnd"/>
      <w:r w:rsidRPr="00805F9D">
        <w:rPr>
          <w:color w:val="000000"/>
          <w:szCs w:val="28"/>
        </w:rPr>
        <w:t xml:space="preserve">, </w:t>
      </w:r>
      <w:r w:rsidR="003E00CD" w:rsidRPr="00805F9D">
        <w:rPr>
          <w:color w:val="000000"/>
          <w:szCs w:val="28"/>
        </w:rPr>
        <w:t>принадлежащего несовершеннолетн</w:t>
      </w:r>
      <w:r w:rsidRPr="00805F9D">
        <w:rPr>
          <w:color w:val="000000"/>
          <w:szCs w:val="28"/>
        </w:rPr>
        <w:t>им</w:t>
      </w:r>
      <w:r w:rsidR="003E00CD" w:rsidRPr="00805F9D">
        <w:rPr>
          <w:color w:val="000000"/>
          <w:szCs w:val="28"/>
        </w:rPr>
        <w:t xml:space="preserve">, </w:t>
      </w:r>
      <w:r w:rsidRPr="00805F9D">
        <w:rPr>
          <w:color w:val="000000"/>
          <w:szCs w:val="28"/>
        </w:rPr>
        <w:t>обременении имущества:</w:t>
      </w:r>
    </w:p>
    <w:p w:rsidR="00E159B5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8"/>
        </w:rPr>
      </w:pPr>
      <w:r>
        <w:rPr>
          <w:rFonts w:ascii="Times New Roman" w:eastAsia="CairoFont-0-1" w:hAnsi="Times New Roman" w:cs="Times New Roman"/>
          <w:sz w:val="24"/>
          <w:szCs w:val="28"/>
        </w:rPr>
        <w:tab/>
        <w:t>- П</w:t>
      </w:r>
      <w:r w:rsidRPr="002F5D98">
        <w:rPr>
          <w:rFonts w:ascii="Times New Roman" w:eastAsia="CairoFont-0-1" w:hAnsi="Times New Roman" w:cs="Times New Roman"/>
          <w:sz w:val="24"/>
          <w:szCs w:val="28"/>
        </w:rPr>
        <w:t>равоустанавливающи</w:t>
      </w:r>
      <w:r>
        <w:rPr>
          <w:rFonts w:ascii="Times New Roman" w:eastAsia="CairoFont-0-1" w:hAnsi="Times New Roman" w:cs="Times New Roman"/>
          <w:sz w:val="24"/>
          <w:szCs w:val="28"/>
        </w:rPr>
        <w:t>е</w:t>
      </w:r>
      <w:r w:rsidRPr="002F5D98">
        <w:rPr>
          <w:rFonts w:ascii="Times New Roman" w:eastAsia="CairoFont-0-1" w:hAnsi="Times New Roman" w:cs="Times New Roman"/>
          <w:sz w:val="24"/>
          <w:szCs w:val="28"/>
        </w:rPr>
        <w:t xml:space="preserve"> документ</w:t>
      </w:r>
      <w:r>
        <w:rPr>
          <w:rFonts w:ascii="Times New Roman" w:eastAsia="CairoFont-0-1" w:hAnsi="Times New Roman" w:cs="Times New Roman"/>
          <w:sz w:val="24"/>
          <w:szCs w:val="28"/>
        </w:rPr>
        <w:t>ы</w:t>
      </w:r>
      <w:r w:rsidRPr="002F5D98">
        <w:rPr>
          <w:rFonts w:ascii="Times New Roman" w:eastAsia="CairoFont-0-1" w:hAnsi="Times New Roman" w:cs="Times New Roman"/>
          <w:sz w:val="24"/>
          <w:szCs w:val="28"/>
        </w:rPr>
        <w:t xml:space="preserve"> на </w:t>
      </w:r>
      <w:proofErr w:type="gramStart"/>
      <w:r w:rsidRPr="002F5D98">
        <w:rPr>
          <w:rFonts w:ascii="Times New Roman" w:eastAsia="CairoFont-0-1" w:hAnsi="Times New Roman" w:cs="Times New Roman"/>
          <w:sz w:val="24"/>
          <w:szCs w:val="28"/>
        </w:rPr>
        <w:t>приобретаемое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 </w:t>
      </w:r>
      <w:r w:rsidRPr="002F5D98">
        <w:rPr>
          <w:rFonts w:ascii="Times New Roman" w:eastAsia="CairoFont-0-1" w:hAnsi="Times New Roman" w:cs="Times New Roman"/>
          <w:sz w:val="24"/>
          <w:szCs w:val="28"/>
        </w:rPr>
        <w:t>и</w:t>
      </w:r>
      <w:proofErr w:type="gramEnd"/>
      <w:r w:rsidRPr="002F5D98">
        <w:rPr>
          <w:rFonts w:ascii="Times New Roman" w:eastAsia="CairoFont-0-1" w:hAnsi="Times New Roman" w:cs="Times New Roman"/>
          <w:sz w:val="24"/>
          <w:szCs w:val="28"/>
        </w:rPr>
        <w:t xml:space="preserve"> на отчуждаемое имущество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2F5D98">
        <w:rPr>
          <w:rFonts w:ascii="Times New Roman" w:eastAsia="CairoFont-0-1" w:hAnsi="Times New Roman" w:cs="Times New Roman"/>
          <w:sz w:val="24"/>
          <w:szCs w:val="28"/>
        </w:rPr>
        <w:t>(договоры купли-продажи, дарения, мены, ренты, свидетельство о праве на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2F5D98">
        <w:rPr>
          <w:rFonts w:ascii="Times New Roman" w:eastAsia="CairoFont-0-1" w:hAnsi="Times New Roman" w:cs="Times New Roman"/>
          <w:sz w:val="24"/>
          <w:szCs w:val="28"/>
        </w:rPr>
        <w:t>наследство, договоры передачи, договоры участия в долевом строительстве,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2F5D98">
        <w:rPr>
          <w:rFonts w:ascii="Times New Roman" w:eastAsia="CairoFont-0-1" w:hAnsi="Times New Roman" w:cs="Times New Roman"/>
          <w:sz w:val="24"/>
          <w:szCs w:val="28"/>
        </w:rPr>
        <w:t>договоры об уступке прав требований по договору участия в долевом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2F5D98">
        <w:rPr>
          <w:rFonts w:ascii="Times New Roman" w:eastAsia="CairoFont-0-1" w:hAnsi="Times New Roman" w:cs="Times New Roman"/>
          <w:sz w:val="24"/>
          <w:szCs w:val="28"/>
        </w:rPr>
        <w:t>строительстве, договор об участии в жилищно-строительном кооперативе</w:t>
      </w:r>
      <w:r>
        <w:rPr>
          <w:rFonts w:ascii="Times New Roman" w:eastAsia="CairoFont-0-1" w:hAnsi="Times New Roman" w:cs="Times New Roman"/>
          <w:sz w:val="24"/>
          <w:szCs w:val="28"/>
        </w:rPr>
        <w:t>).</w:t>
      </w:r>
    </w:p>
    <w:p w:rsidR="00E159B5" w:rsidRDefault="00E159B5" w:rsidP="00E159B5">
      <w:pPr>
        <w:pStyle w:val="a3"/>
        <w:spacing w:before="0" w:beforeAutospacing="0" w:after="0" w:afterAutospacing="0"/>
        <w:jc w:val="both"/>
      </w:pPr>
      <w:r w:rsidRPr="00827BE3">
        <w:tab/>
        <w:t xml:space="preserve">- </w:t>
      </w:r>
      <w:r w:rsidRPr="00CF464B">
        <w:t>Сведения о регистрации граждан по месту пребывания или по месту жительства в жилом помещении и информация о жилом помещении по адресу приобретаемого или обмениваемого недвижимого имущества.</w:t>
      </w:r>
    </w:p>
    <w:p w:rsidR="00E159B5" w:rsidRPr="00425B8A" w:rsidRDefault="00E159B5" w:rsidP="00E159B5">
      <w:pPr>
        <w:pStyle w:val="a3"/>
        <w:spacing w:before="0" w:beforeAutospacing="0" w:after="0" w:afterAutospacing="0"/>
        <w:jc w:val="both"/>
      </w:pPr>
      <w:r>
        <w:tab/>
        <w:t xml:space="preserve">- </w:t>
      </w:r>
      <w:r w:rsidRPr="00D77452">
        <w:t>Выписка из ЕГРН на отчуждаемое или обмениваемое недвижимое имущество, принадлежащее несовершеннолетнему и приобретаемое в собственность несовершеннолетнему, обмениваемое недвижимое имущество.</w:t>
      </w:r>
    </w:p>
    <w:p w:rsidR="00E159B5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8"/>
        </w:rPr>
      </w:pPr>
      <w:r>
        <w:rPr>
          <w:rFonts w:ascii="Times New Roman" w:eastAsia="CairoFont-0-1" w:hAnsi="Times New Roman" w:cs="Times New Roman"/>
          <w:szCs w:val="28"/>
        </w:rPr>
        <w:tab/>
      </w:r>
      <w:r w:rsidRPr="00D46A40">
        <w:rPr>
          <w:rFonts w:ascii="Times New Roman" w:eastAsia="CairoFont-0-1" w:hAnsi="Times New Roman" w:cs="Times New Roman"/>
          <w:sz w:val="24"/>
          <w:szCs w:val="24"/>
        </w:rPr>
        <w:t>- Отчет об оценке объекта оценки отчуждаемого и приобретаемого имущества, дата составления</w:t>
      </w:r>
      <w:r w:rsidRPr="00E46E5F">
        <w:rPr>
          <w:rFonts w:ascii="Times New Roman" w:eastAsia="CairoFont-0-1" w:hAnsi="Times New Roman" w:cs="Times New Roman"/>
          <w:sz w:val="24"/>
          <w:szCs w:val="28"/>
        </w:rPr>
        <w:t xml:space="preserve"> которого не позднее 6 месяцев до даты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E46E5F">
        <w:rPr>
          <w:rFonts w:ascii="Times New Roman" w:eastAsia="CairoFont-0-1" w:hAnsi="Times New Roman" w:cs="Times New Roman"/>
          <w:sz w:val="24"/>
          <w:szCs w:val="28"/>
        </w:rPr>
        <w:t>обращения за предоставлением государственной услуги</w:t>
      </w:r>
      <w:r>
        <w:rPr>
          <w:rFonts w:ascii="Times New Roman" w:eastAsia="CairoFont-0-1" w:hAnsi="Times New Roman" w:cs="Times New Roman"/>
          <w:sz w:val="24"/>
          <w:szCs w:val="28"/>
        </w:rPr>
        <w:t>.</w:t>
      </w:r>
    </w:p>
    <w:p w:rsidR="00E159B5" w:rsidRPr="00713F83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>
        <w:rPr>
          <w:rFonts w:ascii="Times New Roman" w:eastAsia="CairoFont-0-1" w:hAnsi="Times New Roman" w:cs="Times New Roman"/>
          <w:sz w:val="24"/>
          <w:szCs w:val="24"/>
        </w:rPr>
        <w:tab/>
        <w:t xml:space="preserve">- </w:t>
      </w:r>
      <w:r w:rsidRPr="00713F83">
        <w:rPr>
          <w:rFonts w:ascii="Times New Roman" w:eastAsia="CairoFont-0-1" w:hAnsi="Times New Roman" w:cs="Times New Roman"/>
          <w:sz w:val="24"/>
          <w:szCs w:val="24"/>
        </w:rPr>
        <w:t>Выписка из кредитной организации о реквизитах счета (счетов),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713F83">
        <w:rPr>
          <w:rFonts w:ascii="Times New Roman" w:eastAsia="CairoFont-0-1" w:hAnsi="Times New Roman" w:cs="Times New Roman"/>
          <w:sz w:val="24"/>
          <w:szCs w:val="24"/>
        </w:rPr>
        <w:t>открытого в кредитной организации несовершеннолетнему, подопечному,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713F83">
        <w:rPr>
          <w:rFonts w:ascii="Times New Roman" w:eastAsia="CairoFont-0-1" w:hAnsi="Times New Roman" w:cs="Times New Roman"/>
          <w:sz w:val="24"/>
          <w:szCs w:val="24"/>
        </w:rPr>
        <w:t>для перечисления денежных</w:t>
      </w:r>
    </w:p>
    <w:p w:rsidR="00E159B5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 w:rsidRPr="00713F83">
        <w:rPr>
          <w:rFonts w:ascii="Times New Roman" w:eastAsia="CairoFont-0-1" w:hAnsi="Times New Roman" w:cs="Times New Roman"/>
          <w:sz w:val="24"/>
          <w:szCs w:val="24"/>
        </w:rPr>
        <w:t>средств, вырученных от совершения сделки для оплаты дорогостоящего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713F83">
        <w:rPr>
          <w:rFonts w:ascii="Times New Roman" w:eastAsia="CairoFont-0-1" w:hAnsi="Times New Roman" w:cs="Times New Roman"/>
          <w:sz w:val="24"/>
          <w:szCs w:val="24"/>
        </w:rPr>
        <w:t>лечения, медицинской реабилитации несовершеннолетнего, подопечного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в соответствии с пунктом 5 части 1 статьи 20 Федерального закона от 24.04.2008 № 48-ФЗ «Об опеке и попечительстве»</w:t>
      </w:r>
      <w:r w:rsidRPr="00713F83">
        <w:rPr>
          <w:rFonts w:ascii="Times New Roman" w:eastAsia="CairoFont-0-1" w:hAnsi="Times New Roman" w:cs="Times New Roman"/>
          <w:sz w:val="24"/>
          <w:szCs w:val="24"/>
        </w:rPr>
        <w:t>,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713F83">
        <w:rPr>
          <w:rFonts w:ascii="Times New Roman" w:eastAsia="CairoFont-0-1" w:hAnsi="Times New Roman" w:cs="Times New Roman"/>
          <w:sz w:val="24"/>
          <w:szCs w:val="24"/>
        </w:rPr>
        <w:t>либо зачисления разницы в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713F83">
        <w:rPr>
          <w:rFonts w:ascii="Times New Roman" w:eastAsia="CairoFont-0-1" w:hAnsi="Times New Roman" w:cs="Times New Roman"/>
          <w:sz w:val="24"/>
          <w:szCs w:val="24"/>
        </w:rPr>
        <w:t>размере стоимости отчуждаемого и приобретаемого имущества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713F83">
        <w:rPr>
          <w:rFonts w:ascii="Times New Roman" w:eastAsia="CairoFont-0-1" w:hAnsi="Times New Roman" w:cs="Times New Roman"/>
          <w:sz w:val="24"/>
          <w:szCs w:val="24"/>
        </w:rPr>
        <w:t>несовершеннолетнему, подопечному,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 </w:t>
      </w:r>
      <w:r w:rsidRPr="00713F83">
        <w:rPr>
          <w:rFonts w:ascii="Times New Roman" w:eastAsia="CairoFont-0-1" w:hAnsi="Times New Roman" w:cs="Times New Roman"/>
          <w:sz w:val="24"/>
          <w:szCs w:val="24"/>
        </w:rPr>
        <w:t>при условии, что указанные денежные средства, включая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713F83">
        <w:rPr>
          <w:rFonts w:ascii="Times New Roman" w:eastAsia="CairoFont-0-1" w:hAnsi="Times New Roman" w:cs="Times New Roman"/>
          <w:sz w:val="24"/>
          <w:szCs w:val="24"/>
        </w:rPr>
        <w:t>капитализированные (причисленные) проценты на их сумму, застрахованы в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713F83">
        <w:rPr>
          <w:rFonts w:ascii="Times New Roman" w:eastAsia="CairoFont-0-1" w:hAnsi="Times New Roman" w:cs="Times New Roman"/>
          <w:sz w:val="24"/>
          <w:szCs w:val="24"/>
        </w:rPr>
        <w:t>системе обязательного страхования вкладов в банках Российской Федерации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713F83">
        <w:rPr>
          <w:rFonts w:ascii="Times New Roman" w:eastAsia="CairoFont-0-1" w:hAnsi="Times New Roman" w:cs="Times New Roman"/>
          <w:sz w:val="24"/>
          <w:szCs w:val="24"/>
        </w:rPr>
        <w:t>и суммарный размер денежных средств, находящихся на счете или счетах в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713F83">
        <w:rPr>
          <w:rFonts w:ascii="Times New Roman" w:eastAsia="CairoFont-0-1" w:hAnsi="Times New Roman" w:cs="Times New Roman"/>
          <w:sz w:val="24"/>
          <w:szCs w:val="24"/>
        </w:rPr>
        <w:t>одном банке, не превышает предусмотренный Федеральным законом от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713F83">
        <w:rPr>
          <w:rFonts w:ascii="Times New Roman" w:eastAsia="CairoFont-0-1" w:hAnsi="Times New Roman" w:cs="Times New Roman"/>
          <w:sz w:val="24"/>
          <w:szCs w:val="24"/>
        </w:rPr>
        <w:t>23 декабря 2003 г. № 177-ФЗ «О страховании вкладов в банках Российской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713F83">
        <w:rPr>
          <w:rFonts w:ascii="Times New Roman" w:eastAsia="CairoFont-0-1" w:hAnsi="Times New Roman" w:cs="Times New Roman"/>
          <w:sz w:val="24"/>
          <w:szCs w:val="24"/>
        </w:rPr>
        <w:t>Федерации» размер возмещения по вкладам.</w:t>
      </w:r>
    </w:p>
    <w:p w:rsidR="00E159B5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8"/>
        </w:rPr>
      </w:pPr>
      <w:r>
        <w:rPr>
          <w:rFonts w:ascii="Times New Roman" w:eastAsia="CairoFont-0-1" w:hAnsi="Times New Roman" w:cs="Times New Roman"/>
          <w:sz w:val="24"/>
          <w:szCs w:val="24"/>
        </w:rPr>
        <w:tab/>
        <w:t xml:space="preserve">- </w:t>
      </w:r>
      <w:r w:rsidRPr="00CD5DF9">
        <w:rPr>
          <w:rFonts w:ascii="Times New Roman" w:eastAsia="CairoFont-0-1" w:hAnsi="Times New Roman" w:cs="Times New Roman"/>
          <w:sz w:val="24"/>
          <w:szCs w:val="28"/>
        </w:rPr>
        <w:t>Документы, подтверждающие необходимость оплаты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и стоимость </w:t>
      </w:r>
      <w:r w:rsidRPr="00CD5DF9">
        <w:rPr>
          <w:rFonts w:ascii="Times New Roman" w:eastAsia="CairoFont-0-1" w:hAnsi="Times New Roman" w:cs="Times New Roman"/>
          <w:sz w:val="24"/>
          <w:szCs w:val="28"/>
        </w:rPr>
        <w:t>дорогостоящего лечения, медицинской реабилитации несовершеннолетнего,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CD5DF9">
        <w:rPr>
          <w:rFonts w:ascii="Times New Roman" w:eastAsia="CairoFont-0-1" w:hAnsi="Times New Roman" w:cs="Times New Roman"/>
          <w:sz w:val="24"/>
          <w:szCs w:val="28"/>
        </w:rPr>
        <w:t>подопечного, недееспособного (ограниченно дееспособного), при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CD5DF9">
        <w:rPr>
          <w:rFonts w:ascii="Times New Roman" w:eastAsia="CairoFont-0-1" w:hAnsi="Times New Roman" w:cs="Times New Roman"/>
          <w:sz w:val="24"/>
          <w:szCs w:val="28"/>
        </w:rPr>
        <w:t>отчуждении недвижимого имущества, принадлежащего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CD5DF9">
        <w:rPr>
          <w:rFonts w:ascii="Times New Roman" w:eastAsia="CairoFont-0-1" w:hAnsi="Times New Roman" w:cs="Times New Roman"/>
          <w:sz w:val="24"/>
          <w:szCs w:val="28"/>
        </w:rPr>
        <w:t>несовершеннолетнему, подопечному, с целью оплаты дорогостоящего лечения,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CD5DF9">
        <w:rPr>
          <w:rFonts w:ascii="Times New Roman" w:eastAsia="CairoFont-0-1" w:hAnsi="Times New Roman" w:cs="Times New Roman"/>
          <w:sz w:val="24"/>
          <w:szCs w:val="28"/>
        </w:rPr>
        <w:t>медицинской реабилитации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(договор с медицинской организацией с указанием стоимости лечения или документы по оплате медицинских услуг: чек, квитанции в случае компенсации за произведенную законным представителем оплату).</w:t>
      </w:r>
    </w:p>
    <w:p w:rsidR="00E159B5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8"/>
        </w:rPr>
      </w:pPr>
      <w:r>
        <w:rPr>
          <w:rFonts w:ascii="Times New Roman" w:eastAsia="CairoFont-0-1" w:hAnsi="Times New Roman" w:cs="Times New Roman"/>
          <w:sz w:val="24"/>
          <w:szCs w:val="28"/>
        </w:rPr>
        <w:tab/>
        <w:t xml:space="preserve">- </w:t>
      </w:r>
      <w:r w:rsidRPr="00D46A40">
        <w:rPr>
          <w:rFonts w:ascii="Times New Roman" w:hAnsi="Times New Roman" w:cs="Times New Roman"/>
          <w:sz w:val="24"/>
          <w:szCs w:val="24"/>
        </w:rPr>
        <w:t>Документы, предоставляемые в случае приобретения (предоставления) несовершеннолетнему в собственность объекта недвижимости по договору уступки права требования (либо по договору участия в долевом строительстве, либо по договору уступки права требования по договору участия в долевом строительстве):</w:t>
      </w:r>
      <w:r w:rsidRPr="00D46A40"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D46A40">
        <w:rPr>
          <w:rFonts w:ascii="Times New Roman" w:hAnsi="Times New Roman" w:cs="Times New Roman"/>
          <w:sz w:val="24"/>
          <w:szCs w:val="24"/>
        </w:rPr>
        <w:t>проект договора уступки права требования</w:t>
      </w:r>
      <w:r w:rsidRPr="00D46A40">
        <w:rPr>
          <w:rFonts w:ascii="Times New Roman" w:eastAsia="CairoFont-0-1" w:hAnsi="Times New Roman" w:cs="Times New Roman"/>
          <w:sz w:val="24"/>
          <w:szCs w:val="28"/>
        </w:rPr>
        <w:t xml:space="preserve">, </w:t>
      </w:r>
      <w:r w:rsidRPr="00D46A40">
        <w:rPr>
          <w:rFonts w:ascii="Times New Roman" w:hAnsi="Times New Roman" w:cs="Times New Roman"/>
          <w:sz w:val="24"/>
          <w:szCs w:val="24"/>
        </w:rPr>
        <w:t>проект договора участия в</w:t>
      </w:r>
      <w:r w:rsidRPr="0074491D">
        <w:rPr>
          <w:rFonts w:ascii="Times New Roman" w:hAnsi="Times New Roman" w:cs="Times New Roman"/>
          <w:sz w:val="24"/>
          <w:szCs w:val="24"/>
        </w:rPr>
        <w:t xml:space="preserve"> долевом строительстве</w:t>
      </w:r>
      <w:r w:rsidRPr="0074491D">
        <w:rPr>
          <w:rFonts w:ascii="Times New Roman" w:eastAsia="CairoFont-0-1" w:hAnsi="Times New Roman" w:cs="Times New Roman"/>
          <w:sz w:val="24"/>
          <w:szCs w:val="28"/>
        </w:rPr>
        <w:t xml:space="preserve">, </w:t>
      </w:r>
      <w:r w:rsidRPr="0074491D">
        <w:rPr>
          <w:rFonts w:ascii="Times New Roman" w:hAnsi="Times New Roman" w:cs="Times New Roman"/>
          <w:sz w:val="24"/>
          <w:szCs w:val="24"/>
        </w:rPr>
        <w:t>проект договора уступки права требования по договору участия в долевом строительстве</w:t>
      </w:r>
      <w:r w:rsidRPr="0074491D">
        <w:rPr>
          <w:rFonts w:ascii="Times New Roman" w:eastAsia="CairoFont-0-1" w:hAnsi="Times New Roman" w:cs="Times New Roman"/>
          <w:sz w:val="24"/>
          <w:szCs w:val="28"/>
        </w:rPr>
        <w:t xml:space="preserve">, </w:t>
      </w:r>
      <w:r w:rsidRPr="0074491D">
        <w:rPr>
          <w:rFonts w:ascii="Times New Roman" w:hAnsi="Times New Roman" w:cs="Times New Roman"/>
          <w:sz w:val="24"/>
          <w:szCs w:val="24"/>
        </w:rPr>
        <w:t>копия разрешения на строительство (либо акт приемки законченного строительства объекта недвижимости, либо разрешение на ввод объекта недвижимости в эксплуатацию</w:t>
      </w:r>
      <w:r w:rsidRPr="0074491D">
        <w:rPr>
          <w:rFonts w:ascii="Times New Roman" w:hAnsi="Times New Roman" w:cs="Times New Roman"/>
          <w:color w:val="212529"/>
          <w:sz w:val="24"/>
          <w:szCs w:val="24"/>
        </w:rPr>
        <w:t>)</w:t>
      </w:r>
      <w:r>
        <w:rPr>
          <w:rFonts w:ascii="Times New Roman" w:eastAsia="CairoFont-0-1" w:hAnsi="Times New Roman" w:cs="Times New Roman"/>
          <w:sz w:val="24"/>
          <w:szCs w:val="28"/>
        </w:rPr>
        <w:t>.</w:t>
      </w:r>
      <w:r w:rsidRPr="00985203">
        <w:rPr>
          <w:rFonts w:ascii="Times New Roman" w:eastAsia="CairoFont-0-1" w:hAnsi="Times New Roman" w:cs="Times New Roman"/>
          <w:sz w:val="24"/>
          <w:szCs w:val="28"/>
        </w:rPr>
        <w:t xml:space="preserve"> </w:t>
      </w:r>
    </w:p>
    <w:p w:rsidR="00E159B5" w:rsidRPr="00985203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8"/>
        </w:rPr>
      </w:pPr>
      <w:r>
        <w:rPr>
          <w:rFonts w:ascii="Times New Roman" w:eastAsia="CairoFont-0-1" w:hAnsi="Times New Roman" w:cs="Times New Roman"/>
          <w:sz w:val="24"/>
          <w:szCs w:val="28"/>
        </w:rPr>
        <w:tab/>
        <w:t xml:space="preserve">- </w:t>
      </w:r>
      <w:r w:rsidRPr="00985203">
        <w:rPr>
          <w:rFonts w:ascii="Times New Roman" w:hAnsi="Times New Roman" w:cs="Times New Roman"/>
          <w:sz w:val="24"/>
          <w:szCs w:val="24"/>
        </w:rPr>
        <w:t xml:space="preserve">Документ, подтверждающий права пользования или собственности несовершеннолетнего на жилое помещение, в котором он может проживать до передачи объекта застройщиком (например, договор найма, безвозмездного пользования, выписка из </w:t>
      </w:r>
      <w:r w:rsidRPr="00985203">
        <w:rPr>
          <w:rFonts w:ascii="Times New Roman" w:hAnsi="Times New Roman" w:cs="Times New Roman"/>
          <w:sz w:val="24"/>
          <w:szCs w:val="24"/>
        </w:rPr>
        <w:lastRenderedPageBreak/>
        <w:t>Единого государственного реестра недвижимости о наличии в собственности у несовершеннолетнего или его законных представителей жилого помещения) (при наличии).</w:t>
      </w:r>
    </w:p>
    <w:p w:rsidR="00E159B5" w:rsidRDefault="00E159B5" w:rsidP="00E159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203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985203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Документы, предоставляемые в случае последующего приобретения (предоставления) несовершеннолетнему объекта недвижимости с использованием ипотечных средств:</w:t>
      </w:r>
      <w:r w:rsidRPr="00985203">
        <w:rPr>
          <w:rFonts w:ascii="Times New Roman" w:hAnsi="Times New Roman" w:cs="Times New Roman"/>
          <w:sz w:val="24"/>
          <w:szCs w:val="24"/>
        </w:rPr>
        <w:t xml:space="preserve"> </w:t>
      </w:r>
      <w:r w:rsidRPr="00882E23">
        <w:rPr>
          <w:rFonts w:ascii="Times New Roman" w:hAnsi="Times New Roman" w:cs="Times New Roman"/>
          <w:sz w:val="24"/>
          <w:szCs w:val="24"/>
        </w:rPr>
        <w:t>проект договора об ипотеке с условием включения в состав собственников (залогодателей) объекта недвижимости, находящегося в залоге у банка, несовершеннолетнего</w:t>
      </w:r>
      <w:r w:rsidRPr="00985203">
        <w:rPr>
          <w:rFonts w:ascii="Times New Roman" w:hAnsi="Times New Roman" w:cs="Times New Roman"/>
          <w:sz w:val="24"/>
          <w:szCs w:val="24"/>
        </w:rPr>
        <w:t>.</w:t>
      </w:r>
    </w:p>
    <w:p w:rsidR="00E159B5" w:rsidRDefault="00E159B5" w:rsidP="00E159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59B5" w:rsidRPr="00E159B5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>
        <w:rPr>
          <w:szCs w:val="28"/>
        </w:rPr>
        <w:tab/>
      </w:r>
      <w:r w:rsidRPr="00E159B5">
        <w:rPr>
          <w:rFonts w:ascii="Times New Roman" w:hAnsi="Times New Roman" w:cs="Times New Roman"/>
          <w:sz w:val="24"/>
          <w:szCs w:val="24"/>
        </w:rPr>
        <w:t xml:space="preserve">2.3.4.2.  Для получения разрешения на осуществление сделки </w:t>
      </w:r>
      <w:r w:rsidRPr="00E159B5">
        <w:rPr>
          <w:rFonts w:ascii="Times New Roman" w:eastAsia="CairoFont-0-1" w:hAnsi="Times New Roman" w:cs="Times New Roman"/>
          <w:sz w:val="24"/>
          <w:szCs w:val="24"/>
        </w:rPr>
        <w:t>по передаче во временное пользование и владение объектов недвижимости, принадлежащих несовершеннолетним, подопечным (договор аренды, договор найма (поднайма):</w:t>
      </w:r>
    </w:p>
    <w:p w:rsidR="00E159B5" w:rsidRPr="00AB7466" w:rsidRDefault="00E159B5" w:rsidP="00E159B5">
      <w:pPr>
        <w:pStyle w:val="a3"/>
        <w:spacing w:before="0" w:beforeAutospacing="0" w:after="0" w:afterAutospacing="0"/>
        <w:jc w:val="both"/>
      </w:pPr>
      <w:r>
        <w:rPr>
          <w:rFonts w:ascii="Tahoma" w:hAnsi="Tahoma" w:cs="Tahoma"/>
          <w:sz w:val="18"/>
          <w:szCs w:val="18"/>
        </w:rPr>
        <w:tab/>
      </w:r>
      <w:r w:rsidRPr="00AB7466">
        <w:t xml:space="preserve">- </w:t>
      </w:r>
      <w:proofErr w:type="gramStart"/>
      <w:r>
        <w:t>С</w:t>
      </w:r>
      <w:r w:rsidRPr="00AB7466">
        <w:t>вед</w:t>
      </w:r>
      <w:r>
        <w:t>е</w:t>
      </w:r>
      <w:r w:rsidRPr="00AB7466">
        <w:t>ния  о</w:t>
      </w:r>
      <w:proofErr w:type="gramEnd"/>
      <w:r w:rsidRPr="00AB7466">
        <w:t xml:space="preserve"> регистрации граждан по месту пребывания и</w:t>
      </w:r>
      <w:r>
        <w:t>ли</w:t>
      </w:r>
      <w:r w:rsidRPr="00AB7466">
        <w:t xml:space="preserve"> по месту жительства в жилом помещении</w:t>
      </w:r>
      <w:r>
        <w:t>.</w:t>
      </w:r>
      <w:r w:rsidRPr="00AB7466">
        <w:t xml:space="preserve"> </w:t>
      </w:r>
    </w:p>
    <w:p w:rsidR="00E159B5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8"/>
        </w:rPr>
      </w:pPr>
      <w:r>
        <w:rPr>
          <w:rFonts w:ascii="Times New Roman" w:eastAsia="CairoFont-0-1" w:hAnsi="Times New Roman" w:cs="Times New Roman"/>
          <w:sz w:val="24"/>
          <w:szCs w:val="28"/>
        </w:rPr>
        <w:tab/>
        <w:t xml:space="preserve">- </w:t>
      </w:r>
      <w:r w:rsidRPr="00314229">
        <w:rPr>
          <w:rFonts w:ascii="Times New Roman" w:eastAsia="CairoFont-0-1" w:hAnsi="Times New Roman" w:cs="Times New Roman"/>
          <w:sz w:val="24"/>
          <w:szCs w:val="28"/>
        </w:rPr>
        <w:t>Правоустанавливающие документы на передаваемое во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314229">
        <w:rPr>
          <w:rFonts w:ascii="Times New Roman" w:eastAsia="CairoFont-0-1" w:hAnsi="Times New Roman" w:cs="Times New Roman"/>
          <w:sz w:val="24"/>
          <w:szCs w:val="28"/>
        </w:rPr>
        <w:t>временное пользование и владение имущество (договоры купли-продажи,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314229">
        <w:rPr>
          <w:rFonts w:ascii="Times New Roman" w:eastAsia="CairoFont-0-1" w:hAnsi="Times New Roman" w:cs="Times New Roman"/>
          <w:sz w:val="24"/>
          <w:szCs w:val="28"/>
        </w:rPr>
        <w:t>дарения, мены, ренты, свидетельство о праве на наследство, договоры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314229">
        <w:rPr>
          <w:rFonts w:ascii="Times New Roman" w:eastAsia="CairoFont-0-1" w:hAnsi="Times New Roman" w:cs="Times New Roman"/>
          <w:sz w:val="24"/>
          <w:szCs w:val="28"/>
        </w:rPr>
        <w:t>передачи, договоры участия в долевом строительстве, договоры об уступке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314229">
        <w:rPr>
          <w:rFonts w:ascii="Times New Roman" w:eastAsia="CairoFont-0-1" w:hAnsi="Times New Roman" w:cs="Times New Roman"/>
          <w:sz w:val="24"/>
          <w:szCs w:val="28"/>
        </w:rPr>
        <w:t>прав требований по договору участия в долевом строительстве, договор об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314229">
        <w:rPr>
          <w:rFonts w:ascii="Times New Roman" w:eastAsia="CairoFont-0-1" w:hAnsi="Times New Roman" w:cs="Times New Roman"/>
          <w:sz w:val="24"/>
          <w:szCs w:val="28"/>
        </w:rPr>
        <w:t>участии в жилищно-строительном кооперативе) при отсутствии сведений в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314229">
        <w:rPr>
          <w:rFonts w:ascii="Times New Roman" w:eastAsia="CairoFont-0-1" w:hAnsi="Times New Roman" w:cs="Times New Roman"/>
          <w:sz w:val="24"/>
          <w:szCs w:val="28"/>
        </w:rPr>
        <w:t>Едином государственном реестре недвижимости. При наличии сведений в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314229">
        <w:rPr>
          <w:rFonts w:ascii="Times New Roman" w:eastAsia="CairoFont-0-1" w:hAnsi="Times New Roman" w:cs="Times New Roman"/>
          <w:sz w:val="24"/>
          <w:szCs w:val="28"/>
        </w:rPr>
        <w:t>Едином государственном реестре недвижимости о передаваемом во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314229">
        <w:rPr>
          <w:rFonts w:ascii="Times New Roman" w:eastAsia="CairoFont-0-1" w:hAnsi="Times New Roman" w:cs="Times New Roman"/>
          <w:sz w:val="24"/>
          <w:szCs w:val="28"/>
        </w:rPr>
        <w:t>временное пользование и владение имуществе представляются копии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314229">
        <w:rPr>
          <w:rFonts w:ascii="Times New Roman" w:eastAsia="CairoFont-0-1" w:hAnsi="Times New Roman" w:cs="Times New Roman"/>
          <w:sz w:val="24"/>
          <w:szCs w:val="28"/>
        </w:rPr>
        <w:t>правоустанавливающих документов.</w:t>
      </w:r>
    </w:p>
    <w:p w:rsidR="00E159B5" w:rsidRPr="00192EE0" w:rsidRDefault="00E159B5" w:rsidP="00E159B5">
      <w:pPr>
        <w:spacing w:after="0"/>
        <w:jc w:val="both"/>
        <w:rPr>
          <w:rFonts w:ascii="Times New Roman" w:eastAsia="CairoFont-0-1" w:hAnsi="Times New Roman" w:cs="Times New Roman"/>
          <w:szCs w:val="28"/>
        </w:rPr>
      </w:pPr>
      <w:r>
        <w:rPr>
          <w:rFonts w:ascii="Times New Roman" w:eastAsia="CairoFont-0-1" w:hAnsi="Times New Roman" w:cs="Times New Roman"/>
          <w:sz w:val="24"/>
          <w:szCs w:val="28"/>
        </w:rPr>
        <w:tab/>
        <w:t xml:space="preserve">- </w:t>
      </w:r>
      <w:r w:rsidRPr="00192EE0">
        <w:rPr>
          <w:rFonts w:ascii="Times New Roman" w:eastAsia="CairoFont-0-1" w:hAnsi="Times New Roman" w:cs="Times New Roman"/>
          <w:sz w:val="24"/>
          <w:szCs w:val="28"/>
        </w:rPr>
        <w:t>Проект договора по сделке.</w:t>
      </w:r>
    </w:p>
    <w:p w:rsidR="00E159B5" w:rsidRPr="00192EE0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8"/>
        </w:rPr>
      </w:pPr>
      <w:r>
        <w:rPr>
          <w:rFonts w:ascii="Times New Roman" w:eastAsia="CairoFont-0-1" w:hAnsi="Times New Roman" w:cs="Times New Roman"/>
          <w:sz w:val="24"/>
          <w:szCs w:val="28"/>
        </w:rPr>
        <w:tab/>
        <w:t xml:space="preserve">- </w:t>
      </w:r>
      <w:r w:rsidRPr="00192EE0">
        <w:rPr>
          <w:rFonts w:ascii="Times New Roman" w:eastAsia="CairoFont-0-1" w:hAnsi="Times New Roman" w:cs="Times New Roman"/>
          <w:sz w:val="24"/>
          <w:szCs w:val="28"/>
        </w:rPr>
        <w:t>Выписка из кредитной организации о реквизитах счета (счетов),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192EE0">
        <w:rPr>
          <w:rFonts w:ascii="Times New Roman" w:eastAsia="CairoFont-0-1" w:hAnsi="Times New Roman" w:cs="Times New Roman"/>
          <w:sz w:val="24"/>
          <w:szCs w:val="28"/>
        </w:rPr>
        <w:t>открытого в кредитной организации несовершеннолетнему, подопечному,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192EE0">
        <w:rPr>
          <w:rFonts w:ascii="Times New Roman" w:eastAsia="CairoFont-0-1" w:hAnsi="Times New Roman" w:cs="Times New Roman"/>
          <w:sz w:val="24"/>
          <w:szCs w:val="28"/>
        </w:rPr>
        <w:t>для перечисления денежных</w:t>
      </w:r>
    </w:p>
    <w:p w:rsidR="00E159B5" w:rsidRPr="00192EE0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8"/>
        </w:rPr>
      </w:pPr>
      <w:r w:rsidRPr="00192EE0">
        <w:rPr>
          <w:rFonts w:ascii="Times New Roman" w:eastAsia="CairoFont-0-1" w:hAnsi="Times New Roman" w:cs="Times New Roman"/>
          <w:sz w:val="24"/>
          <w:szCs w:val="28"/>
        </w:rPr>
        <w:t>средств, вырученных от совершения сделки, при условии, что указанные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192EE0">
        <w:rPr>
          <w:rFonts w:ascii="Times New Roman" w:eastAsia="CairoFont-0-1" w:hAnsi="Times New Roman" w:cs="Times New Roman"/>
          <w:sz w:val="24"/>
          <w:szCs w:val="28"/>
        </w:rPr>
        <w:t>денежные средства, включая капитализированные (причисленные) проценты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192EE0">
        <w:rPr>
          <w:rFonts w:ascii="Times New Roman" w:eastAsia="CairoFont-0-1" w:hAnsi="Times New Roman" w:cs="Times New Roman"/>
          <w:sz w:val="24"/>
          <w:szCs w:val="28"/>
        </w:rPr>
        <w:t>на их сумму, застрахованы в системе обязательного страхования вкладов в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192EE0">
        <w:rPr>
          <w:rFonts w:ascii="Times New Roman" w:eastAsia="CairoFont-0-1" w:hAnsi="Times New Roman" w:cs="Times New Roman"/>
          <w:sz w:val="24"/>
          <w:szCs w:val="28"/>
        </w:rPr>
        <w:t>банках Российской Федерации и суммарный размер денежных средств,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192EE0">
        <w:rPr>
          <w:rFonts w:ascii="Times New Roman" w:eastAsia="CairoFont-0-1" w:hAnsi="Times New Roman" w:cs="Times New Roman"/>
          <w:sz w:val="24"/>
          <w:szCs w:val="28"/>
        </w:rPr>
        <w:t>находящихся на счете или счетах в одном банке, не превышает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192EE0">
        <w:rPr>
          <w:rFonts w:ascii="Times New Roman" w:eastAsia="CairoFont-0-1" w:hAnsi="Times New Roman" w:cs="Times New Roman"/>
          <w:sz w:val="24"/>
          <w:szCs w:val="28"/>
        </w:rPr>
        <w:t>предусмотренный Федеральным законом от 23 декабря 2003 г. № 177-ФЗ «О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192EE0">
        <w:rPr>
          <w:rFonts w:ascii="Times New Roman" w:eastAsia="CairoFont-0-1" w:hAnsi="Times New Roman" w:cs="Times New Roman"/>
          <w:sz w:val="24"/>
          <w:szCs w:val="28"/>
        </w:rPr>
        <w:t>страховании вкладов в банках Российской Федерации» размер возмещения</w:t>
      </w:r>
    </w:p>
    <w:p w:rsidR="00E159B5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8"/>
        </w:rPr>
      </w:pPr>
      <w:r w:rsidRPr="00192EE0">
        <w:rPr>
          <w:rFonts w:ascii="Times New Roman" w:eastAsia="CairoFont-0-1" w:hAnsi="Times New Roman" w:cs="Times New Roman"/>
          <w:sz w:val="24"/>
          <w:szCs w:val="28"/>
        </w:rPr>
        <w:t>по вкладам.</w:t>
      </w:r>
    </w:p>
    <w:p w:rsidR="003E00CD" w:rsidRDefault="00E159B5" w:rsidP="00E159B5">
      <w:pPr>
        <w:pStyle w:val="a3"/>
        <w:spacing w:before="0" w:beforeAutospacing="0" w:after="0" w:afterAutospacing="0"/>
        <w:jc w:val="both"/>
        <w:rPr>
          <w:rFonts w:eastAsia="CairoFont-0-1"/>
          <w:szCs w:val="28"/>
        </w:rPr>
      </w:pPr>
      <w:r>
        <w:rPr>
          <w:rFonts w:eastAsia="CairoFont-0-1"/>
          <w:sz w:val="16"/>
          <w:szCs w:val="28"/>
        </w:rPr>
        <w:tab/>
      </w:r>
      <w:r w:rsidRPr="006D6639">
        <w:rPr>
          <w:rFonts w:eastAsia="CairoFont-0-1"/>
        </w:rPr>
        <w:t>-  Отчет</w:t>
      </w:r>
      <w:r w:rsidRPr="00354F2D">
        <w:rPr>
          <w:rFonts w:eastAsia="CairoFont-0-1"/>
          <w:szCs w:val="28"/>
        </w:rPr>
        <w:t xml:space="preserve"> об оценке рыночной стоимости арендной платы объекта</w:t>
      </w:r>
      <w:r>
        <w:rPr>
          <w:rFonts w:eastAsia="CairoFont-0-1"/>
          <w:szCs w:val="28"/>
        </w:rPr>
        <w:t xml:space="preserve"> </w:t>
      </w:r>
      <w:r w:rsidRPr="00354F2D">
        <w:rPr>
          <w:rFonts w:eastAsia="CairoFont-0-1"/>
          <w:szCs w:val="28"/>
        </w:rPr>
        <w:t>оценки имущества, дата составления которого не позднее 6 месяцев до даты</w:t>
      </w:r>
      <w:r>
        <w:rPr>
          <w:rFonts w:eastAsia="CairoFont-0-1"/>
          <w:szCs w:val="28"/>
        </w:rPr>
        <w:t xml:space="preserve"> </w:t>
      </w:r>
      <w:r w:rsidRPr="00354F2D">
        <w:rPr>
          <w:rFonts w:eastAsia="CairoFont-0-1"/>
          <w:szCs w:val="28"/>
        </w:rPr>
        <w:t>обращения за предоставлением государственной услуги</w:t>
      </w:r>
      <w:r>
        <w:rPr>
          <w:rFonts w:eastAsia="CairoFont-0-1"/>
          <w:szCs w:val="28"/>
        </w:rPr>
        <w:t>.</w:t>
      </w:r>
    </w:p>
    <w:p w:rsidR="00E159B5" w:rsidRPr="00805F9D" w:rsidRDefault="00E159B5" w:rsidP="00E159B5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</w:p>
    <w:p w:rsidR="00E159B5" w:rsidRPr="00E159B5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59B5">
        <w:rPr>
          <w:rFonts w:ascii="Times New Roman" w:hAnsi="Times New Roman" w:cs="Times New Roman"/>
          <w:color w:val="000000"/>
          <w:sz w:val="24"/>
          <w:szCs w:val="24"/>
        </w:rPr>
        <w:t>2.3.4.3.</w:t>
      </w:r>
      <w:r w:rsidRPr="00805F9D">
        <w:rPr>
          <w:color w:val="000000"/>
          <w:szCs w:val="28"/>
        </w:rPr>
        <w:t xml:space="preserve"> </w:t>
      </w:r>
      <w:r w:rsidRPr="00E159B5">
        <w:rPr>
          <w:rFonts w:ascii="Times New Roman" w:hAnsi="Times New Roman" w:cs="Times New Roman"/>
          <w:color w:val="000000"/>
          <w:sz w:val="24"/>
          <w:szCs w:val="24"/>
        </w:rPr>
        <w:t xml:space="preserve">Для получения разрешения на совершение сделок, </w:t>
      </w:r>
      <w:r w:rsidRPr="00E159B5">
        <w:rPr>
          <w:rFonts w:ascii="Times New Roman" w:eastAsia="CairoFont-0-1" w:hAnsi="Times New Roman" w:cs="Times New Roman"/>
          <w:sz w:val="24"/>
          <w:szCs w:val="24"/>
        </w:rPr>
        <w:t>по отказу от реализации преимущественного права покупки доли в праве общей долевой собственности на недвижимое имущество:</w:t>
      </w:r>
    </w:p>
    <w:p w:rsidR="00E159B5" w:rsidRPr="00E159B5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 w:rsidRPr="00E159B5">
        <w:rPr>
          <w:rFonts w:ascii="Times New Roman" w:eastAsia="CairoFont-0-1" w:hAnsi="Times New Roman" w:cs="Times New Roman"/>
          <w:sz w:val="24"/>
          <w:szCs w:val="24"/>
        </w:rPr>
        <w:tab/>
        <w:t>- Правоустанавливающие документы, подтверждающие право продавца на реализацию (отчуждение) доли в общей долевой собственности на недвижимое имущество (договоры купли-продажи, дарения, мены, ренты, свидетельство о праве на наследство, договоры передачи, договоры участия в долевом строительстве, договоры об уступке прав требований по договору участия в долевом строительстве, договор об участии в жилищно-строительном кооперативе).</w:t>
      </w:r>
    </w:p>
    <w:p w:rsidR="00E159B5" w:rsidRPr="00E159B5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 w:rsidRPr="00E159B5">
        <w:rPr>
          <w:rFonts w:ascii="Times New Roman" w:eastAsia="CairoFont-0-1" w:hAnsi="Times New Roman" w:cs="Times New Roman"/>
          <w:sz w:val="24"/>
          <w:szCs w:val="24"/>
        </w:rPr>
        <w:tab/>
        <w:t>- Отчет об оценке объекта оценки имущества, дата составления которого не позднее 6 месяцев до даты обращения за предоставлением государственной услуги</w:t>
      </w:r>
    </w:p>
    <w:p w:rsidR="00E159B5" w:rsidRPr="00E159B5" w:rsidRDefault="00E159B5" w:rsidP="00E159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9B5">
        <w:rPr>
          <w:rFonts w:ascii="Times New Roman" w:eastAsia="CairoFont-0-1" w:hAnsi="Times New Roman" w:cs="Times New Roman"/>
          <w:sz w:val="24"/>
          <w:szCs w:val="24"/>
        </w:rPr>
        <w:tab/>
        <w:t xml:space="preserve">- </w:t>
      </w:r>
      <w:r w:rsidRPr="00E159B5">
        <w:rPr>
          <w:rFonts w:ascii="Times New Roman" w:hAnsi="Times New Roman" w:cs="Times New Roman"/>
          <w:sz w:val="24"/>
          <w:szCs w:val="24"/>
        </w:rPr>
        <w:t>Сведения о регистрации граждан по месту пребывания или по месту жительства в жилом помещении и информация о жилом помещении по адресу недвижимого имущества, в отношении которого возникает преимущественное право покупки.</w:t>
      </w:r>
    </w:p>
    <w:p w:rsidR="00E159B5" w:rsidRPr="00E159B5" w:rsidRDefault="00E159B5" w:rsidP="00E159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9B5">
        <w:rPr>
          <w:rFonts w:ascii="Times New Roman" w:eastAsia="CairoFont-0-1" w:hAnsi="Times New Roman" w:cs="Times New Roman"/>
          <w:sz w:val="24"/>
          <w:szCs w:val="24"/>
        </w:rPr>
        <w:lastRenderedPageBreak/>
        <w:tab/>
        <w:t xml:space="preserve">- </w:t>
      </w:r>
      <w:r w:rsidRPr="00E159B5">
        <w:rPr>
          <w:rFonts w:ascii="Times New Roman" w:hAnsi="Times New Roman" w:cs="Times New Roman"/>
          <w:sz w:val="24"/>
          <w:szCs w:val="24"/>
        </w:rPr>
        <w:t>Выписка из ЕГРН на недвижимое имущество, имеющееся в собственности несовершеннолетнего, и на недвижимое имущество, в отношении которого возникает преимущественное право покупки.</w:t>
      </w:r>
    </w:p>
    <w:p w:rsidR="003E00CD" w:rsidRPr="002506E9" w:rsidRDefault="003E00CD" w:rsidP="00E159B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</w:p>
    <w:p w:rsidR="00E159B5" w:rsidRPr="00AB7466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26E85" w:rsidRPr="00E159B5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="002506E9" w:rsidRPr="00E159B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26E85" w:rsidRPr="00E159B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159B5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726E85" w:rsidRPr="00E159B5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3E00CD" w:rsidRPr="00E159B5">
        <w:rPr>
          <w:rFonts w:ascii="Times New Roman" w:hAnsi="Times New Roman" w:cs="Times New Roman"/>
          <w:color w:val="000000"/>
          <w:sz w:val="24"/>
          <w:szCs w:val="24"/>
        </w:rPr>
        <w:t xml:space="preserve">ля получения разрешения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совершение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сделок </w:t>
      </w:r>
      <w:r w:rsidRPr="00FE438A">
        <w:rPr>
          <w:rFonts w:ascii="Times New Roman" w:eastAsia="CairoFont-0-1" w:hAnsi="Times New Roman" w:cs="Times New Roman"/>
          <w:sz w:val="24"/>
          <w:szCs w:val="28"/>
        </w:rPr>
        <w:t xml:space="preserve"> по</w:t>
      </w:r>
      <w:proofErr w:type="gramEnd"/>
      <w:r w:rsidRPr="00FE438A">
        <w:rPr>
          <w:rFonts w:ascii="Times New Roman" w:eastAsia="CairoFont-0-1" w:hAnsi="Times New Roman" w:cs="Times New Roman"/>
          <w:sz w:val="24"/>
          <w:szCs w:val="28"/>
        </w:rPr>
        <w:t xml:space="preserve"> отчуждению недвижимого имущества по договору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FE438A">
        <w:rPr>
          <w:rFonts w:ascii="Times New Roman" w:eastAsia="CairoFont-0-1" w:hAnsi="Times New Roman" w:cs="Times New Roman"/>
          <w:sz w:val="24"/>
          <w:szCs w:val="28"/>
        </w:rPr>
        <w:t>ренты, пожизненного содержания с иждивением:</w:t>
      </w:r>
    </w:p>
    <w:p w:rsidR="00E159B5" w:rsidRPr="00AB7466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8"/>
        </w:rPr>
      </w:pPr>
      <w:r w:rsidRPr="00FE438A">
        <w:rPr>
          <w:rFonts w:ascii="Times New Roman" w:eastAsia="CairoFont-0-1" w:hAnsi="Times New Roman" w:cs="Times New Roman"/>
          <w:szCs w:val="28"/>
        </w:rPr>
        <w:tab/>
      </w:r>
      <w:r w:rsidRPr="004C44F9">
        <w:rPr>
          <w:rFonts w:ascii="Times New Roman" w:eastAsia="CairoFont-0-1" w:hAnsi="Times New Roman" w:cs="Times New Roman"/>
          <w:sz w:val="24"/>
          <w:szCs w:val="28"/>
        </w:rPr>
        <w:t xml:space="preserve">- </w:t>
      </w:r>
      <w:r w:rsidRPr="00FE438A">
        <w:rPr>
          <w:rFonts w:ascii="Times New Roman" w:eastAsia="CairoFont-0-1" w:hAnsi="Times New Roman" w:cs="Times New Roman"/>
          <w:sz w:val="24"/>
          <w:szCs w:val="28"/>
        </w:rPr>
        <w:t>Правоустанавливающие документы на отчуждаемое имущество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FE438A">
        <w:rPr>
          <w:rFonts w:ascii="Times New Roman" w:eastAsia="CairoFont-0-1" w:hAnsi="Times New Roman" w:cs="Times New Roman"/>
          <w:sz w:val="24"/>
          <w:szCs w:val="28"/>
        </w:rPr>
        <w:t>(договоры купли-продажи, дарения, мены, ренты, свидетельство о праве на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FE438A">
        <w:rPr>
          <w:rFonts w:ascii="Times New Roman" w:eastAsia="CairoFont-0-1" w:hAnsi="Times New Roman" w:cs="Times New Roman"/>
          <w:sz w:val="24"/>
          <w:szCs w:val="28"/>
        </w:rPr>
        <w:t>наследство, договоры передачи, договоры участия в долевом строительстве,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FE438A">
        <w:rPr>
          <w:rFonts w:ascii="Times New Roman" w:eastAsia="CairoFont-0-1" w:hAnsi="Times New Roman" w:cs="Times New Roman"/>
          <w:sz w:val="24"/>
          <w:szCs w:val="28"/>
        </w:rPr>
        <w:t>договоры об уступке прав требований по договору участия в долевом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FE438A">
        <w:rPr>
          <w:rFonts w:ascii="Times New Roman" w:eastAsia="CairoFont-0-1" w:hAnsi="Times New Roman" w:cs="Times New Roman"/>
          <w:sz w:val="24"/>
          <w:szCs w:val="28"/>
        </w:rPr>
        <w:t>строительстве, договор об участии в жилищно-строительном кооперативе)</w:t>
      </w:r>
    </w:p>
    <w:p w:rsidR="00E159B5" w:rsidRPr="00AB7466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 w:rsidRPr="00FE438A">
        <w:rPr>
          <w:rFonts w:ascii="Times New Roman" w:eastAsia="CairoFont-0-1" w:hAnsi="Times New Roman" w:cs="Times New Roman"/>
          <w:sz w:val="16"/>
          <w:szCs w:val="28"/>
        </w:rPr>
        <w:tab/>
      </w:r>
      <w:r w:rsidRPr="00AB7466">
        <w:rPr>
          <w:rFonts w:ascii="Times New Roman" w:eastAsia="CairoFont-0-1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AB7466">
        <w:rPr>
          <w:rFonts w:ascii="Times New Roman" w:hAnsi="Times New Roman" w:cs="Times New Roman"/>
          <w:sz w:val="24"/>
          <w:szCs w:val="24"/>
        </w:rPr>
        <w:t>ведения  о</w:t>
      </w:r>
      <w:proofErr w:type="gramEnd"/>
      <w:r w:rsidRPr="00AB7466">
        <w:rPr>
          <w:rFonts w:ascii="Times New Roman" w:hAnsi="Times New Roman" w:cs="Times New Roman"/>
          <w:sz w:val="24"/>
          <w:szCs w:val="24"/>
        </w:rPr>
        <w:t xml:space="preserve"> регистрации граждан по месту пребывания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AB7466">
        <w:rPr>
          <w:rFonts w:ascii="Times New Roman" w:hAnsi="Times New Roman" w:cs="Times New Roman"/>
          <w:sz w:val="24"/>
          <w:szCs w:val="24"/>
        </w:rPr>
        <w:t xml:space="preserve"> по месту жительства в жилом помещении и информация о жилом помещении по адресу отчуждаемого жилого помещения  и адресу фактического проживания семьи</w:t>
      </w:r>
      <w:r>
        <w:rPr>
          <w:rFonts w:ascii="Times New Roman" w:eastAsia="CairoFont-0-1" w:hAnsi="Times New Roman" w:cs="Times New Roman"/>
          <w:sz w:val="24"/>
          <w:szCs w:val="24"/>
        </w:rPr>
        <w:t>.</w:t>
      </w:r>
    </w:p>
    <w:p w:rsidR="00E159B5" w:rsidRPr="00AB7466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 w:rsidRPr="00FE438A">
        <w:rPr>
          <w:rFonts w:ascii="Times New Roman" w:eastAsia="CairoFont-0-1" w:hAnsi="Times New Roman" w:cs="Times New Roman"/>
          <w:sz w:val="16"/>
          <w:szCs w:val="28"/>
        </w:rPr>
        <w:tab/>
      </w:r>
      <w:r w:rsidRPr="00AB7466">
        <w:rPr>
          <w:rFonts w:ascii="Times New Roman" w:eastAsia="CairoFont-0-1" w:hAnsi="Times New Roman" w:cs="Times New Roman"/>
          <w:sz w:val="24"/>
          <w:szCs w:val="24"/>
        </w:rPr>
        <w:t>- Отчет об оценке объекта оценки отчуждаемого имущества, дата составления которого не позднее 6 месяцев до даты обращения за предоставлением государственной услуги.</w:t>
      </w:r>
    </w:p>
    <w:p w:rsidR="00E159B5" w:rsidRPr="00AB7466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8"/>
        </w:rPr>
      </w:pPr>
      <w:r w:rsidRPr="00AB7466">
        <w:rPr>
          <w:rFonts w:ascii="Times New Roman" w:eastAsia="CairoFont-0-1" w:hAnsi="Times New Roman" w:cs="Times New Roman"/>
          <w:sz w:val="24"/>
          <w:szCs w:val="24"/>
        </w:rPr>
        <w:tab/>
        <w:t>-</w:t>
      </w:r>
      <w:r>
        <w:rPr>
          <w:rFonts w:ascii="Times New Roman" w:eastAsia="CairoFont-0-1" w:hAnsi="Times New Roman" w:cs="Times New Roman"/>
          <w:sz w:val="16"/>
          <w:szCs w:val="28"/>
        </w:rPr>
        <w:t xml:space="preserve"> </w:t>
      </w:r>
      <w:r w:rsidRPr="00FE438A">
        <w:rPr>
          <w:rFonts w:ascii="Times New Roman" w:eastAsia="CairoFont-0-1" w:hAnsi="Times New Roman" w:cs="Times New Roman"/>
          <w:sz w:val="24"/>
          <w:szCs w:val="28"/>
        </w:rPr>
        <w:t>Проект договора ренты, пожизненного содержания с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FE438A">
        <w:rPr>
          <w:rFonts w:ascii="Times New Roman" w:eastAsia="CairoFont-0-1" w:hAnsi="Times New Roman" w:cs="Times New Roman"/>
          <w:sz w:val="24"/>
          <w:szCs w:val="28"/>
        </w:rPr>
        <w:t>иждивением, в котором стоимость общего объема содержания в месяц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FE438A">
        <w:rPr>
          <w:rFonts w:ascii="Times New Roman" w:eastAsia="CairoFont-0-1" w:hAnsi="Times New Roman" w:cs="Times New Roman"/>
          <w:sz w:val="24"/>
          <w:szCs w:val="28"/>
        </w:rPr>
        <w:t>соответствует требованиям части 2 статьи 602 Гражданского кодекса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FE438A">
        <w:rPr>
          <w:rFonts w:ascii="Times New Roman" w:eastAsia="CairoFont-0-1" w:hAnsi="Times New Roman" w:cs="Times New Roman"/>
          <w:sz w:val="24"/>
          <w:szCs w:val="28"/>
        </w:rPr>
        <w:t>Российской Федерации.</w:t>
      </w:r>
    </w:p>
    <w:p w:rsidR="00E159B5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8"/>
        </w:rPr>
      </w:pPr>
      <w:r w:rsidRPr="00FE438A">
        <w:rPr>
          <w:rFonts w:ascii="Times New Roman" w:eastAsia="CairoFont-0-1" w:hAnsi="Times New Roman" w:cs="Times New Roman"/>
          <w:sz w:val="16"/>
          <w:szCs w:val="28"/>
        </w:rPr>
        <w:tab/>
      </w:r>
      <w:r w:rsidRPr="004C44F9">
        <w:rPr>
          <w:rFonts w:ascii="Times New Roman" w:eastAsia="CairoFont-0-1" w:hAnsi="Times New Roman" w:cs="Times New Roman"/>
          <w:sz w:val="24"/>
          <w:szCs w:val="24"/>
        </w:rPr>
        <w:t>- В</w:t>
      </w:r>
      <w:r w:rsidRPr="00FE438A">
        <w:rPr>
          <w:rFonts w:ascii="Times New Roman" w:eastAsia="CairoFont-0-1" w:hAnsi="Times New Roman" w:cs="Times New Roman"/>
          <w:sz w:val="24"/>
          <w:szCs w:val="28"/>
        </w:rPr>
        <w:t>ыписка из кредитной организации о реквизитах счета (счетов),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FE438A">
        <w:rPr>
          <w:rFonts w:ascii="Times New Roman" w:eastAsia="CairoFont-0-1" w:hAnsi="Times New Roman" w:cs="Times New Roman"/>
          <w:sz w:val="24"/>
          <w:szCs w:val="28"/>
        </w:rPr>
        <w:t>открытого в кредитной организации (выписки из кредитных организаций о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FE438A">
        <w:rPr>
          <w:rFonts w:ascii="Times New Roman" w:eastAsia="CairoFont-0-1" w:hAnsi="Times New Roman" w:cs="Times New Roman"/>
          <w:sz w:val="24"/>
          <w:szCs w:val="28"/>
        </w:rPr>
        <w:t>реквизитах счетов, открытых в кредитных организациях – при наличии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FE438A">
        <w:rPr>
          <w:rFonts w:ascii="Times New Roman" w:eastAsia="CairoFont-0-1" w:hAnsi="Times New Roman" w:cs="Times New Roman"/>
          <w:sz w:val="24"/>
          <w:szCs w:val="28"/>
        </w:rPr>
        <w:t>нескольких счетов) не</w:t>
      </w:r>
      <w:r>
        <w:rPr>
          <w:rFonts w:ascii="Times New Roman" w:eastAsia="CairoFont-0-1" w:hAnsi="Times New Roman" w:cs="Times New Roman"/>
          <w:sz w:val="24"/>
          <w:szCs w:val="28"/>
        </w:rPr>
        <w:t>совершеннолетнему</w:t>
      </w:r>
      <w:r w:rsidRPr="00FE438A">
        <w:rPr>
          <w:rFonts w:ascii="Times New Roman" w:eastAsia="CairoFont-0-1" w:hAnsi="Times New Roman" w:cs="Times New Roman"/>
          <w:sz w:val="24"/>
          <w:szCs w:val="28"/>
        </w:rPr>
        <w:t>, для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FE438A">
        <w:rPr>
          <w:rFonts w:ascii="Times New Roman" w:eastAsia="CairoFont-0-1" w:hAnsi="Times New Roman" w:cs="Times New Roman"/>
          <w:sz w:val="24"/>
          <w:szCs w:val="28"/>
        </w:rPr>
        <w:t>перечисления денежных средств, полученных от совершения сделки</w:t>
      </w:r>
      <w:r>
        <w:rPr>
          <w:rFonts w:ascii="Times New Roman" w:eastAsia="CairoFont-0-1" w:hAnsi="Times New Roman" w:cs="Times New Roman"/>
          <w:sz w:val="24"/>
          <w:szCs w:val="28"/>
        </w:rPr>
        <w:t>.</w:t>
      </w:r>
    </w:p>
    <w:p w:rsidR="00E159B5" w:rsidRDefault="00E159B5" w:rsidP="00E159B5">
      <w:pPr>
        <w:spacing w:after="0"/>
        <w:jc w:val="both"/>
        <w:rPr>
          <w:color w:val="000000"/>
          <w:szCs w:val="28"/>
        </w:rPr>
      </w:pPr>
    </w:p>
    <w:p w:rsidR="00E159B5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8"/>
        </w:rPr>
      </w:pPr>
      <w:r>
        <w:rPr>
          <w:color w:val="000000"/>
          <w:szCs w:val="28"/>
        </w:rPr>
        <w:tab/>
      </w:r>
      <w:r w:rsidR="003E00CD" w:rsidRPr="00805F9D">
        <w:rPr>
          <w:color w:val="000000"/>
          <w:szCs w:val="28"/>
        </w:rPr>
        <w:t xml:space="preserve"> </w:t>
      </w:r>
      <w:r w:rsidRPr="00E159B5">
        <w:rPr>
          <w:rFonts w:ascii="Times New Roman" w:hAnsi="Times New Roman" w:cs="Times New Roman"/>
          <w:color w:val="000000"/>
          <w:sz w:val="24"/>
          <w:szCs w:val="24"/>
        </w:rPr>
        <w:t>2.3.4.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159B5">
        <w:rPr>
          <w:rFonts w:ascii="Times New Roman" w:hAnsi="Times New Roman" w:cs="Times New Roman"/>
          <w:color w:val="000000"/>
          <w:sz w:val="24"/>
          <w:szCs w:val="24"/>
        </w:rPr>
        <w:t xml:space="preserve">.  Для получения разрешения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совершение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сделок </w:t>
      </w:r>
      <w:r w:rsidRPr="00FE438A"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AB7466">
        <w:rPr>
          <w:rFonts w:ascii="Times New Roman" w:eastAsia="CairoFont-0-1" w:hAnsi="Times New Roman" w:cs="Times New Roman"/>
          <w:sz w:val="24"/>
          <w:szCs w:val="28"/>
        </w:rPr>
        <w:t>с</w:t>
      </w:r>
      <w:proofErr w:type="gramEnd"/>
      <w:r w:rsidRPr="00AB7466">
        <w:rPr>
          <w:rFonts w:ascii="Times New Roman" w:eastAsia="CairoFont-0-1" w:hAnsi="Times New Roman" w:cs="Times New Roman"/>
          <w:sz w:val="24"/>
          <w:szCs w:val="28"/>
        </w:rPr>
        <w:t xml:space="preserve"> движимым имуществом, принадлежащим несовершеннолетнему, подопечному</w:t>
      </w:r>
      <w:r>
        <w:rPr>
          <w:rFonts w:ascii="Times New Roman" w:eastAsia="CairoFont-0-1" w:hAnsi="Times New Roman" w:cs="Times New Roman"/>
          <w:sz w:val="24"/>
          <w:szCs w:val="28"/>
        </w:rPr>
        <w:t>:</w:t>
      </w:r>
    </w:p>
    <w:p w:rsidR="00E159B5" w:rsidRDefault="00E159B5" w:rsidP="00E159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iroFont-0-1" w:hAnsi="Times New Roman" w:cs="Times New Roman"/>
          <w:b/>
          <w:szCs w:val="28"/>
        </w:rPr>
        <w:tab/>
      </w:r>
      <w:r w:rsidRPr="004F7D94">
        <w:rPr>
          <w:rFonts w:ascii="Times New Roman" w:eastAsia="CairoFont-0-1" w:hAnsi="Times New Roman" w:cs="Times New Roman"/>
          <w:sz w:val="24"/>
          <w:szCs w:val="24"/>
        </w:rPr>
        <w:t xml:space="preserve">- </w:t>
      </w:r>
      <w:proofErr w:type="gramStart"/>
      <w:r w:rsidRPr="004F7D94">
        <w:rPr>
          <w:rFonts w:ascii="Times New Roman" w:hAnsi="Times New Roman" w:cs="Times New Roman"/>
          <w:sz w:val="24"/>
          <w:szCs w:val="24"/>
        </w:rPr>
        <w:t>Сведения  о</w:t>
      </w:r>
      <w:proofErr w:type="gramEnd"/>
      <w:r w:rsidRPr="004F7D94">
        <w:rPr>
          <w:rFonts w:ascii="Times New Roman" w:hAnsi="Times New Roman" w:cs="Times New Roman"/>
          <w:sz w:val="24"/>
          <w:szCs w:val="24"/>
        </w:rPr>
        <w:t xml:space="preserve"> регистрации граждан по месту пребывания или по месту жительства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9B5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>
        <w:rPr>
          <w:rFonts w:ascii="Times New Roman" w:eastAsia="CairoFont-0-1" w:hAnsi="Times New Roman" w:cs="Times New Roman"/>
          <w:b/>
          <w:sz w:val="24"/>
          <w:szCs w:val="24"/>
        </w:rPr>
        <w:tab/>
      </w:r>
      <w:r w:rsidRPr="009C3DBB">
        <w:rPr>
          <w:rFonts w:ascii="Times New Roman" w:eastAsia="CairoFont-0-1" w:hAnsi="Times New Roman" w:cs="Times New Roman"/>
          <w:b/>
          <w:sz w:val="24"/>
          <w:szCs w:val="24"/>
        </w:rPr>
        <w:t xml:space="preserve">- </w:t>
      </w:r>
      <w:r w:rsidRPr="009C3DBB">
        <w:rPr>
          <w:rFonts w:ascii="Times New Roman" w:eastAsia="CairoFont-0-1" w:hAnsi="Times New Roman" w:cs="Times New Roman"/>
          <w:sz w:val="24"/>
          <w:szCs w:val="24"/>
        </w:rPr>
        <w:t>Правоустанавливающие документы (договор купли-продажи,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9C3DBB">
        <w:rPr>
          <w:rFonts w:ascii="Times New Roman" w:eastAsia="CairoFont-0-1" w:hAnsi="Times New Roman" w:cs="Times New Roman"/>
          <w:sz w:val="24"/>
          <w:szCs w:val="24"/>
        </w:rPr>
        <w:t>договор дарения, свидетельство о праве на наследство)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на имущество, принадлежащее несовершеннолетнему.</w:t>
      </w:r>
    </w:p>
    <w:p w:rsidR="00E159B5" w:rsidRPr="009C3DBB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>
        <w:rPr>
          <w:rFonts w:ascii="Times New Roman" w:eastAsia="CairoFont-0-1" w:hAnsi="Times New Roman" w:cs="Times New Roman"/>
          <w:sz w:val="24"/>
          <w:szCs w:val="24"/>
        </w:rPr>
        <w:tab/>
        <w:t xml:space="preserve">- </w:t>
      </w:r>
      <w:r w:rsidRPr="009C3DBB">
        <w:rPr>
          <w:rFonts w:ascii="Times New Roman" w:eastAsia="CairoFont-0-1" w:hAnsi="Times New Roman" w:cs="Times New Roman"/>
          <w:sz w:val="24"/>
          <w:szCs w:val="24"/>
        </w:rPr>
        <w:t>Паспорт транспортного средства.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</w:p>
    <w:p w:rsidR="00E159B5" w:rsidRPr="009C3DBB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>
        <w:rPr>
          <w:rFonts w:ascii="Times New Roman" w:eastAsia="CairoFont-0-1" w:hAnsi="Times New Roman" w:cs="Times New Roman"/>
          <w:sz w:val="24"/>
          <w:szCs w:val="24"/>
        </w:rPr>
        <w:tab/>
        <w:t xml:space="preserve">- </w:t>
      </w:r>
      <w:r w:rsidRPr="009C3DBB">
        <w:rPr>
          <w:rFonts w:ascii="Times New Roman" w:eastAsia="CairoFont-0-1" w:hAnsi="Times New Roman" w:cs="Times New Roman"/>
          <w:sz w:val="24"/>
          <w:szCs w:val="24"/>
        </w:rPr>
        <w:t xml:space="preserve"> Проект договора купли-продажи</w:t>
      </w:r>
      <w:r>
        <w:rPr>
          <w:rFonts w:ascii="Times New Roman" w:eastAsia="CairoFont-0-1" w:hAnsi="Times New Roman" w:cs="Times New Roman"/>
          <w:sz w:val="24"/>
          <w:szCs w:val="24"/>
        </w:rPr>
        <w:t>.</w:t>
      </w:r>
    </w:p>
    <w:p w:rsidR="00E159B5" w:rsidRPr="009C3DBB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>
        <w:rPr>
          <w:rFonts w:ascii="Times New Roman" w:eastAsia="CairoFont-0-1" w:hAnsi="Times New Roman" w:cs="Times New Roman"/>
          <w:sz w:val="24"/>
          <w:szCs w:val="24"/>
        </w:rPr>
        <w:tab/>
        <w:t xml:space="preserve">- </w:t>
      </w:r>
      <w:r w:rsidRPr="009C3DBB">
        <w:rPr>
          <w:rFonts w:ascii="Times New Roman" w:eastAsia="CairoFont-0-1" w:hAnsi="Times New Roman" w:cs="Times New Roman"/>
          <w:sz w:val="24"/>
          <w:szCs w:val="24"/>
        </w:rPr>
        <w:t xml:space="preserve"> Выписка из кредитной организации о реквизитах счета (счетов),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9C3DBB">
        <w:rPr>
          <w:rFonts w:ascii="Times New Roman" w:eastAsia="CairoFont-0-1" w:hAnsi="Times New Roman" w:cs="Times New Roman"/>
          <w:sz w:val="24"/>
          <w:szCs w:val="24"/>
        </w:rPr>
        <w:t>открытого в кредитной организации несовершеннолетнему, подопечному,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9C3DBB">
        <w:rPr>
          <w:rFonts w:ascii="Times New Roman" w:eastAsia="CairoFont-0-1" w:hAnsi="Times New Roman" w:cs="Times New Roman"/>
          <w:sz w:val="24"/>
          <w:szCs w:val="24"/>
        </w:rPr>
        <w:t>для перечисления денежных</w:t>
      </w:r>
    </w:p>
    <w:p w:rsidR="00E159B5" w:rsidRPr="009C3DBB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 w:rsidRPr="009C3DBB">
        <w:rPr>
          <w:rFonts w:ascii="Times New Roman" w:eastAsia="CairoFont-0-1" w:hAnsi="Times New Roman" w:cs="Times New Roman"/>
          <w:sz w:val="24"/>
          <w:szCs w:val="24"/>
        </w:rPr>
        <w:t>средств, вырученных от совершения сделки, при условии, что указанные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9C3DBB">
        <w:rPr>
          <w:rFonts w:ascii="Times New Roman" w:eastAsia="CairoFont-0-1" w:hAnsi="Times New Roman" w:cs="Times New Roman"/>
          <w:sz w:val="24"/>
          <w:szCs w:val="24"/>
        </w:rPr>
        <w:t>денежные средства, включая капитализированные (причисленные) проценты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9C3DBB">
        <w:rPr>
          <w:rFonts w:ascii="Times New Roman" w:eastAsia="CairoFont-0-1" w:hAnsi="Times New Roman" w:cs="Times New Roman"/>
          <w:sz w:val="24"/>
          <w:szCs w:val="24"/>
        </w:rPr>
        <w:t>на их сумму, застрахованы в системе обязательного страхования вкладов в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9C3DBB">
        <w:rPr>
          <w:rFonts w:ascii="Times New Roman" w:eastAsia="CairoFont-0-1" w:hAnsi="Times New Roman" w:cs="Times New Roman"/>
          <w:sz w:val="24"/>
          <w:szCs w:val="24"/>
        </w:rPr>
        <w:t>банках Российской Федерации и суммарный размер денежных средств,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9C3DBB">
        <w:rPr>
          <w:rFonts w:ascii="Times New Roman" w:eastAsia="CairoFont-0-1" w:hAnsi="Times New Roman" w:cs="Times New Roman"/>
          <w:sz w:val="24"/>
          <w:szCs w:val="24"/>
        </w:rPr>
        <w:t>находящихся на счете или счетах в одном банке, не превышает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9C3DBB">
        <w:rPr>
          <w:rFonts w:ascii="Times New Roman" w:eastAsia="CairoFont-0-1" w:hAnsi="Times New Roman" w:cs="Times New Roman"/>
          <w:sz w:val="24"/>
          <w:szCs w:val="24"/>
        </w:rPr>
        <w:t>предусмотренный Федеральным законом от 23 декабря 2003 г. № 177-ФЗ «О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9C3DBB">
        <w:rPr>
          <w:rFonts w:ascii="Times New Roman" w:eastAsia="CairoFont-0-1" w:hAnsi="Times New Roman" w:cs="Times New Roman"/>
          <w:sz w:val="24"/>
          <w:szCs w:val="24"/>
        </w:rPr>
        <w:t>страховании вкладов в банках Российской Федерации» размер возмещения</w:t>
      </w:r>
    </w:p>
    <w:p w:rsidR="00E159B5" w:rsidRPr="009C3DBB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 w:rsidRPr="009C3DBB">
        <w:rPr>
          <w:rFonts w:ascii="Times New Roman" w:eastAsia="CairoFont-0-1" w:hAnsi="Times New Roman" w:cs="Times New Roman"/>
          <w:sz w:val="24"/>
          <w:szCs w:val="24"/>
        </w:rPr>
        <w:t>по вкладам.</w:t>
      </w:r>
    </w:p>
    <w:p w:rsidR="00E159B5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>
        <w:rPr>
          <w:rFonts w:ascii="Times New Roman" w:eastAsia="CairoFont-0-1" w:hAnsi="Times New Roman" w:cs="Times New Roman"/>
          <w:sz w:val="24"/>
          <w:szCs w:val="24"/>
        </w:rPr>
        <w:tab/>
        <w:t xml:space="preserve">- </w:t>
      </w:r>
      <w:r w:rsidRPr="009C3DBB">
        <w:rPr>
          <w:rFonts w:ascii="Times New Roman" w:eastAsia="CairoFont-0-1" w:hAnsi="Times New Roman" w:cs="Times New Roman"/>
          <w:sz w:val="24"/>
          <w:szCs w:val="24"/>
        </w:rPr>
        <w:t xml:space="preserve"> Отчет об оценке объекта оценки имущества, дата составления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9C3DBB">
        <w:rPr>
          <w:rFonts w:ascii="Times New Roman" w:eastAsia="CairoFont-0-1" w:hAnsi="Times New Roman" w:cs="Times New Roman"/>
          <w:sz w:val="24"/>
          <w:szCs w:val="24"/>
        </w:rPr>
        <w:t>которого не позднее 6 месяцев до даты обращения за предоставлением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9C3DBB">
        <w:rPr>
          <w:rFonts w:ascii="Times New Roman" w:eastAsia="CairoFont-0-1" w:hAnsi="Times New Roman" w:cs="Times New Roman"/>
          <w:sz w:val="24"/>
          <w:szCs w:val="24"/>
        </w:rPr>
        <w:t>государственной услуги, составленный лицом, включенным в реестр членов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9C3DBB">
        <w:rPr>
          <w:rFonts w:ascii="Times New Roman" w:eastAsia="CairoFont-0-1" w:hAnsi="Times New Roman" w:cs="Times New Roman"/>
          <w:sz w:val="24"/>
          <w:szCs w:val="24"/>
        </w:rPr>
        <w:t>саморегулируемых организаций оценщиков.</w:t>
      </w:r>
    </w:p>
    <w:p w:rsidR="00E159B5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</w:p>
    <w:p w:rsidR="00E159B5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59B5">
        <w:rPr>
          <w:rFonts w:ascii="Times New Roman" w:hAnsi="Times New Roman" w:cs="Times New Roman"/>
          <w:color w:val="000000"/>
          <w:sz w:val="24"/>
          <w:szCs w:val="24"/>
        </w:rPr>
        <w:t>2.3.4.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159B5">
        <w:rPr>
          <w:rFonts w:ascii="Times New Roman" w:hAnsi="Times New Roman" w:cs="Times New Roman"/>
          <w:color w:val="000000"/>
          <w:sz w:val="24"/>
          <w:szCs w:val="24"/>
        </w:rPr>
        <w:t xml:space="preserve">.  Для получения разрешения на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совершение сделок</w:t>
      </w:r>
      <w:r w:rsidRPr="002D7E9A">
        <w:rPr>
          <w:rFonts w:ascii="Times New Roman" w:eastAsia="CairoFont-0-1" w:hAnsi="Times New Roman" w:cs="Times New Roman"/>
          <w:sz w:val="24"/>
          <w:szCs w:val="28"/>
        </w:rPr>
        <w:t>, связанны</w:t>
      </w:r>
      <w:r>
        <w:rPr>
          <w:rFonts w:ascii="Times New Roman" w:eastAsia="CairoFont-0-1" w:hAnsi="Times New Roman" w:cs="Times New Roman"/>
          <w:sz w:val="24"/>
          <w:szCs w:val="28"/>
        </w:rPr>
        <w:t>х</w:t>
      </w:r>
      <w:r w:rsidRPr="002D7E9A">
        <w:rPr>
          <w:rFonts w:ascii="Times New Roman" w:eastAsia="CairoFont-0-1" w:hAnsi="Times New Roman" w:cs="Times New Roman"/>
          <w:sz w:val="24"/>
          <w:szCs w:val="28"/>
        </w:rPr>
        <w:t xml:space="preserve"> с наследственным имуществом, при наличии</w:t>
      </w:r>
      <w:r>
        <w:rPr>
          <w:rFonts w:ascii="Times New Roman" w:eastAsia="CairoFont-0-1" w:hAnsi="Times New Roman" w:cs="Times New Roman"/>
          <w:sz w:val="24"/>
          <w:szCs w:val="28"/>
        </w:rPr>
        <w:t xml:space="preserve"> </w:t>
      </w:r>
      <w:r w:rsidRPr="002D7E9A">
        <w:rPr>
          <w:rFonts w:ascii="Times New Roman" w:eastAsia="CairoFont-0-1" w:hAnsi="Times New Roman" w:cs="Times New Roman"/>
          <w:sz w:val="24"/>
          <w:szCs w:val="28"/>
        </w:rPr>
        <w:t>среди наследников несовершеннолетнего, подопечного</w:t>
      </w:r>
      <w:r>
        <w:rPr>
          <w:rFonts w:ascii="Times New Roman" w:eastAsia="CairoFont-0-1" w:hAnsi="Times New Roman" w:cs="Times New Roman"/>
          <w:sz w:val="24"/>
          <w:szCs w:val="28"/>
        </w:rPr>
        <w:t>.</w:t>
      </w:r>
    </w:p>
    <w:p w:rsidR="00E159B5" w:rsidRPr="003049B1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 w:rsidRPr="00D2313E">
        <w:rPr>
          <w:rFonts w:ascii="Calibri" w:eastAsia="CairoFont-0-1" w:hAnsi="Calibri" w:cs="CairoFont-0-1"/>
          <w:sz w:val="28"/>
          <w:szCs w:val="28"/>
        </w:rPr>
        <w:lastRenderedPageBreak/>
        <w:tab/>
      </w:r>
      <w:r w:rsidRPr="004F7D94">
        <w:rPr>
          <w:rFonts w:ascii="Times New Roman" w:eastAsia="CairoFont-0-1" w:hAnsi="Times New Roman" w:cs="Times New Roman"/>
          <w:sz w:val="24"/>
          <w:szCs w:val="24"/>
        </w:rPr>
        <w:t>2.</w:t>
      </w:r>
      <w:r>
        <w:rPr>
          <w:rFonts w:ascii="Times New Roman" w:eastAsia="CairoFont-0-1" w:hAnsi="Times New Roman" w:cs="Times New Roman"/>
          <w:sz w:val="24"/>
          <w:szCs w:val="24"/>
        </w:rPr>
        <w:t>3</w:t>
      </w:r>
      <w:r w:rsidRPr="004F7D94">
        <w:rPr>
          <w:rFonts w:ascii="Times New Roman" w:eastAsia="CairoFont-0-1" w:hAnsi="Times New Roman" w:cs="Times New Roman"/>
          <w:sz w:val="24"/>
          <w:szCs w:val="24"/>
        </w:rPr>
        <w:t>.</w:t>
      </w:r>
      <w:r>
        <w:rPr>
          <w:rFonts w:ascii="Times New Roman" w:eastAsia="CairoFont-0-1" w:hAnsi="Times New Roman" w:cs="Times New Roman"/>
          <w:sz w:val="24"/>
          <w:szCs w:val="24"/>
        </w:rPr>
        <w:t>4</w:t>
      </w:r>
      <w:r w:rsidRPr="004F7D94">
        <w:rPr>
          <w:rFonts w:ascii="Times New Roman" w:eastAsia="CairoFont-0-1" w:hAnsi="Times New Roman" w:cs="Times New Roman"/>
          <w:sz w:val="24"/>
          <w:szCs w:val="24"/>
        </w:rPr>
        <w:t>.</w:t>
      </w:r>
      <w:r>
        <w:rPr>
          <w:rFonts w:ascii="Times New Roman" w:eastAsia="CairoFont-0-1" w:hAnsi="Times New Roman" w:cs="Times New Roman"/>
          <w:sz w:val="24"/>
          <w:szCs w:val="24"/>
        </w:rPr>
        <w:t>5</w:t>
      </w:r>
      <w:r w:rsidRPr="004F7D94">
        <w:rPr>
          <w:rFonts w:ascii="Times New Roman" w:eastAsia="CairoFont-0-1" w:hAnsi="Times New Roman" w:cs="Times New Roman"/>
          <w:sz w:val="24"/>
          <w:szCs w:val="24"/>
        </w:rPr>
        <w:t>.1.</w:t>
      </w:r>
      <w:r w:rsidRPr="004C44F9">
        <w:rPr>
          <w:rFonts w:ascii="Calibri" w:eastAsia="CairoFont-0-1" w:hAnsi="Calibri" w:cs="CairoFont-0-1"/>
          <w:sz w:val="24"/>
          <w:szCs w:val="28"/>
        </w:rPr>
        <w:t xml:space="preserve"> </w:t>
      </w:r>
      <w:r w:rsidRPr="003049B1">
        <w:rPr>
          <w:rFonts w:ascii="Times New Roman" w:eastAsia="CairoFont-0-1" w:hAnsi="Times New Roman" w:cs="Times New Roman"/>
          <w:sz w:val="24"/>
          <w:szCs w:val="24"/>
        </w:rPr>
        <w:t>Раздел наследства по соглашению между наследниками:</w:t>
      </w:r>
    </w:p>
    <w:p w:rsidR="00E159B5" w:rsidRPr="003049B1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>
        <w:rPr>
          <w:rFonts w:ascii="Times New Roman" w:eastAsia="CairoFont-0-1" w:hAnsi="Times New Roman" w:cs="Times New Roman"/>
          <w:sz w:val="24"/>
          <w:szCs w:val="24"/>
        </w:rPr>
        <w:tab/>
        <w:t xml:space="preserve">- </w:t>
      </w:r>
      <w:r w:rsidRPr="003049B1">
        <w:rPr>
          <w:rFonts w:ascii="Times New Roman" w:eastAsia="CairoFont-0-1" w:hAnsi="Times New Roman" w:cs="Times New Roman"/>
          <w:sz w:val="24"/>
          <w:szCs w:val="24"/>
        </w:rPr>
        <w:t xml:space="preserve"> Проект соглашения о разделе наследственного имущества.</w:t>
      </w:r>
    </w:p>
    <w:p w:rsidR="00E159B5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>
        <w:rPr>
          <w:rFonts w:ascii="Times New Roman" w:eastAsia="CairoFont-0-1" w:hAnsi="Times New Roman" w:cs="Times New Roman"/>
          <w:sz w:val="24"/>
          <w:szCs w:val="24"/>
        </w:rPr>
        <w:tab/>
        <w:t xml:space="preserve">- </w:t>
      </w:r>
      <w:r w:rsidRPr="003049B1">
        <w:rPr>
          <w:rFonts w:ascii="Times New Roman" w:eastAsia="CairoFont-0-1" w:hAnsi="Times New Roman" w:cs="Times New Roman"/>
          <w:sz w:val="24"/>
          <w:szCs w:val="24"/>
        </w:rPr>
        <w:t xml:space="preserve"> Свидетельство о праве на наследство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по закону или по завещанию отдельного лица (лиц) (в случае раздела недвижимого имущества).</w:t>
      </w:r>
    </w:p>
    <w:p w:rsidR="00E159B5" w:rsidRPr="003049B1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>
        <w:rPr>
          <w:rFonts w:ascii="Times New Roman" w:eastAsia="CairoFont-0-1" w:hAnsi="Times New Roman" w:cs="Times New Roman"/>
          <w:sz w:val="24"/>
          <w:szCs w:val="24"/>
        </w:rPr>
        <w:tab/>
        <w:t xml:space="preserve">- </w:t>
      </w:r>
      <w:r w:rsidRPr="00AB7466">
        <w:rPr>
          <w:rFonts w:ascii="Times New Roman" w:eastAsia="CairoFont-0-1" w:hAnsi="Times New Roman" w:cs="Times New Roman"/>
          <w:sz w:val="24"/>
          <w:szCs w:val="24"/>
        </w:rPr>
        <w:t xml:space="preserve">Отчет об оценке объекта оценки имущества, 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входящего в состав наследственного имущества, </w:t>
      </w:r>
      <w:r w:rsidRPr="00AB7466">
        <w:rPr>
          <w:rFonts w:ascii="Times New Roman" w:eastAsia="CairoFont-0-1" w:hAnsi="Times New Roman" w:cs="Times New Roman"/>
          <w:sz w:val="24"/>
          <w:szCs w:val="24"/>
        </w:rPr>
        <w:t xml:space="preserve">дата </w:t>
      </w:r>
      <w:r>
        <w:rPr>
          <w:rFonts w:ascii="Times New Roman" w:eastAsia="CairoFont-0-1" w:hAnsi="Times New Roman" w:cs="Times New Roman"/>
          <w:sz w:val="24"/>
          <w:szCs w:val="24"/>
        </w:rPr>
        <w:t>определения стоимости объекта оценки имущества в котором и дата составления которого должны быть не позднее 6 месяцев до даты обращения за предоставлением государственной услуги.</w:t>
      </w:r>
    </w:p>
    <w:p w:rsidR="00E159B5" w:rsidRPr="003049B1" w:rsidRDefault="00E159B5" w:rsidP="00E159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3049B1">
        <w:rPr>
          <w:rFonts w:ascii="Times New Roman" w:hAnsi="Times New Roman" w:cs="Times New Roman"/>
          <w:sz w:val="24"/>
          <w:szCs w:val="24"/>
        </w:rPr>
        <w:t>ведения  о</w:t>
      </w:r>
      <w:proofErr w:type="gramEnd"/>
      <w:r w:rsidRPr="003049B1">
        <w:rPr>
          <w:rFonts w:ascii="Times New Roman" w:hAnsi="Times New Roman" w:cs="Times New Roman"/>
          <w:sz w:val="24"/>
          <w:szCs w:val="24"/>
        </w:rPr>
        <w:t xml:space="preserve"> регистрации граждан по месту пребывания и по месту жительства в жилом помещении и информация о жилом помещении по адресу </w:t>
      </w:r>
      <w:r>
        <w:rPr>
          <w:rFonts w:ascii="Times New Roman" w:hAnsi="Times New Roman" w:cs="Times New Roman"/>
          <w:sz w:val="24"/>
          <w:szCs w:val="24"/>
        </w:rPr>
        <w:t>наследуемого</w:t>
      </w:r>
      <w:r w:rsidRPr="003049B1">
        <w:rPr>
          <w:rFonts w:ascii="Times New Roman" w:hAnsi="Times New Roman" w:cs="Times New Roman"/>
          <w:sz w:val="24"/>
          <w:szCs w:val="24"/>
        </w:rPr>
        <w:t xml:space="preserve"> жилого помещения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9B5" w:rsidRPr="008C5170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2.3.4.5.2. </w:t>
      </w:r>
      <w:r w:rsidRPr="003049B1">
        <w:rPr>
          <w:rFonts w:ascii="Times New Roman" w:eastAsia="CairoFont-0-1" w:hAnsi="Times New Roman" w:cs="Times New Roman"/>
          <w:sz w:val="24"/>
          <w:szCs w:val="24"/>
        </w:rPr>
        <w:t>Отказ от наследства при наличии среди наследников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8C5170">
        <w:rPr>
          <w:rFonts w:ascii="Times New Roman" w:eastAsia="CairoFont-0-1" w:hAnsi="Times New Roman" w:cs="Times New Roman"/>
          <w:sz w:val="24"/>
          <w:szCs w:val="24"/>
        </w:rPr>
        <w:t>несовершеннолетнего</w:t>
      </w:r>
      <w:r w:rsidRPr="008C51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C5170">
        <w:rPr>
          <w:rFonts w:ascii="Times New Roman" w:eastAsia="CairoFont-0-1" w:hAnsi="Times New Roman" w:cs="Times New Roman"/>
          <w:sz w:val="24"/>
          <w:szCs w:val="24"/>
        </w:rPr>
        <w:t>подопечного:</w:t>
      </w:r>
    </w:p>
    <w:p w:rsidR="00E159B5" w:rsidRDefault="00E159B5" w:rsidP="00E159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170">
        <w:rPr>
          <w:rFonts w:ascii="Times New Roman" w:eastAsia="CairoFont-0-1" w:hAnsi="Times New Roman" w:cs="Times New Roman"/>
          <w:sz w:val="24"/>
          <w:szCs w:val="24"/>
        </w:rPr>
        <w:tab/>
        <w:t xml:space="preserve">- </w:t>
      </w:r>
      <w:r w:rsidRPr="008C5170">
        <w:rPr>
          <w:rFonts w:ascii="Times New Roman" w:hAnsi="Times New Roman" w:cs="Times New Roman"/>
          <w:sz w:val="24"/>
          <w:szCs w:val="24"/>
        </w:rPr>
        <w:t>Копия свидетельства о праве на наследство (при наличии);</w:t>
      </w:r>
    </w:p>
    <w:p w:rsidR="00E159B5" w:rsidRPr="008C5170" w:rsidRDefault="00E159B5" w:rsidP="00E159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8C5170">
        <w:rPr>
          <w:rFonts w:ascii="Times New Roman" w:hAnsi="Times New Roman" w:cs="Times New Roman"/>
          <w:sz w:val="24"/>
          <w:szCs w:val="24"/>
        </w:rPr>
        <w:t>Копии прав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C5170">
        <w:rPr>
          <w:rFonts w:ascii="Times New Roman" w:hAnsi="Times New Roman" w:cs="Times New Roman"/>
          <w:sz w:val="24"/>
          <w:szCs w:val="24"/>
        </w:rPr>
        <w:t>устанавливающих документов на наследственное имущество, в том числе недвижимое имущество, права на которое не зарегистрированы в ЕГРН (в случае, если такие права зарегистрированы, - выписки из ЕГРН);</w:t>
      </w:r>
    </w:p>
    <w:p w:rsidR="00E159B5" w:rsidRPr="003049B1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  <w:r w:rsidRPr="008C5170">
        <w:rPr>
          <w:rFonts w:ascii="Times New Roman" w:eastAsia="CairoFont-0-1" w:hAnsi="Times New Roman" w:cs="Times New Roman"/>
          <w:b/>
          <w:sz w:val="24"/>
          <w:szCs w:val="24"/>
        </w:rPr>
        <w:tab/>
        <w:t xml:space="preserve">- </w:t>
      </w:r>
      <w:r w:rsidRPr="008C5170">
        <w:rPr>
          <w:rFonts w:ascii="Times New Roman" w:eastAsia="CairoFont-0-1" w:hAnsi="Times New Roman" w:cs="Times New Roman"/>
          <w:sz w:val="24"/>
          <w:szCs w:val="24"/>
        </w:rPr>
        <w:t>Документы, подтверждающие, что размер кредитных обязательств наследодателя превышает размер</w:t>
      </w:r>
      <w:r w:rsidRPr="003049B1">
        <w:rPr>
          <w:rFonts w:ascii="Times New Roman" w:eastAsia="CairoFont-0-1" w:hAnsi="Times New Roman" w:cs="Times New Roman"/>
          <w:sz w:val="24"/>
          <w:szCs w:val="24"/>
        </w:rPr>
        <w:t xml:space="preserve"> иного наследуемого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3049B1">
        <w:rPr>
          <w:rFonts w:ascii="Times New Roman" w:eastAsia="CairoFont-0-1" w:hAnsi="Times New Roman" w:cs="Times New Roman"/>
          <w:sz w:val="24"/>
          <w:szCs w:val="24"/>
        </w:rPr>
        <w:t>имущества (договоры займа, договоры микрозайма, кредитные договоры,</w:t>
      </w:r>
      <w:r>
        <w:rPr>
          <w:rFonts w:ascii="Times New Roman" w:eastAsia="CairoFont-0-1" w:hAnsi="Times New Roman" w:cs="Times New Roman"/>
          <w:sz w:val="24"/>
          <w:szCs w:val="24"/>
        </w:rPr>
        <w:t xml:space="preserve"> </w:t>
      </w:r>
      <w:r w:rsidRPr="003049B1">
        <w:rPr>
          <w:rFonts w:ascii="Times New Roman" w:eastAsia="CairoFont-0-1" w:hAnsi="Times New Roman" w:cs="Times New Roman"/>
          <w:sz w:val="24"/>
          <w:szCs w:val="24"/>
        </w:rPr>
        <w:t>справка об остатке долга на дату смерти наследодателя).</w:t>
      </w:r>
    </w:p>
    <w:p w:rsidR="00E159B5" w:rsidRPr="008C5170" w:rsidRDefault="00E159B5" w:rsidP="00E159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17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8C5170">
        <w:rPr>
          <w:rFonts w:ascii="Times New Roman" w:hAnsi="Times New Roman" w:cs="Times New Roman"/>
          <w:sz w:val="24"/>
          <w:szCs w:val="24"/>
        </w:rPr>
        <w:t>Сведения  о</w:t>
      </w:r>
      <w:proofErr w:type="gramEnd"/>
      <w:r w:rsidRPr="008C5170">
        <w:rPr>
          <w:rFonts w:ascii="Times New Roman" w:hAnsi="Times New Roman" w:cs="Times New Roman"/>
          <w:sz w:val="24"/>
          <w:szCs w:val="24"/>
        </w:rPr>
        <w:t xml:space="preserve"> регистрации по месту пребывания и по месту жительства.</w:t>
      </w:r>
    </w:p>
    <w:p w:rsidR="00E159B5" w:rsidRPr="009C3DBB" w:rsidRDefault="00E159B5" w:rsidP="00E159B5">
      <w:pPr>
        <w:spacing w:after="0"/>
        <w:jc w:val="both"/>
        <w:rPr>
          <w:rFonts w:ascii="Times New Roman" w:eastAsia="CairoFont-0-1" w:hAnsi="Times New Roman" w:cs="Times New Roman"/>
          <w:sz w:val="24"/>
          <w:szCs w:val="24"/>
        </w:rPr>
      </w:pPr>
    </w:p>
    <w:p w:rsidR="003E00CD" w:rsidRPr="00805F9D" w:rsidRDefault="00C62705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3E00CD" w:rsidRPr="00805F9D">
        <w:rPr>
          <w:color w:val="000000"/>
          <w:szCs w:val="28"/>
        </w:rPr>
        <w:t>2.</w:t>
      </w:r>
      <w:r>
        <w:rPr>
          <w:color w:val="000000"/>
          <w:szCs w:val="28"/>
        </w:rPr>
        <w:t>4</w:t>
      </w:r>
      <w:r w:rsidR="003E00CD" w:rsidRPr="00805F9D">
        <w:rPr>
          <w:color w:val="000000"/>
          <w:szCs w:val="28"/>
        </w:rPr>
        <w:t>. Заявление о выдаче предварительного разрешения рассматривается в течение 15</w:t>
      </w:r>
      <w:r>
        <w:rPr>
          <w:color w:val="000000"/>
          <w:szCs w:val="28"/>
        </w:rPr>
        <w:t xml:space="preserve"> рабочих</w:t>
      </w:r>
      <w:r w:rsidR="003E00CD" w:rsidRPr="00805F9D">
        <w:rPr>
          <w:color w:val="000000"/>
          <w:szCs w:val="28"/>
        </w:rPr>
        <w:t xml:space="preserve"> дней с момента представления законными представителями всех необходимых документов, если иное не установлено действующим законодательством Российской Федерации.</w:t>
      </w:r>
    </w:p>
    <w:p w:rsidR="003E00CD" w:rsidRPr="00805F9D" w:rsidRDefault="00C62705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3E00CD" w:rsidRPr="00805F9D">
        <w:rPr>
          <w:color w:val="000000"/>
          <w:szCs w:val="28"/>
        </w:rPr>
        <w:t>2.</w:t>
      </w:r>
      <w:r>
        <w:rPr>
          <w:color w:val="000000"/>
          <w:szCs w:val="28"/>
        </w:rPr>
        <w:t>5</w:t>
      </w:r>
      <w:r w:rsidR="003E00CD" w:rsidRPr="00805F9D">
        <w:rPr>
          <w:color w:val="000000"/>
          <w:szCs w:val="28"/>
        </w:rPr>
        <w:t>. Основанием для отказа в выдаче предварительного разрешения является выявление нарушения имущественных прав несовершеннолетнего при совершении сделки либо несоответствия сделки интересам указанной категории лиц.</w:t>
      </w:r>
    </w:p>
    <w:p w:rsidR="003E00CD" w:rsidRPr="00805F9D" w:rsidRDefault="00C62705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3E00CD" w:rsidRPr="00805F9D">
        <w:rPr>
          <w:color w:val="000000"/>
          <w:szCs w:val="28"/>
        </w:rPr>
        <w:t>Отказ в выдаче предварительного разрешения оформляется в письменной форме с мотивированным объяснением причин принятого решения и ссылкой на соответствующие законодательные акты в течение 15</w:t>
      </w:r>
      <w:r>
        <w:rPr>
          <w:color w:val="000000"/>
          <w:szCs w:val="28"/>
        </w:rPr>
        <w:t xml:space="preserve"> рабочих</w:t>
      </w:r>
      <w:r w:rsidR="003E00CD" w:rsidRPr="00805F9D">
        <w:rPr>
          <w:color w:val="000000"/>
          <w:szCs w:val="28"/>
        </w:rPr>
        <w:t xml:space="preserve"> дней.</w:t>
      </w:r>
    </w:p>
    <w:p w:rsidR="003E00CD" w:rsidRPr="00805F9D" w:rsidRDefault="00C62705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3E00CD" w:rsidRPr="00805F9D">
        <w:rPr>
          <w:color w:val="000000"/>
          <w:szCs w:val="28"/>
        </w:rPr>
        <w:t xml:space="preserve">В </w:t>
      </w:r>
      <w:proofErr w:type="gramStart"/>
      <w:r w:rsidR="003E00CD" w:rsidRPr="00805F9D">
        <w:rPr>
          <w:color w:val="000000"/>
          <w:szCs w:val="28"/>
        </w:rPr>
        <w:t>случае  отказа</w:t>
      </w:r>
      <w:proofErr w:type="gramEnd"/>
      <w:r w:rsidR="003E00CD" w:rsidRPr="00805F9D">
        <w:rPr>
          <w:color w:val="000000"/>
          <w:szCs w:val="28"/>
        </w:rPr>
        <w:t xml:space="preserve"> в выдаче предварительного разрешения решение об отказе может быть обжаловано в установленном порядке в судебные органы.</w:t>
      </w:r>
    </w:p>
    <w:p w:rsidR="003E00CD" w:rsidRPr="00805F9D" w:rsidRDefault="00C62705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3E00CD" w:rsidRPr="00805F9D">
        <w:rPr>
          <w:color w:val="000000"/>
          <w:szCs w:val="28"/>
        </w:rPr>
        <w:t>2.</w:t>
      </w:r>
      <w:r>
        <w:rPr>
          <w:color w:val="000000"/>
          <w:szCs w:val="28"/>
        </w:rPr>
        <w:t>6</w:t>
      </w:r>
      <w:r w:rsidR="003E00CD" w:rsidRPr="00805F9D">
        <w:rPr>
          <w:color w:val="000000"/>
          <w:szCs w:val="28"/>
        </w:rPr>
        <w:t>. В целях контроля за обеспечением имущественных прав граждан, указанных в пункте 1.1 настоящего Положения, после отчуждения жилых помещений, в которых они являлись собственниками (сособственниками), в текст постановления о выдаче предварительного разрешения включается требование о представлении в отдел опеки и попечительства копий свидетельств о государственной регистрации права на жилое помещение в срок, не позднее 6 месяцев после издания постановления о выдаче предварительного разрешения на отчуждение ранее занимаемого жилого помещения.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 </w:t>
      </w:r>
    </w:p>
    <w:p w:rsidR="003E00CD" w:rsidRPr="00805F9D" w:rsidRDefault="003E00CD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rStyle w:val="a4"/>
          <w:color w:val="000000"/>
          <w:szCs w:val="28"/>
        </w:rPr>
        <w:t>3. Условия выдачи предварительного разрешения</w:t>
      </w:r>
      <w:r w:rsidR="00E159B5">
        <w:rPr>
          <w:rStyle w:val="a4"/>
          <w:color w:val="000000"/>
          <w:szCs w:val="28"/>
        </w:rPr>
        <w:t>.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 </w:t>
      </w:r>
    </w:p>
    <w:p w:rsidR="003E00CD" w:rsidRPr="00805F9D" w:rsidRDefault="003E00CD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3.1. Выдача предварительного разрешения на отчуждение жилого помещения (доли в праве собственности на жилое помещение), собственником которого являются несовершеннолетние, возможна при условии: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- одновременной покупки другого жилого помещения на имя несовершеннолетнего законными представителями;</w:t>
      </w:r>
    </w:p>
    <w:p w:rsidR="003E00C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lastRenderedPageBreak/>
        <w:t>-  заключения законными представителями в интересах несовершеннолетнего договора долевого участия в строительстве жилого помещения в случае обеспечения правом пользования другим жилым помещением;</w:t>
      </w:r>
    </w:p>
    <w:p w:rsidR="0091084A" w:rsidRDefault="0091084A" w:rsidP="00910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Cs w:val="28"/>
        </w:rPr>
        <w:t xml:space="preserve">- </w:t>
      </w:r>
      <w:r w:rsidRPr="0091084A">
        <w:rPr>
          <w:rFonts w:ascii="Times New Roman" w:hAnsi="Times New Roman" w:cs="Times New Roman"/>
          <w:color w:val="000000"/>
          <w:sz w:val="24"/>
          <w:szCs w:val="28"/>
        </w:rPr>
        <w:t>заключения законными представителями в интересах несовершеннолетнего договора</w:t>
      </w:r>
      <w:r w:rsidRPr="00805F9D">
        <w:rPr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ренты, если такой договор совершается к выгоде подопечного;</w:t>
      </w:r>
    </w:p>
    <w:p w:rsidR="0091084A" w:rsidRPr="002506E9" w:rsidRDefault="0091084A" w:rsidP="00250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Cs w:val="28"/>
        </w:rPr>
        <w:t xml:space="preserve">- </w:t>
      </w:r>
      <w:r w:rsidRPr="0091084A">
        <w:rPr>
          <w:rFonts w:ascii="Times New Roman" w:hAnsi="Times New Roman" w:cs="Times New Roman"/>
          <w:color w:val="000000"/>
          <w:sz w:val="24"/>
          <w:szCs w:val="28"/>
        </w:rPr>
        <w:t>заключения законными представителями в интересах несовершеннолетнего договора</w:t>
      </w:r>
      <w:r w:rsidRPr="00805F9D">
        <w:rPr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мены, если такой договор совершается к выгоде подопечного</w:t>
      </w:r>
      <w:r w:rsidR="002506E9">
        <w:rPr>
          <w:rFonts w:ascii="Times New Roman" w:hAnsi="Times New Roman" w:cs="Times New Roman"/>
          <w:sz w:val="24"/>
          <w:szCs w:val="24"/>
        </w:rPr>
        <w:t>;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 xml:space="preserve">- вложения вырученных от продажи принадлежащего несовершеннолетнему жилого помещения (доли в праве собственности) денежных средств на лицевой счет несовершеннолетнего собственника отчуждаемого имущества </w:t>
      </w:r>
      <w:r w:rsidR="0091084A">
        <w:rPr>
          <w:color w:val="000000"/>
          <w:szCs w:val="28"/>
        </w:rPr>
        <w:t>в исключительных случаях (необходимость оплаты дорогостоящего лечения и другое), если этого требуют интересы подопечного.</w:t>
      </w:r>
    </w:p>
    <w:p w:rsidR="003E00CD" w:rsidRPr="00805F9D" w:rsidRDefault="003E00CD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3.2. Выдача предварительного разрешения на отчуждение жилого помещения (доли в праве собственности), собственником которого является несовершеннолетний, допускается при условии сохранения доли собственности в приобретаемом жилом помещении, равноценной продаваемой.</w:t>
      </w:r>
    </w:p>
    <w:p w:rsidR="003E00CD" w:rsidRPr="00805F9D" w:rsidRDefault="003E00CD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3.3. В постановлении администрации</w:t>
      </w:r>
      <w:r w:rsidR="00726E85" w:rsidRPr="00805F9D">
        <w:rPr>
          <w:color w:val="000000"/>
          <w:szCs w:val="28"/>
        </w:rPr>
        <w:t xml:space="preserve"> муниципального </w:t>
      </w:r>
      <w:proofErr w:type="gramStart"/>
      <w:r w:rsidR="00726E85" w:rsidRPr="00805F9D">
        <w:rPr>
          <w:color w:val="000000"/>
          <w:szCs w:val="28"/>
        </w:rPr>
        <w:t xml:space="preserve">округа </w:t>
      </w:r>
      <w:r w:rsidRPr="00805F9D">
        <w:rPr>
          <w:color w:val="000000"/>
          <w:szCs w:val="28"/>
        </w:rPr>
        <w:t xml:space="preserve"> город</w:t>
      </w:r>
      <w:proofErr w:type="gramEnd"/>
      <w:r w:rsidRPr="00805F9D">
        <w:rPr>
          <w:color w:val="000000"/>
          <w:szCs w:val="28"/>
        </w:rPr>
        <w:t xml:space="preserve"> Кировск</w:t>
      </w:r>
      <w:r w:rsidR="00726E85" w:rsidRPr="00805F9D">
        <w:rPr>
          <w:color w:val="000000"/>
          <w:szCs w:val="28"/>
        </w:rPr>
        <w:t xml:space="preserve"> Мурманской области</w:t>
      </w:r>
      <w:r w:rsidRPr="00805F9D">
        <w:rPr>
          <w:color w:val="000000"/>
          <w:szCs w:val="28"/>
        </w:rPr>
        <w:t xml:space="preserve"> о выдаче предварительного разрешения определяется условие, обязывающее законных представителей в течение 6 месяцев после издания постановления представить в о</w:t>
      </w:r>
      <w:r w:rsidR="00E159B5">
        <w:rPr>
          <w:color w:val="000000"/>
          <w:szCs w:val="28"/>
        </w:rPr>
        <w:t>тдел</w:t>
      </w:r>
      <w:r w:rsidRPr="00805F9D">
        <w:rPr>
          <w:color w:val="000000"/>
          <w:szCs w:val="28"/>
        </w:rPr>
        <w:t xml:space="preserve"> опеки и попечительства копии документов, подтверждающих исполнение условий, указанных в пунктах 3.1, 3.2 настоящего Порядка.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 </w:t>
      </w:r>
    </w:p>
    <w:p w:rsidR="003E00CD" w:rsidRPr="00805F9D" w:rsidRDefault="003E00CD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rStyle w:val="a4"/>
          <w:color w:val="000000"/>
          <w:szCs w:val="28"/>
        </w:rPr>
        <w:t xml:space="preserve">4. </w:t>
      </w:r>
      <w:proofErr w:type="gramStart"/>
      <w:r w:rsidRPr="00805F9D">
        <w:rPr>
          <w:rStyle w:val="a4"/>
          <w:color w:val="000000"/>
          <w:szCs w:val="28"/>
        </w:rPr>
        <w:t>Контроль  исполнения</w:t>
      </w:r>
      <w:proofErr w:type="gramEnd"/>
      <w:r w:rsidRPr="00805F9D">
        <w:rPr>
          <w:rStyle w:val="a4"/>
          <w:color w:val="000000"/>
          <w:szCs w:val="28"/>
        </w:rPr>
        <w:t xml:space="preserve"> условий предварительного разрешения</w:t>
      </w:r>
      <w:r w:rsidR="00E159B5">
        <w:rPr>
          <w:rStyle w:val="a4"/>
          <w:color w:val="000000"/>
          <w:szCs w:val="28"/>
        </w:rPr>
        <w:t>.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 </w:t>
      </w:r>
    </w:p>
    <w:p w:rsidR="003E00CD" w:rsidRPr="00805F9D" w:rsidRDefault="003E00CD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 xml:space="preserve">4.1. Контроль исполнения условий постановления администрации </w:t>
      </w:r>
      <w:r w:rsidR="00726E85" w:rsidRPr="00805F9D">
        <w:rPr>
          <w:color w:val="000000"/>
          <w:szCs w:val="28"/>
        </w:rPr>
        <w:t xml:space="preserve">муниципального округа </w:t>
      </w:r>
      <w:r w:rsidRPr="00805F9D">
        <w:rPr>
          <w:color w:val="000000"/>
          <w:szCs w:val="28"/>
        </w:rPr>
        <w:t>город Кировск</w:t>
      </w:r>
      <w:r w:rsidR="00726E85" w:rsidRPr="00805F9D">
        <w:rPr>
          <w:color w:val="000000"/>
          <w:szCs w:val="28"/>
        </w:rPr>
        <w:t xml:space="preserve"> Мурманской области</w:t>
      </w:r>
      <w:r w:rsidRPr="00805F9D">
        <w:rPr>
          <w:color w:val="000000"/>
          <w:szCs w:val="28"/>
        </w:rPr>
        <w:t xml:space="preserve"> о получении предварительного разрешения на заключение сделок по отчуждению жилых помещений и имущества граждан, указанных в пункте 1.1 настоящего Порядка, возлагается на отдел опеки и попечительства администрации</w:t>
      </w:r>
      <w:r w:rsidR="00726E85" w:rsidRPr="00805F9D">
        <w:rPr>
          <w:color w:val="000000"/>
          <w:szCs w:val="28"/>
        </w:rPr>
        <w:t xml:space="preserve"> муниципального округа</w:t>
      </w:r>
      <w:r w:rsidRPr="00805F9D">
        <w:rPr>
          <w:color w:val="000000"/>
          <w:szCs w:val="28"/>
        </w:rPr>
        <w:t xml:space="preserve"> город Кировск</w:t>
      </w:r>
      <w:r w:rsidR="00726E85" w:rsidRPr="00805F9D">
        <w:rPr>
          <w:color w:val="000000"/>
          <w:szCs w:val="28"/>
        </w:rPr>
        <w:t xml:space="preserve"> Мурманской области</w:t>
      </w:r>
      <w:r w:rsidRPr="00805F9D">
        <w:rPr>
          <w:color w:val="000000"/>
          <w:szCs w:val="28"/>
        </w:rPr>
        <w:t>.</w:t>
      </w:r>
    </w:p>
    <w:p w:rsidR="00726E85" w:rsidRPr="00805F9D" w:rsidRDefault="003E00CD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4.</w:t>
      </w:r>
      <w:r w:rsidR="00726E85" w:rsidRPr="00805F9D">
        <w:rPr>
          <w:color w:val="000000"/>
          <w:szCs w:val="28"/>
        </w:rPr>
        <w:t>1.1</w:t>
      </w:r>
      <w:r w:rsidRPr="00805F9D">
        <w:rPr>
          <w:color w:val="000000"/>
          <w:szCs w:val="28"/>
        </w:rPr>
        <w:t>.</w:t>
      </w:r>
      <w:r w:rsidR="00726E85" w:rsidRPr="00805F9D">
        <w:rPr>
          <w:color w:val="000000"/>
          <w:szCs w:val="28"/>
        </w:rPr>
        <w:t xml:space="preserve"> Законны</w:t>
      </w:r>
      <w:r w:rsidR="00A75ED3" w:rsidRPr="00805F9D">
        <w:rPr>
          <w:color w:val="000000"/>
          <w:szCs w:val="28"/>
        </w:rPr>
        <w:t>м</w:t>
      </w:r>
      <w:r w:rsidR="00726E85" w:rsidRPr="00805F9D">
        <w:rPr>
          <w:color w:val="000000"/>
          <w:szCs w:val="28"/>
        </w:rPr>
        <w:t xml:space="preserve"> представител</w:t>
      </w:r>
      <w:r w:rsidR="00A75ED3" w:rsidRPr="00805F9D">
        <w:rPr>
          <w:color w:val="000000"/>
          <w:szCs w:val="28"/>
        </w:rPr>
        <w:t>ям</w:t>
      </w:r>
      <w:r w:rsidR="00726E85" w:rsidRPr="00805F9D">
        <w:rPr>
          <w:color w:val="000000"/>
          <w:szCs w:val="28"/>
        </w:rPr>
        <w:t xml:space="preserve"> несовершеннолетних</w:t>
      </w:r>
      <w:r w:rsidR="00A75ED3" w:rsidRPr="00805F9D">
        <w:rPr>
          <w:color w:val="000000"/>
          <w:szCs w:val="28"/>
        </w:rPr>
        <w:t xml:space="preserve"> необходимо в шестимесячный срок со дня получения предварительного разрешения,</w:t>
      </w:r>
      <w:r w:rsidR="00726E85" w:rsidRPr="00805F9D">
        <w:rPr>
          <w:color w:val="000000"/>
          <w:szCs w:val="28"/>
        </w:rPr>
        <w:t xml:space="preserve"> подтверд</w:t>
      </w:r>
      <w:r w:rsidR="00A75ED3" w:rsidRPr="00805F9D">
        <w:rPr>
          <w:color w:val="000000"/>
          <w:szCs w:val="28"/>
        </w:rPr>
        <w:t>ить</w:t>
      </w:r>
      <w:r w:rsidR="00726E85" w:rsidRPr="00805F9D">
        <w:rPr>
          <w:color w:val="000000"/>
          <w:szCs w:val="28"/>
        </w:rPr>
        <w:t xml:space="preserve"> исполнение условий, указанных в </w:t>
      </w:r>
      <w:proofErr w:type="gramStart"/>
      <w:r w:rsidR="00726E85" w:rsidRPr="00805F9D">
        <w:rPr>
          <w:color w:val="000000"/>
          <w:szCs w:val="28"/>
        </w:rPr>
        <w:t xml:space="preserve">постановлении </w:t>
      </w:r>
      <w:r w:rsidRPr="00805F9D">
        <w:rPr>
          <w:color w:val="000000"/>
          <w:szCs w:val="28"/>
        </w:rPr>
        <w:t xml:space="preserve"> </w:t>
      </w:r>
      <w:r w:rsidR="00726E85" w:rsidRPr="00805F9D">
        <w:rPr>
          <w:color w:val="000000"/>
          <w:szCs w:val="28"/>
        </w:rPr>
        <w:t>администрации</w:t>
      </w:r>
      <w:proofErr w:type="gramEnd"/>
      <w:r w:rsidR="00726E85" w:rsidRPr="00805F9D">
        <w:rPr>
          <w:color w:val="000000"/>
          <w:szCs w:val="28"/>
        </w:rPr>
        <w:t xml:space="preserve"> муниципального округа город Кировск Мурманской области, </w:t>
      </w:r>
      <w:r w:rsidR="00A75ED3" w:rsidRPr="00805F9D">
        <w:rPr>
          <w:color w:val="000000"/>
          <w:szCs w:val="28"/>
        </w:rPr>
        <w:t>и</w:t>
      </w:r>
      <w:r w:rsidR="00726E85" w:rsidRPr="00805F9D">
        <w:rPr>
          <w:color w:val="000000"/>
          <w:szCs w:val="28"/>
        </w:rPr>
        <w:t xml:space="preserve"> предостав</w:t>
      </w:r>
      <w:r w:rsidR="00A75ED3" w:rsidRPr="00805F9D">
        <w:rPr>
          <w:color w:val="000000"/>
          <w:szCs w:val="28"/>
        </w:rPr>
        <w:t>ить</w:t>
      </w:r>
      <w:r w:rsidR="00726E85" w:rsidRPr="00805F9D">
        <w:rPr>
          <w:color w:val="000000"/>
          <w:szCs w:val="28"/>
        </w:rPr>
        <w:t xml:space="preserve"> в отдел опек</w:t>
      </w:r>
      <w:r w:rsidR="00A33E76">
        <w:rPr>
          <w:color w:val="000000"/>
          <w:szCs w:val="28"/>
        </w:rPr>
        <w:t>и</w:t>
      </w:r>
      <w:r w:rsidR="00726E85" w:rsidRPr="00805F9D">
        <w:rPr>
          <w:color w:val="000000"/>
          <w:szCs w:val="28"/>
        </w:rPr>
        <w:t xml:space="preserve"> и попечительства </w:t>
      </w:r>
      <w:r w:rsidR="00A75ED3" w:rsidRPr="00805F9D">
        <w:rPr>
          <w:color w:val="000000"/>
          <w:szCs w:val="28"/>
        </w:rPr>
        <w:t>документы</w:t>
      </w:r>
      <w:r w:rsidR="00A33E76">
        <w:rPr>
          <w:color w:val="000000"/>
          <w:szCs w:val="28"/>
        </w:rPr>
        <w:t>,</w:t>
      </w:r>
      <w:r w:rsidR="00A75ED3" w:rsidRPr="00805F9D">
        <w:rPr>
          <w:color w:val="000000"/>
          <w:szCs w:val="28"/>
        </w:rPr>
        <w:t xml:space="preserve">  </w:t>
      </w:r>
      <w:r w:rsidR="00726E85" w:rsidRPr="00805F9D">
        <w:rPr>
          <w:color w:val="000000"/>
          <w:szCs w:val="28"/>
        </w:rPr>
        <w:t>подтверждающ</w:t>
      </w:r>
      <w:r w:rsidR="00A75ED3" w:rsidRPr="00805F9D">
        <w:rPr>
          <w:color w:val="000000"/>
          <w:szCs w:val="28"/>
        </w:rPr>
        <w:t xml:space="preserve">ие  </w:t>
      </w:r>
      <w:r w:rsidR="00A75ED3" w:rsidRPr="00805F9D">
        <w:rPr>
          <w:color w:val="000000"/>
          <w:shd w:val="clear" w:color="auto" w:fill="FFFFFF"/>
        </w:rPr>
        <w:t>надлежащее  исполнение предварительного разрешения</w:t>
      </w:r>
      <w:r w:rsidR="00726E85" w:rsidRPr="00805F9D">
        <w:rPr>
          <w:color w:val="000000"/>
          <w:sz w:val="28"/>
          <w:szCs w:val="28"/>
        </w:rPr>
        <w:t>.</w:t>
      </w:r>
    </w:p>
    <w:p w:rsidR="003E00CD" w:rsidRPr="00805F9D" w:rsidRDefault="00726E85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 xml:space="preserve">4.1.2. </w:t>
      </w:r>
      <w:r w:rsidR="003E00CD" w:rsidRPr="00805F9D">
        <w:rPr>
          <w:color w:val="000000"/>
          <w:szCs w:val="28"/>
        </w:rPr>
        <w:t>В случае выявления нарушения со стороны законных представителей  охраняемых законом прав и интересов несовершеннолетних в результате отчуждения жилого помещения, иных сделок с их имуществом</w:t>
      </w:r>
      <w:r w:rsidRPr="00805F9D">
        <w:rPr>
          <w:color w:val="000000"/>
          <w:szCs w:val="28"/>
        </w:rPr>
        <w:t>,</w:t>
      </w:r>
      <w:r w:rsidR="003E00CD" w:rsidRPr="00805F9D">
        <w:rPr>
          <w:color w:val="000000"/>
          <w:szCs w:val="28"/>
        </w:rPr>
        <w:t xml:space="preserve"> орган опеки и попечительства предпринимает необходимые меры для восстановления нарушенных прав и интересов несовершеннолетних</w:t>
      </w:r>
      <w:r w:rsidR="00E15CEB">
        <w:rPr>
          <w:color w:val="000000"/>
          <w:szCs w:val="28"/>
        </w:rPr>
        <w:t>:</w:t>
      </w:r>
      <w:r w:rsidR="00E15CEB" w:rsidRPr="00E15CEB">
        <w:rPr>
          <w:color w:val="000000"/>
          <w:szCs w:val="28"/>
        </w:rPr>
        <w:t xml:space="preserve"> </w:t>
      </w:r>
      <w:r w:rsidR="00954906">
        <w:rPr>
          <w:color w:val="000000"/>
          <w:szCs w:val="28"/>
        </w:rPr>
        <w:t>по</w:t>
      </w:r>
      <w:r w:rsidR="00130B7F">
        <w:rPr>
          <w:color w:val="000000"/>
          <w:szCs w:val="28"/>
        </w:rPr>
        <w:t xml:space="preserve"> истечению</w:t>
      </w:r>
      <w:r w:rsidR="00E15CEB">
        <w:rPr>
          <w:color w:val="000000"/>
          <w:szCs w:val="28"/>
        </w:rPr>
        <w:t xml:space="preserve"> </w:t>
      </w:r>
      <w:r w:rsidR="00E159B5">
        <w:rPr>
          <w:color w:val="000000"/>
          <w:szCs w:val="28"/>
        </w:rPr>
        <w:t>трех</w:t>
      </w:r>
      <w:r w:rsidR="00E15CEB">
        <w:rPr>
          <w:color w:val="000000"/>
          <w:szCs w:val="28"/>
        </w:rPr>
        <w:t xml:space="preserve"> месяцев со дня </w:t>
      </w:r>
      <w:r w:rsidR="00954906">
        <w:rPr>
          <w:color w:val="000000"/>
          <w:szCs w:val="28"/>
        </w:rPr>
        <w:t>выдачи</w:t>
      </w:r>
      <w:r w:rsidR="00E15CEB">
        <w:rPr>
          <w:color w:val="000000"/>
          <w:szCs w:val="28"/>
        </w:rPr>
        <w:t xml:space="preserve"> предварительного разрешения направляет заявителю требование о предоставлении необходимых документов, при их неполучении, в шестимесячный срок </w:t>
      </w:r>
      <w:r w:rsidR="003E00CD" w:rsidRPr="00805F9D">
        <w:rPr>
          <w:color w:val="000000"/>
          <w:szCs w:val="28"/>
        </w:rPr>
        <w:t>обращ</w:t>
      </w:r>
      <w:r w:rsidR="00E15CEB">
        <w:rPr>
          <w:color w:val="000000"/>
          <w:szCs w:val="28"/>
        </w:rPr>
        <w:t xml:space="preserve">ается </w:t>
      </w:r>
      <w:r w:rsidR="003E00CD" w:rsidRPr="00805F9D">
        <w:rPr>
          <w:color w:val="000000"/>
          <w:szCs w:val="28"/>
        </w:rPr>
        <w:t xml:space="preserve"> в судебные органы</w:t>
      </w:r>
      <w:r w:rsidR="00E15CEB">
        <w:rPr>
          <w:color w:val="000000"/>
          <w:szCs w:val="28"/>
        </w:rPr>
        <w:t>.</w:t>
      </w:r>
    </w:p>
    <w:p w:rsidR="00E159B5" w:rsidRPr="00E159B5" w:rsidRDefault="00E159B5" w:rsidP="00E159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E159B5">
        <w:rPr>
          <w:rFonts w:ascii="Times New Roman" w:hAnsi="Times New Roman" w:cs="Times New Roman"/>
          <w:sz w:val="24"/>
          <w:szCs w:val="24"/>
        </w:rPr>
        <w:t xml:space="preserve">4.1.3. В случаях, если </w:t>
      </w:r>
      <w:r w:rsidR="00D8469C" w:rsidRPr="00E159B5">
        <w:rPr>
          <w:rFonts w:ascii="Times New Roman" w:hAnsi="Times New Roman" w:cs="Times New Roman"/>
          <w:sz w:val="24"/>
          <w:szCs w:val="24"/>
        </w:rPr>
        <w:t xml:space="preserve">когда место </w:t>
      </w:r>
      <w:r w:rsidRPr="00E159B5">
        <w:rPr>
          <w:rFonts w:ascii="Times New Roman" w:hAnsi="Times New Roman" w:cs="Times New Roman"/>
          <w:sz w:val="24"/>
          <w:szCs w:val="24"/>
        </w:rPr>
        <w:t xml:space="preserve">проживания или </w:t>
      </w:r>
      <w:r w:rsidR="00D8469C" w:rsidRPr="00E159B5">
        <w:rPr>
          <w:rFonts w:ascii="Times New Roman" w:hAnsi="Times New Roman" w:cs="Times New Roman"/>
          <w:sz w:val="24"/>
          <w:szCs w:val="24"/>
        </w:rPr>
        <w:t>жительства подопечного не совпадает с местом нахождения его имущества:</w:t>
      </w:r>
      <w:r w:rsidRPr="00E159B5">
        <w:rPr>
          <w:rFonts w:ascii="Times New Roman" w:hAnsi="Times New Roman" w:cs="Times New Roman"/>
          <w:sz w:val="24"/>
          <w:szCs w:val="24"/>
        </w:rPr>
        <w:t xml:space="preserve"> отдел опеки и попечительства</w:t>
      </w:r>
      <w:r w:rsidR="00D8469C" w:rsidRPr="00E159B5">
        <w:rPr>
          <w:rFonts w:ascii="Times New Roman" w:hAnsi="Times New Roman" w:cs="Times New Roman"/>
          <w:sz w:val="24"/>
          <w:szCs w:val="24"/>
        </w:rPr>
        <w:t xml:space="preserve"> по месту </w:t>
      </w:r>
      <w:r w:rsidRPr="00E159B5">
        <w:rPr>
          <w:rFonts w:ascii="Times New Roman" w:hAnsi="Times New Roman" w:cs="Times New Roman"/>
          <w:sz w:val="24"/>
          <w:szCs w:val="24"/>
        </w:rPr>
        <w:t xml:space="preserve">проживания или </w:t>
      </w:r>
      <w:r w:rsidR="00D8469C" w:rsidRPr="00E159B5">
        <w:rPr>
          <w:rFonts w:ascii="Times New Roman" w:hAnsi="Times New Roman" w:cs="Times New Roman"/>
          <w:sz w:val="24"/>
          <w:szCs w:val="24"/>
        </w:rPr>
        <w:t xml:space="preserve">жительства ребенка осуществляет межведомственное взаимодействие с </w:t>
      </w:r>
      <w:r w:rsidRPr="00E159B5">
        <w:rPr>
          <w:rFonts w:ascii="Times New Roman" w:hAnsi="Times New Roman" w:cs="Times New Roman"/>
          <w:sz w:val="24"/>
          <w:szCs w:val="24"/>
        </w:rPr>
        <w:t xml:space="preserve">отделом опеки и попечительства </w:t>
      </w:r>
      <w:r w:rsidR="00D8469C" w:rsidRPr="00E159B5">
        <w:rPr>
          <w:rFonts w:ascii="Times New Roman" w:hAnsi="Times New Roman" w:cs="Times New Roman"/>
          <w:sz w:val="24"/>
          <w:szCs w:val="24"/>
        </w:rPr>
        <w:t xml:space="preserve"> по месту нахождения имущества ребенка с целью получения сведений для принятия решения в отношении указанного имущества</w:t>
      </w:r>
      <w:r w:rsidRPr="00E159B5">
        <w:rPr>
          <w:rFonts w:ascii="Times New Roman" w:hAnsi="Times New Roman" w:cs="Times New Roman"/>
          <w:sz w:val="24"/>
          <w:szCs w:val="24"/>
        </w:rPr>
        <w:t>.</w:t>
      </w:r>
    </w:p>
    <w:p w:rsidR="00F95CFA" w:rsidRPr="00E159B5" w:rsidRDefault="00E159B5" w:rsidP="00E159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9B5">
        <w:rPr>
          <w:rFonts w:ascii="Times New Roman" w:hAnsi="Times New Roman" w:cs="Times New Roman"/>
          <w:sz w:val="24"/>
          <w:szCs w:val="24"/>
        </w:rPr>
        <w:tab/>
        <w:t xml:space="preserve">4.1.4. В случаях, когда отделу опеки и попечительства стало известно </w:t>
      </w:r>
      <w:r w:rsidR="00F95CFA" w:rsidRPr="00E159B5">
        <w:rPr>
          <w:rFonts w:ascii="Times New Roman" w:hAnsi="Times New Roman" w:cs="Times New Roman"/>
          <w:sz w:val="24"/>
          <w:szCs w:val="24"/>
        </w:rPr>
        <w:t xml:space="preserve">о начале исполнения сделки, на которую требовалось </w:t>
      </w:r>
      <w:r w:rsidRPr="00E159B5">
        <w:rPr>
          <w:rFonts w:ascii="Times New Roman" w:hAnsi="Times New Roman" w:cs="Times New Roman"/>
          <w:sz w:val="24"/>
          <w:szCs w:val="24"/>
        </w:rPr>
        <w:t>предварительное разрешение отдела опеки и попечительства</w:t>
      </w:r>
      <w:r w:rsidR="00F95CFA" w:rsidRPr="00E159B5">
        <w:rPr>
          <w:rFonts w:ascii="Times New Roman" w:hAnsi="Times New Roman" w:cs="Times New Roman"/>
          <w:sz w:val="24"/>
          <w:szCs w:val="24"/>
        </w:rPr>
        <w:t>, но в нарушение закона оно получено не было</w:t>
      </w:r>
      <w:r w:rsidRPr="00E159B5">
        <w:rPr>
          <w:rFonts w:ascii="Times New Roman" w:hAnsi="Times New Roman" w:cs="Times New Roman"/>
          <w:sz w:val="24"/>
          <w:szCs w:val="24"/>
        </w:rPr>
        <w:t xml:space="preserve">, отдел опеки и </w:t>
      </w:r>
      <w:r w:rsidRPr="00E159B5">
        <w:rPr>
          <w:rFonts w:ascii="Times New Roman" w:hAnsi="Times New Roman" w:cs="Times New Roman"/>
          <w:sz w:val="24"/>
          <w:szCs w:val="24"/>
        </w:rPr>
        <w:lastRenderedPageBreak/>
        <w:t>попечительства обращается в суд с целью восстановления нарушенных прав несовершеннолетних, подопечных.</w:t>
      </w:r>
    </w:p>
    <w:sectPr w:rsidR="00F95CFA" w:rsidRPr="00E159B5" w:rsidSect="00E159B5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iroFont-0-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1697"/>
    <w:multiLevelType w:val="hybridMultilevel"/>
    <w:tmpl w:val="9CC23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CD"/>
    <w:rsid w:val="00130B7F"/>
    <w:rsid w:val="00153697"/>
    <w:rsid w:val="001A7425"/>
    <w:rsid w:val="002506E9"/>
    <w:rsid w:val="00290148"/>
    <w:rsid w:val="00384B73"/>
    <w:rsid w:val="003E00CD"/>
    <w:rsid w:val="00445983"/>
    <w:rsid w:val="004C3E3B"/>
    <w:rsid w:val="00726E85"/>
    <w:rsid w:val="00805F9D"/>
    <w:rsid w:val="00887BC5"/>
    <w:rsid w:val="0091084A"/>
    <w:rsid w:val="0093093F"/>
    <w:rsid w:val="00954906"/>
    <w:rsid w:val="00A33E76"/>
    <w:rsid w:val="00A75ED3"/>
    <w:rsid w:val="00A839EB"/>
    <w:rsid w:val="00AB63D3"/>
    <w:rsid w:val="00B30633"/>
    <w:rsid w:val="00B53FB8"/>
    <w:rsid w:val="00B92DC5"/>
    <w:rsid w:val="00BE4710"/>
    <w:rsid w:val="00C62705"/>
    <w:rsid w:val="00CD09B0"/>
    <w:rsid w:val="00CF26D0"/>
    <w:rsid w:val="00D02942"/>
    <w:rsid w:val="00D8469C"/>
    <w:rsid w:val="00DA11D1"/>
    <w:rsid w:val="00E159B5"/>
    <w:rsid w:val="00E15CEB"/>
    <w:rsid w:val="00EF2146"/>
    <w:rsid w:val="00F07340"/>
    <w:rsid w:val="00F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7014F-3033-4432-8F48-EC52091F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F26D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00CD"/>
    <w:rPr>
      <w:b/>
      <w:bCs/>
    </w:rPr>
  </w:style>
  <w:style w:type="character" w:styleId="a5">
    <w:name w:val="Hyperlink"/>
    <w:basedOn w:val="a0"/>
    <w:uiPriority w:val="99"/>
    <w:unhideWhenUsed/>
    <w:rsid w:val="003E00C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F26D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CF26D0"/>
    <w:rPr>
      <w:color w:val="106BBE"/>
    </w:rPr>
  </w:style>
  <w:style w:type="paragraph" w:styleId="a7">
    <w:name w:val="List Paragraph"/>
    <w:basedOn w:val="a"/>
    <w:uiPriority w:val="34"/>
    <w:qFormat/>
    <w:rsid w:val="00CF26D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05F9D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E1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CEB"/>
    <w:rPr>
      <w:rFonts w:ascii="Segoe UI" w:hAnsi="Segoe UI" w:cs="Segoe UI"/>
      <w:sz w:val="18"/>
      <w:szCs w:val="18"/>
    </w:rPr>
  </w:style>
  <w:style w:type="character" w:customStyle="1" w:styleId="aa">
    <w:name w:val="Постановление"/>
    <w:uiPriority w:val="1"/>
    <w:qFormat/>
    <w:rsid w:val="00887BC5"/>
    <w:rPr>
      <w:rFonts w:ascii="Times New Roman" w:hAnsi="Times New Roman" w:cs="Times New Roman" w:hint="default"/>
      <w:sz w:val="26"/>
    </w:rPr>
  </w:style>
  <w:style w:type="paragraph" w:customStyle="1" w:styleId="ConsPlusNormal">
    <w:name w:val="ConsPlusNormal"/>
    <w:rsid w:val="00E159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3417</Words>
  <Characters>19483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Образцова Елена Геннадьевна</cp:lastModifiedBy>
  <cp:revision>2</cp:revision>
  <cp:lastPrinted>2026-03-10T08:47:00Z</cp:lastPrinted>
  <dcterms:created xsi:type="dcterms:W3CDTF">2026-03-23T11:51:00Z</dcterms:created>
  <dcterms:modified xsi:type="dcterms:W3CDTF">2026-03-23T11:51:00Z</dcterms:modified>
</cp:coreProperties>
</file>