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050DD" w:rsidRP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050DD" w:rsidRP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 xml:space="preserve"> муниципального округа город Кировск Мурманской области</w:t>
      </w:r>
    </w:p>
    <w:p w:rsidR="002050DD" w:rsidRP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30.09.2025 № 62</w:t>
      </w:r>
    </w:p>
    <w:p w:rsidR="002050DD" w:rsidRP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2050DD" w:rsidRPr="002050DD" w:rsidRDefault="002050DD" w:rsidP="002050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 xml:space="preserve">о постоянных депутатских комиссиях </w:t>
      </w:r>
    </w:p>
    <w:p w:rsidR="002050DD" w:rsidRDefault="002050DD" w:rsidP="002050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округа город Кировск Мурманской области </w:t>
      </w:r>
    </w:p>
    <w:p w:rsidR="002050DD" w:rsidRPr="002050DD" w:rsidRDefault="002050DD" w:rsidP="002050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>7 созыва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>Статья 1. Понятия и сокращения, используемые в настоящем Положении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1.В целях настоящего Положения применяются следующие сокращения и понятия: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1) Совет депутатов города Кировска</w:t>
      </w:r>
      <w:r>
        <w:rPr>
          <w:rFonts w:ascii="Times New Roman" w:hAnsi="Times New Roman" w:cs="Times New Roman"/>
          <w:sz w:val="24"/>
          <w:szCs w:val="24"/>
        </w:rPr>
        <w:t xml:space="preserve"> 7 созыва</w:t>
      </w:r>
      <w:r w:rsidRPr="002050DD">
        <w:rPr>
          <w:rFonts w:ascii="Times New Roman" w:hAnsi="Times New Roman" w:cs="Times New Roman"/>
          <w:sz w:val="24"/>
          <w:szCs w:val="24"/>
        </w:rPr>
        <w:t>, Совет депутатов, Совет - Совет депутатов муниципального округа город Кировск Мурманской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7 созыва</w:t>
      </w:r>
      <w:r w:rsidRPr="002050DD">
        <w:rPr>
          <w:rFonts w:ascii="Times New Roman" w:hAnsi="Times New Roman" w:cs="Times New Roman"/>
          <w:sz w:val="24"/>
          <w:szCs w:val="24"/>
        </w:rPr>
        <w:t>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2) комиссия, постоянно действующая комиссия - постоянно действующая комиссия Совета депутатов города Кировска 7 созыва;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3) депутат – депутат Совета депутатов;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4) проект ПА, проект - проект правового акта Совета депутатов нормативного или ненормативного характера;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5) вопрос - вопрос, предлагаемый (внесенный) для рассмотрения Советом депутатов и принятия решения в соответствии с компетенцией (в сфере контрольных полномочий, представительских полномочий, законотворческой инициативы и т.п.);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6) КСО - Контрольно-счетный орган муниципального округа город Кировск Мурманской области;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7) администрация города - администрация муниципального округа город Кировск Мурманской области.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 xml:space="preserve">2. Действие настоящего Положения не распространяется на деятельность комиссии Совета депутатов города Кировска по соблюдению требований к должностному поведению лиц, замещающих муниципальные должности, и урегулированию конфликта интересов. 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>Статья 2. Постоянные депутатские комиссий Совета депутатов города Кировска 7 созыва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1.Постоянные депутатские комиссии Совета депутатов города Кировска формируются депутатами из своего числа путем добровольного объединения в постоянно действующие группы (органы), для предварительного тематического рассмотрения и целевого анализа проектов ПА и вопросов, отнесенных к компетенции Совета депутатов (до их рассмотрения на заседании Совета депутатов города Кировска).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2.В Совете депутатов города Кировска 7 созыва формируются и осуществляют свою деятельность, начиная со дня утверждения Советом депутатов города Кировска их персонального состава до дня прекращения полномочий Совета депутатов 7 созыва включительно, две постоянно действующие депутатские комиссии (исходя из тематической направленности рассматриваемых ими проектов и вопросов):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1) комиссия по вопросам городского благоустройства и экономического развития (включая жилищно-коммунальное хозяйство, ставки арендной платы, налоговые ставки и льготы, поддержку предпринимательской деятельности, туризм и торговля и т.п.);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2) комиссия по социальным вопросам (включая образование, культуру, спорт, меры социальной поддержки и т.п.)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lastRenderedPageBreak/>
        <w:t>Персональный состав постоянных комиссий определен приложением 1 к настоящему Положению.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 xml:space="preserve">3. Независимо от указанной основной тематической направленности в обязательном порядке рассматриваются каждой из комиссий (на отдельном заседании комиссии или </w:t>
      </w:r>
      <w:proofErr w:type="gramStart"/>
      <w:r w:rsidRPr="002050DD">
        <w:rPr>
          <w:rFonts w:ascii="Times New Roman" w:hAnsi="Times New Roman" w:cs="Times New Roman"/>
          <w:sz w:val="24"/>
          <w:szCs w:val="24"/>
        </w:rPr>
        <w:t>на  совместном</w:t>
      </w:r>
      <w:proofErr w:type="gramEnd"/>
      <w:r w:rsidRPr="002050DD">
        <w:rPr>
          <w:rFonts w:ascii="Times New Roman" w:hAnsi="Times New Roman" w:cs="Times New Roman"/>
          <w:sz w:val="24"/>
          <w:szCs w:val="24"/>
        </w:rPr>
        <w:t xml:space="preserve"> заседании комиссий):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1) проекты изменений в Устав муниципального округа город Кировск Мурманской области;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2) вопросы о преобразовании муниципального округа город Кировск Мурманской области;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3) стратегия развития муниципального округа;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4) проекты решений о местном бюджете и изменений к нему;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5) правила землепользования и застройки, генеральный план;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6) правила благоустройства и изменения в них;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7) ежегодные обязательные отчеты о деятельности главы муниципального округа город Кировск Мурманской области, Контрольно-счетного муниципального округа город Кировск Мурманской области; межмуниципального отдела МВД России «Апатитский», муниципальных организаций муниципального округа город Кировск Мурманской области;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7) вопросы о досрочном прекращении полномочий главы муниципального округа город Кировск Мурманской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председателя Совета депутатов, заместителя председателя Совета депутатов, </w:t>
      </w:r>
      <w:r w:rsidRPr="002050DD">
        <w:rPr>
          <w:rFonts w:ascii="Times New Roman" w:hAnsi="Times New Roman" w:cs="Times New Roman"/>
          <w:sz w:val="24"/>
          <w:szCs w:val="24"/>
        </w:rPr>
        <w:t>председателя и аудитора Контрольно-счетного органа муниципального округа город Кировск Мурманской области и (или) о несоблюдении указанными лицами требований антикоррупционного законодательства и (или) требований к служебному поведению.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>Статья 3. Основные цели деятельности постоянных депутатских комиссий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Основные цели деятельности комиссий (цели предварительного рассмотрения и анализа комиссиями вопросов и проектов):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1) обеспечение соблюдения требований законности при принятии решений Совета депутатов;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2) обеспечение эффективного выполнения функций и полномочий Совета депутатов, предусмотренных законодательством и правовыми актами (в том числе контрольных);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3) защита и обеспечение учета прав и законных интересов муниципального образования во всех сферах (в том числе - при взаимодействии с органами власти различных уровней, субъектами предпринимательской деятельности, иными заинтересованными лицами);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 xml:space="preserve">4)защита и обеспечение учета прав и законных интересов жителей города Кировска, их объединений в отношениях с органами государственной власти, органами местного самоуправления, организациями независимо от организационно правовой </w:t>
      </w:r>
      <w:proofErr w:type="gramStart"/>
      <w:r w:rsidRPr="002050DD">
        <w:rPr>
          <w:rFonts w:ascii="Times New Roman" w:hAnsi="Times New Roman" w:cs="Times New Roman"/>
          <w:sz w:val="24"/>
          <w:szCs w:val="24"/>
        </w:rPr>
        <w:t>формы(</w:t>
      </w:r>
      <w:proofErr w:type="gramEnd"/>
      <w:r w:rsidRPr="002050DD">
        <w:rPr>
          <w:rFonts w:ascii="Times New Roman" w:hAnsi="Times New Roman" w:cs="Times New Roman"/>
          <w:sz w:val="24"/>
          <w:szCs w:val="24"/>
        </w:rPr>
        <w:t>в том числе отдельных граждан. групп граждан);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 xml:space="preserve">5) повышение качества подготовки проектов ПА (в том числе выявление и устранение </w:t>
      </w:r>
      <w:proofErr w:type="spellStart"/>
      <w:r w:rsidRPr="002050DD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2050DD">
        <w:rPr>
          <w:rFonts w:ascii="Times New Roman" w:hAnsi="Times New Roman" w:cs="Times New Roman"/>
          <w:sz w:val="24"/>
          <w:szCs w:val="24"/>
        </w:rPr>
        <w:t xml:space="preserve"> факторов и иных недостатков правового характера) и совершенствование муниципальных правовых актов города Кировска.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>Статья 4. Функции и полномочия постоянных депутатских комиссий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1.Для достижения указанных целей комиссия при рассмотрении вопроса, проекта ПА выполняет следующие обязательные функции: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1) изучение проектов ПА и (или) материалов, внесенных в Совет депутатов, заслушивание субъектов правотворческой инициативы;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 xml:space="preserve">2) рассмотрение и анализ заключений КСО, заключений правовой и антикоррупционной экспертиз - для проверки качества подготовки проектов ПА и (или) материалов, внесенных в Совет, и их соответствия законодательству и муниципальным правовым актам, имеющим большую юридическую силу; 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3) рассмотрение актов реагирования (заключений, протестов, представлений), поступающих от уполномоченных контрольных и надзорных органов.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lastRenderedPageBreak/>
        <w:t>2.Помимо обязательных функций, комиссии также вправе по своей инициативе инициировать рассмотрение на заседании комиссии или заседании Совета актуальных вопросов (в том числе проведение проверок, экспертиз, обсуждений) и разработку проектов ПА (аппаратом Совета, депутатами, органами местного самоуправления города Кировска).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В таких случаях комиссия информирует главу города Кировска и Совет депутатов о мероприятиях, инициируемых комиссией, предполагаемых сроках реализации и результатах.</w:t>
      </w:r>
    </w:p>
    <w:p w:rsidR="002050DD" w:rsidRPr="002050DD" w:rsidRDefault="002050DD" w:rsidP="002050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3. Постоянная комиссия Совета депутатов города Кировска по вопросам городского благоустройства и экономического развития выполняет функции и осуществляет полномочия постоянная депутатская комиссия Совета депутатов города Кировска по бюджету, предусмотренные Положением о бюджетном процессе в городе Кировске, утвержденным решением Совета депутатов МО город Кировск от 27.05.2014 N 36.</w:t>
      </w:r>
    </w:p>
    <w:p w:rsidR="002050DD" w:rsidRPr="002050DD" w:rsidRDefault="002050DD" w:rsidP="002050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4. При реализации своих функций постоянные комиссии вправе:</w:t>
      </w:r>
    </w:p>
    <w:p w:rsidR="002050DD" w:rsidRPr="002050DD" w:rsidRDefault="002050DD" w:rsidP="002050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1)  приглашать на свои заседания и заслушивать разработчиков проектов ПА, инициаторов рассмотрения соответствующих вопросов, представителей органов государственной власти и местного самоуправления;</w:t>
      </w:r>
    </w:p>
    <w:p w:rsidR="002050DD" w:rsidRPr="002050DD" w:rsidRDefault="002050DD" w:rsidP="002050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2) с соблюдением требований законодательства обращаться в органы государственной власти и органы местного самоуправления с запросами о предоставлении информации и (</w:t>
      </w:r>
      <w:proofErr w:type="gramStart"/>
      <w:r w:rsidRPr="002050DD">
        <w:rPr>
          <w:rFonts w:ascii="Times New Roman" w:hAnsi="Times New Roman" w:cs="Times New Roman"/>
          <w:sz w:val="24"/>
          <w:szCs w:val="24"/>
        </w:rPr>
        <w:t>или)  документов</w:t>
      </w:r>
      <w:proofErr w:type="gramEnd"/>
      <w:r w:rsidRPr="002050DD">
        <w:rPr>
          <w:rFonts w:ascii="Times New Roman" w:hAnsi="Times New Roman" w:cs="Times New Roman"/>
          <w:sz w:val="24"/>
          <w:szCs w:val="24"/>
        </w:rPr>
        <w:t>;</w:t>
      </w:r>
    </w:p>
    <w:p w:rsidR="002050DD" w:rsidRPr="002050DD" w:rsidRDefault="002050DD" w:rsidP="002050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 xml:space="preserve">3) обращаться в администрацию города, к должностным лицам, а также руководителям отделов и управлений администрации города с запросами о предоставлении информации и (или) документов, подготовке и представлении заключений ответственных специалистов (специалистов, обладающих специальными познаниями и навыками в определенной сфере деятельности); </w:t>
      </w:r>
    </w:p>
    <w:p w:rsidR="002050DD" w:rsidRPr="002050DD" w:rsidRDefault="002050DD" w:rsidP="002050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4) обобщать и анализировать собранный материал, разрабатывать рекомендации, давать заключения по проектам ПА, уполномочивать на выступление перед Советом депутатов своих докладчиков или содокладчиков по вопросам, относящимся к их компетенции комиссии, предлагать и (или) вносить поправки в текст проектов, подлежащих рассмотрению Советом депутатов;</w:t>
      </w:r>
    </w:p>
    <w:p w:rsidR="002050DD" w:rsidRPr="002050DD" w:rsidRDefault="002050DD" w:rsidP="002050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 xml:space="preserve">5) вносить свои мотивированные предложения относительно повышения </w:t>
      </w:r>
      <w:proofErr w:type="gramStart"/>
      <w:r w:rsidRPr="002050DD">
        <w:rPr>
          <w:rFonts w:ascii="Times New Roman" w:hAnsi="Times New Roman" w:cs="Times New Roman"/>
          <w:sz w:val="24"/>
          <w:szCs w:val="24"/>
        </w:rPr>
        <w:t>эффективности  и</w:t>
      </w:r>
      <w:proofErr w:type="gramEnd"/>
      <w:r w:rsidRPr="002050DD">
        <w:rPr>
          <w:rFonts w:ascii="Times New Roman" w:hAnsi="Times New Roman" w:cs="Times New Roman"/>
          <w:sz w:val="24"/>
          <w:szCs w:val="24"/>
        </w:rPr>
        <w:t xml:space="preserve"> (или) совершенствования работы органов государственной власти, органов местного самоуправления, организаций независимо от их организационно-правовой формы (в том числе с учетом результатов работы с избирателями, их предложений, замечаний и жалоб).</w:t>
      </w:r>
    </w:p>
    <w:p w:rsidR="002050DD" w:rsidRPr="002050DD" w:rsidRDefault="002050DD" w:rsidP="002050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 xml:space="preserve">Запросы комиссий оформляются и подлежат рассмотрению в соответствии со статьей 7 настоящего Положения. 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>Статья 5. Решения постоянных депутатских комиссий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1.По итогам рассмотрения проекта ПА комиссия выносит одно из следующих решений: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1) рекомендовать Совету депутатов принять ПА в соответствии с рассмотренным проектом либо с внесением в проект поправок, предложенных комиссией;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2) рекомендовать Совету депутатов отклонить внесенный проект ПА полностью или в части (рекомендации об отклонении проекта ПА полностью или в части во всех случаях должны быть мотивированы комиссией);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3) рекомендовать Совету депутатов отложить рассмотрение проекта ПА, обсуждаемого вопроса на определенный срок для проведения (дополнительных действий (приглашения разработчиков и (или) иных заинтересованных лиц, проведения предусмотренных законом процедур (обнародования, обсуждения, оценки регулирующего воздействия, и т.д.), рассмотрения дополнительные материалы либо внесения изменения в проект и согласования их с субъектом правотворческой инициативы).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2.По итогам рассмотрения иных вопросов, кроме рассмотрения проекта ПА, комиссия выносит свое мотивированное заключение, исходя из существа самого вопроса и принятого по нему решения.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lastRenderedPageBreak/>
        <w:t>3.Решения комиссии носят для Совета депутатов рекомендательный характер, но подлежат обязательному оглашению на заседании Совета депутатов до начала процедуры голосования по соответствующему проекту ПА (вопросу).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 xml:space="preserve">Решение комиссии на заседании Совета депутатов озвучивает председатель комиссии или член комиссии, уполномоченный председателем комиссии. 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4. Никакие выводы (решения) комиссий не имеют для Совета депутатов заранее установленной силы.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 xml:space="preserve"> Процедуры рассмотрения комиссией проектов ПА (или соответствующих вопросов) не заменяют процедуру рассмотрения этих проектов ПА (или соответствующих вопросов) Советом депутатов.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Проект ПА (вопрос, отнесенный к компетенции Совета депутатов) может быть рассмотрен Советом депутатов без предварительного рассмотрения комиссиями (по решению Совета депутатов).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Принятие решения по вопросу, получившему предварительно отрицательные выводы (отрицательное решение) комиссии, осуществляется Советом депутатов города Кировска путем голосования в установленном законом порядке.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 xml:space="preserve">Статья 6. Заседания постоянных комиссий. Повестка дня заседания постоянных комиссий. 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1.Основной формой работы комиссий являются заседания.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График проведения заседаний комиссий соответствует графику проведения заседаний Совета депутатов.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Заседания комиссий проводятся открыто и гласно.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На заседание комиссий приглашаются субъекты правотворческой инициативы, аппарат Совета депутатов, а также по решению председателя комиссии, решению комиссии – иные лица.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Комиссия вправе большинством голосов от числа членов комиссии вправе принять решение о проведении закрытого заседания или закрытом рассмотрении отдельных вопросов, проектов ПА.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На закрытом заседании комиссии помимо ее членов присутствует аппарат Совета депутатов и вправе присутствовать: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глава муниципального округа город Кировск Мурманской области - по приглашению председателя комиссии (лица, его замещающего) или по собственной инициативе;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глава администрации, уполномоченные им лица, председатель КСО, уполномоченные им лица, иные лица – по собственному ходатайству (при наличии положительного решения комиссии) либо приглашению председателя комиссии (лица, его замещающего).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Регламент проведения заседания определяется комиссией в ходе заседания.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2.Повестка дня заседания комиссии формируется председателем комиссии, исходя из тематической направленности ее деятельности и требований статьи 2 настоящего Положения.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3.Для формирования повестки заседания комиссий глава города Кировска информирует председателей комиссии обо всех проектах ПА и вопросах, внесенных на рассмотрение Совета депутатов, не позднее одного рабочего дня после дня регистрации соответствующего материала в аппарате Совета депутатов.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4. Информирование осуществляется путем направления информации и (или) материала на адрес электронной почты председателей комиссий.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Председатели комиссий информируют главу города Кировска, аппарат Совета депутатов о том, какие вопросы (проекты ПА) отобраны ими для рассмотрения комиссией не позднее 2 рабочих дней после дня получения информации и (или) материала.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Информирование осуществляется путем направления информации и (или) материала на адрес электронной почты аппарата Совета депутатов.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 xml:space="preserve">5. Проект повестки дня заседания комиссии (с указанием даты и времени проведения заседания) во всех случаях должен быть определен (сформирован) не позднее 2 рабочих дней до </w:t>
      </w:r>
      <w:r w:rsidRPr="002050DD">
        <w:rPr>
          <w:rFonts w:ascii="Times New Roman" w:hAnsi="Times New Roman" w:cs="Times New Roman"/>
          <w:sz w:val="24"/>
          <w:szCs w:val="24"/>
        </w:rPr>
        <w:lastRenderedPageBreak/>
        <w:t>дня ее заседания и доведен аппаратом Совета или председателем комиссии до сведения членов комиссии.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 xml:space="preserve">6.Заседания постоянной депутатской комиссии правомочны, если на них присутствует не менее половины от общего числа членов комиссии. 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Решения комиссии принимаются простым большинством голосов от числа членов комиссии.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7.Вопрос о проведении совместного заседания решается председателями комиссий по согласованию.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По своему усмотрению комиссии вправе проводить совместные заседания для рассмотрения любых, в том числе не указанных в части 2 статьи 2 настоящего Положения, вопросов.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 xml:space="preserve">Совместное заседание постоянных депутатских комиссий правомочно, если на нем присутствует не менее 8 депутатов. 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На совместном заседании постоянной депутатской комиссии председательствующий определяется присутствующими депутатами из числа председателей комиссии или иных лиц (простым большинством голосов).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Совместное решение комиссии принимается простым большинством голосов от числа депутатов, присутствующих на заседании комиссии.</w:t>
      </w:r>
    </w:p>
    <w:p w:rsidR="002050DD" w:rsidRPr="002050DD" w:rsidRDefault="002050DD" w:rsidP="00205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8. В ходе каждого комиссии аппаратом Совета ведется протоколирование с использованием средств аудиозаписи (</w:t>
      </w:r>
      <w:proofErr w:type="spellStart"/>
      <w:r w:rsidRPr="002050DD">
        <w:rPr>
          <w:rFonts w:ascii="Times New Roman" w:hAnsi="Times New Roman" w:cs="Times New Roman"/>
          <w:sz w:val="24"/>
          <w:szCs w:val="24"/>
        </w:rPr>
        <w:t>аудиопротоколирование</w:t>
      </w:r>
      <w:proofErr w:type="spellEnd"/>
      <w:r w:rsidRPr="002050DD">
        <w:rPr>
          <w:rFonts w:ascii="Times New Roman" w:hAnsi="Times New Roman" w:cs="Times New Roman"/>
          <w:sz w:val="24"/>
          <w:szCs w:val="24"/>
        </w:rPr>
        <w:t xml:space="preserve">) и составляется </w:t>
      </w:r>
      <w:hyperlink r:id="rId6" w:history="1">
        <w:r w:rsidRPr="002050DD">
          <w:rPr>
            <w:rFonts w:ascii="Times New Roman" w:hAnsi="Times New Roman" w:cs="Times New Roman"/>
            <w:sz w:val="24"/>
            <w:szCs w:val="24"/>
          </w:rPr>
          <w:t>протокол</w:t>
        </w:r>
      </w:hyperlink>
      <w:r w:rsidRPr="002050DD">
        <w:rPr>
          <w:rFonts w:ascii="Times New Roman" w:hAnsi="Times New Roman" w:cs="Times New Roman"/>
          <w:sz w:val="24"/>
          <w:szCs w:val="24"/>
        </w:rPr>
        <w:t xml:space="preserve"> в письменной форме.</w:t>
      </w:r>
    </w:p>
    <w:p w:rsidR="002050DD" w:rsidRPr="002050DD" w:rsidRDefault="002050DD" w:rsidP="00205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Протокол подписывается председателем комиссии (иным уполномоченным лицом, председательствовавшим на заседании) и сотрудником аппарата Совета депутатов, осуществлявшим протоколирование.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>Статья 7. Официальные бланки комиссий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 xml:space="preserve">1.Каждая из комиссий имеет бланк со своим наименованием (приложения 2 и 3 к настоящему Положению). 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2.Запросы, предложения, ходатайства комиссии оформляются на бланке комиссии за подписью ее председателя, регистрируются в аппарате Совета депутатов, печатью Совета депутатов не скрепляются.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3.Органы и должностные лица местного самоуправления города Кировска обязаны предоставлять мотивированный ответ не позднее 30 дней после дня получения запроса, если иной более длительный или более короткий (но не менее 3 рабочих дней после дня получения запроса) срок не установлен в самом запросе.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4.Ответ регистрируется в аппарате не позднее рабочего дня после дня поступления и доводится аппаратом до сведения главы города и председателя комиссии (путем направления на адрес электронной почты или путем передачи, если направление по электронной почте невозможно по каким-либо причинам).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>Статья 8. Изменения состава постоянных комиссий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1.Депутат вправе подать мотивированное заявление об исключении его из состава одной комиссии и включении в его состав другой комиссии. Во всех случаях в состав постоянной депутатской комиссии должно входить не менее 7 депутатов. Заявление рассматривается с учетом указанного требования ближайшем после дня регистрации такого заявления заседании Совета депутатов.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Решение по данному вопросу принимается простым большинством от числа депутатов, присутствующих на заседании Совета депутатов.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2.Полномочия председателя комиссии могут быть прекращены Советом депутатов досрочно по его заявлению либо по мотивированному заявлению группы депутатов в составе не менее 7 человек.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lastRenderedPageBreak/>
        <w:t>Заявление о досрочном прекращении полномочий председателя комиссии рассматривается Советом депутатов на ближайшем заседании и при одновременном рассмотрении вопроса о назначении нового председателя комиссии.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Решение по данному вопросу принимается простым большинством от числа присутствующих на заседании Совета депутатов.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3.При невозможности исполнения председателем комиссии своих полномочий (нетрудоспособность, отпуск, командировка, иные уважительные, объективные причины) его полномочия временно исполняет член комиссии, уполномоченный председателем комиссии (путем подачи письменного сообщения об этом в аппарат Совета) либо главой города (если председатель комиссии не позднее, чем за 5 дней до дня заседания комиссии не определил уполномоченное лицо).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4. Депутат обязан уведомить главу города, председателя комиссии и аппарат Совета о невозможности личного очного участия в заседании, иных мероприятиях комиссии) и по согласованию с председателем комиссии может исполнять свои функции в удаленном режиме (дистанционно).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2050DD" w:rsidRP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 xml:space="preserve">к Положению о постоянных депутатских комиссиях </w:t>
      </w:r>
    </w:p>
    <w:p w:rsidR="002050DD" w:rsidRP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>Совета депутатов города Кировска 7 созыва</w:t>
      </w: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36"/>
      </w:tblGrid>
      <w:tr w:rsidR="002050DD" w:rsidRPr="002050DD" w:rsidTr="00ED4840">
        <w:trPr>
          <w:jc w:val="center"/>
        </w:trPr>
        <w:tc>
          <w:tcPr>
            <w:tcW w:w="9064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0DD" w:rsidRPr="002050DD" w:rsidRDefault="002050DD" w:rsidP="00205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</w:t>
            </w:r>
            <w:r w:rsidRPr="00205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постоянных депутатских комиссий</w:t>
            </w:r>
            <w:r w:rsidRPr="00205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Совета депутатов муниципального округа город Кировск Мурманской области</w:t>
            </w:r>
            <w:r w:rsidRPr="00205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7 созыва</w:t>
            </w:r>
          </w:p>
        </w:tc>
      </w:tr>
      <w:tr w:rsidR="002050DD" w:rsidRPr="002050DD" w:rsidTr="00ED4840">
        <w:trPr>
          <w:jc w:val="center"/>
        </w:trPr>
        <w:tc>
          <w:tcPr>
            <w:tcW w:w="45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0DD" w:rsidRPr="002050DD" w:rsidRDefault="002050DD" w:rsidP="00205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5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социальным вопросам</w:t>
            </w:r>
          </w:p>
          <w:p w:rsidR="002050DD" w:rsidRPr="002050DD" w:rsidRDefault="002050DD" w:rsidP="00205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050DD" w:rsidRPr="002050DD" w:rsidRDefault="002050DD" w:rsidP="00205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050DD" w:rsidRPr="002050DD" w:rsidRDefault="002050DD" w:rsidP="00205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050DD" w:rsidRPr="002050DD" w:rsidRDefault="002050DD" w:rsidP="00205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0DD" w:rsidRPr="002050DD" w:rsidRDefault="002050DD" w:rsidP="00205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5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вопросам городского благоустройства и экономического развития</w:t>
            </w:r>
          </w:p>
          <w:p w:rsidR="002050DD" w:rsidRPr="002050DD" w:rsidRDefault="002050DD" w:rsidP="00205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050DD" w:rsidRPr="002050DD" w:rsidRDefault="002050DD" w:rsidP="00205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50DD" w:rsidRPr="002050DD" w:rsidTr="00ED4840">
        <w:trPr>
          <w:jc w:val="center"/>
        </w:trPr>
        <w:tc>
          <w:tcPr>
            <w:tcW w:w="45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0DD" w:rsidRPr="002050DD" w:rsidRDefault="002050DD" w:rsidP="0020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Председатель: </w:t>
            </w: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 Алексей Владимирович</w:t>
            </w:r>
          </w:p>
          <w:p w:rsidR="00192D32" w:rsidRPr="002050DD" w:rsidRDefault="00192D32" w:rsidP="002050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50DD" w:rsidRPr="002050DD" w:rsidRDefault="002050DD" w:rsidP="002050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  <w:p w:rsidR="002050DD" w:rsidRPr="002050DD" w:rsidRDefault="002050DD" w:rsidP="002050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Турчинов Вадим Викторович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Александрова Алла </w:t>
            </w:r>
            <w:proofErr w:type="spellStart"/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Алевтиновна</w:t>
            </w:r>
            <w:proofErr w:type="spellEnd"/>
          </w:p>
          <w:p w:rsidR="002050DD" w:rsidRPr="002050DD" w:rsidRDefault="002050DD" w:rsidP="002050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Хамзин Марат Александрович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Шарова</w:t>
            </w:r>
            <w:proofErr w:type="spellEnd"/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Ивановна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Затуряева Александра Рудольфовна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Дудка Виктория Викторовна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Аксёнова Татьяна Федоровна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Трушенко Антон Сергеевич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Шитова Ирина Алексеевна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Рассказов Евгений Геннадьевич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Рыбченко Ирина Викторовна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Удовиченко Максим Александрович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 Михаил Валерьевич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Дарья Викторовна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Артем Игоревич</w:t>
            </w:r>
          </w:p>
          <w:p w:rsidR="002050DD" w:rsidRPr="00192D32" w:rsidRDefault="002050DD" w:rsidP="00192D3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Румянцева Наталья Владимировна</w:t>
            </w:r>
          </w:p>
        </w:tc>
        <w:tc>
          <w:tcPr>
            <w:tcW w:w="453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0DD" w:rsidRPr="002050DD" w:rsidRDefault="002050DD" w:rsidP="0020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Председатель:</w:t>
            </w: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Шитова Ирина Алексеевна</w:t>
            </w:r>
          </w:p>
          <w:p w:rsidR="002050DD" w:rsidRPr="002050DD" w:rsidRDefault="002050DD" w:rsidP="002050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50DD" w:rsidRPr="002050DD" w:rsidRDefault="002050DD" w:rsidP="002050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50DD" w:rsidRPr="002050DD" w:rsidRDefault="002050DD" w:rsidP="002050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  <w:p w:rsidR="002050DD" w:rsidRPr="002050DD" w:rsidRDefault="002050DD" w:rsidP="00205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50DD" w:rsidRPr="002050DD" w:rsidRDefault="002050DD" w:rsidP="002050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Турчинов Вадим Викторович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Хамзин Марат Александрович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Шарова</w:t>
            </w:r>
            <w:proofErr w:type="spellEnd"/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Ивановна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Ирина Александровна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Затуряева Александра Рудольфовна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Дудка Виктория Викторовна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Аксёнова Татьяна Федоровна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Трушенко Антон Сергеевич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Рассказов Евгений Геннадьевич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Рыбченко Ирина Викторовна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Удовиченко Максим Александрович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Боровичев</w:t>
            </w:r>
            <w:proofErr w:type="spellEnd"/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Александрович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 Михаил Валерьевич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Дарья Викторовна</w:t>
            </w:r>
          </w:p>
          <w:p w:rsidR="002050DD" w:rsidRPr="002050DD" w:rsidRDefault="002050DD" w:rsidP="002050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Артем Игоревич</w:t>
            </w:r>
          </w:p>
          <w:p w:rsidR="002050DD" w:rsidRPr="002050DD" w:rsidRDefault="00192D32" w:rsidP="002050DD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2050DD" w:rsidRPr="00205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Румянцева Наталья Владимировна</w:t>
            </w:r>
          </w:p>
          <w:p w:rsidR="002050DD" w:rsidRPr="002050DD" w:rsidRDefault="002050DD" w:rsidP="00205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F6B" w:rsidRDefault="00437F6B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F6B" w:rsidRPr="002050DD" w:rsidRDefault="00437F6B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2 к Положению </w:t>
      </w:r>
    </w:p>
    <w:p w:rsidR="002050DD" w:rsidRP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 xml:space="preserve">о постоянных депутатских комиссиях </w:t>
      </w:r>
    </w:p>
    <w:p w:rsidR="002050DD" w:rsidRP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округа </w:t>
      </w:r>
    </w:p>
    <w:p w:rsidR="002050DD" w:rsidRP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>город Кировск Мурманской области</w:t>
      </w:r>
    </w:p>
    <w:p w:rsidR="002050DD" w:rsidRPr="002050DD" w:rsidRDefault="002050DD" w:rsidP="00205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 xml:space="preserve">Форма бланка </w:t>
      </w: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1475" cy="571500"/>
            <wp:effectExtent l="0" t="0" r="9525" b="0"/>
            <wp:docPr id="3" name="Рисунок 3" descr="Герб Киров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Кировс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0DD" w:rsidRPr="002050DD" w:rsidRDefault="002050DD" w:rsidP="00205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>ПОСТОЯННАЯ ДЕПУТАТСКАЯ КОМИССИЯ</w:t>
      </w:r>
    </w:p>
    <w:p w:rsidR="002050DD" w:rsidRPr="002050DD" w:rsidRDefault="002050DD" w:rsidP="00205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 xml:space="preserve"> СОВЕТА ДЕПУТАТОВ МУНИЦИПАЛЬНОГО ОКРУГА ГОРОД КИРОВСК МУРМАНСКОЙ ОБЛАСТИ 7 СОЗЫВА</w:t>
      </w:r>
    </w:p>
    <w:p w:rsidR="002050DD" w:rsidRPr="002050DD" w:rsidRDefault="002050DD" w:rsidP="00205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>ПО ВОПРОСАМ ГОРОДСКОГО БЛАГОУСТРОЙСТВА И ЭКОНОМИЧЕСКОГО РАЗВИТИЯ</w:t>
      </w:r>
    </w:p>
    <w:p w:rsidR="002050DD" w:rsidRPr="002050DD" w:rsidRDefault="002050DD" w:rsidP="002050D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184250 г. Кировск Мурманской области, пр. Ленина, д.16,</w:t>
      </w:r>
    </w:p>
    <w:p w:rsidR="002050DD" w:rsidRPr="002050DD" w:rsidRDefault="002050DD" w:rsidP="002050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Тел.</w:t>
      </w:r>
      <w:proofErr w:type="gramStart"/>
      <w:r w:rsidRPr="002050DD">
        <w:rPr>
          <w:rFonts w:ascii="Times New Roman" w:hAnsi="Times New Roman" w:cs="Times New Roman"/>
          <w:sz w:val="24"/>
          <w:szCs w:val="24"/>
        </w:rPr>
        <w:t>:  (</w:t>
      </w:r>
      <w:proofErr w:type="gramEnd"/>
      <w:r w:rsidRPr="002050DD">
        <w:rPr>
          <w:rFonts w:ascii="Times New Roman" w:hAnsi="Times New Roman" w:cs="Times New Roman"/>
          <w:sz w:val="24"/>
          <w:szCs w:val="24"/>
        </w:rPr>
        <w:t>81531) 98710, факс: (81531)  98700</w:t>
      </w:r>
    </w:p>
    <w:p w:rsidR="002050DD" w:rsidRPr="002050DD" w:rsidRDefault="002050DD" w:rsidP="002050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50DD">
        <w:rPr>
          <w:rFonts w:ascii="Times New Roman" w:hAnsi="Times New Roman" w:cs="Times New Roman"/>
          <w:sz w:val="24"/>
          <w:szCs w:val="24"/>
        </w:rPr>
        <w:t xml:space="preserve">- </w:t>
      </w:r>
      <w:r w:rsidRPr="002050D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050DD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2050DD">
        <w:rPr>
          <w:rFonts w:ascii="Times New Roman" w:hAnsi="Times New Roman" w:cs="Times New Roman"/>
          <w:sz w:val="24"/>
          <w:szCs w:val="24"/>
          <w:lang w:val="en-US"/>
        </w:rPr>
        <w:t>sovet</w:t>
      </w:r>
      <w:proofErr w:type="spellEnd"/>
      <w:r w:rsidRPr="002050D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2050DD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2050D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050DD">
        <w:rPr>
          <w:rFonts w:ascii="Times New Roman" w:hAnsi="Times New Roman" w:cs="Times New Roman"/>
          <w:sz w:val="24"/>
          <w:szCs w:val="24"/>
          <w:lang w:val="en-US"/>
        </w:rPr>
        <w:t>kirovsk</w:t>
      </w:r>
      <w:proofErr w:type="spellEnd"/>
      <w:r w:rsidRPr="002050D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050D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050DD" w:rsidRPr="002050DD" w:rsidRDefault="002050DD" w:rsidP="002050D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209"/>
      </w:tblGrid>
      <w:tr w:rsidR="002050DD" w:rsidRPr="002050DD" w:rsidTr="00ED4840">
        <w:tc>
          <w:tcPr>
            <w:tcW w:w="4361" w:type="dxa"/>
            <w:shd w:val="clear" w:color="auto" w:fill="auto"/>
          </w:tcPr>
          <w:p w:rsidR="002050DD" w:rsidRPr="002050DD" w:rsidRDefault="002050DD" w:rsidP="002050DD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D">
              <w:rPr>
                <w:rFonts w:ascii="Times New Roman" w:hAnsi="Times New Roman" w:cs="Times New Roman"/>
                <w:sz w:val="24"/>
                <w:szCs w:val="24"/>
              </w:rPr>
              <w:t>От _____________№_________</w:t>
            </w:r>
            <w:r w:rsidRPr="002050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  <w:p w:rsidR="002050DD" w:rsidRPr="002050DD" w:rsidRDefault="002050DD" w:rsidP="002050DD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D">
              <w:rPr>
                <w:rFonts w:ascii="Times New Roman" w:hAnsi="Times New Roman" w:cs="Times New Roman"/>
                <w:sz w:val="24"/>
                <w:szCs w:val="24"/>
              </w:rPr>
              <w:t>на № _________от _______________</w:t>
            </w:r>
          </w:p>
        </w:tc>
        <w:tc>
          <w:tcPr>
            <w:tcW w:w="5209" w:type="dxa"/>
            <w:shd w:val="clear" w:color="auto" w:fill="auto"/>
          </w:tcPr>
          <w:p w:rsidR="002050DD" w:rsidRPr="002050DD" w:rsidRDefault="002050DD" w:rsidP="002050DD">
            <w:pPr>
              <w:tabs>
                <w:tab w:val="left" w:pos="4395"/>
              </w:tabs>
              <w:spacing w:after="0" w:line="240" w:lineRule="auto"/>
              <w:ind w:left="6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0DD" w:rsidRPr="002050DD" w:rsidRDefault="002050DD" w:rsidP="002050DD">
            <w:pPr>
              <w:tabs>
                <w:tab w:val="left" w:pos="4395"/>
              </w:tabs>
              <w:spacing w:after="0" w:line="240" w:lineRule="auto"/>
              <w:ind w:left="6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 xml:space="preserve">Приложение 3 к Положению </w:t>
      </w:r>
    </w:p>
    <w:p w:rsidR="002050DD" w:rsidRP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 xml:space="preserve">о постоянных депутатских комиссиях </w:t>
      </w:r>
    </w:p>
    <w:p w:rsidR="002050DD" w:rsidRP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округа </w:t>
      </w:r>
    </w:p>
    <w:p w:rsidR="002050DD" w:rsidRP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>город Кировск Мурманской области</w:t>
      </w:r>
    </w:p>
    <w:p w:rsidR="002050DD" w:rsidRPr="002050DD" w:rsidRDefault="002050DD" w:rsidP="002050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>7 созыва</w:t>
      </w:r>
    </w:p>
    <w:p w:rsidR="002050DD" w:rsidRPr="002050DD" w:rsidRDefault="002050DD" w:rsidP="00205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 xml:space="preserve">Форма бланка </w:t>
      </w: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1475" cy="571500"/>
            <wp:effectExtent l="0" t="0" r="9525" b="0"/>
            <wp:docPr id="1" name="Рисунок 1" descr="Герб Киров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Кировс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0DD" w:rsidRPr="002050DD" w:rsidRDefault="002050DD" w:rsidP="00205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 xml:space="preserve">ПОСТОЯННАЯ ДЕПУТАТСКАЯ КОМИССИЯ СОВЕТА ДЕПУТАТОВ СОВЕТА ДЕПУТАТОВ МУНИЦИПАЛЬНОГО ОКРУГА ГОРОД КИРОВСК МУРМАНСКОЙ ОБЛАСТИ 7 СОЗЫВА </w:t>
      </w:r>
    </w:p>
    <w:p w:rsidR="002050DD" w:rsidRPr="002050DD" w:rsidRDefault="002050DD" w:rsidP="00205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0DD">
        <w:rPr>
          <w:rFonts w:ascii="Times New Roman" w:hAnsi="Times New Roman" w:cs="Times New Roman"/>
          <w:b/>
          <w:sz w:val="24"/>
          <w:szCs w:val="24"/>
        </w:rPr>
        <w:t xml:space="preserve">ПО СОЦИАЛЬНЫМ ВОПРОСАМ </w:t>
      </w:r>
    </w:p>
    <w:p w:rsidR="002050DD" w:rsidRPr="002050DD" w:rsidRDefault="002050DD" w:rsidP="002050D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184250 г. Кировск Мурманской области, пр. Ленина, д.16,</w:t>
      </w:r>
    </w:p>
    <w:p w:rsidR="002050DD" w:rsidRPr="002050DD" w:rsidRDefault="002050DD" w:rsidP="002050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</w:rPr>
        <w:t>Тел.</w:t>
      </w:r>
      <w:proofErr w:type="gramStart"/>
      <w:r w:rsidRPr="002050DD">
        <w:rPr>
          <w:rFonts w:ascii="Times New Roman" w:hAnsi="Times New Roman" w:cs="Times New Roman"/>
          <w:sz w:val="24"/>
          <w:szCs w:val="24"/>
        </w:rPr>
        <w:t>:  (</w:t>
      </w:r>
      <w:proofErr w:type="gramEnd"/>
      <w:r w:rsidRPr="002050DD">
        <w:rPr>
          <w:rFonts w:ascii="Times New Roman" w:hAnsi="Times New Roman" w:cs="Times New Roman"/>
          <w:sz w:val="24"/>
          <w:szCs w:val="24"/>
        </w:rPr>
        <w:t>81531) 98710, факс: (81531)  98700</w:t>
      </w:r>
    </w:p>
    <w:p w:rsidR="002050DD" w:rsidRPr="002050DD" w:rsidRDefault="002050DD" w:rsidP="002050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0D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50DD">
        <w:rPr>
          <w:rFonts w:ascii="Times New Roman" w:hAnsi="Times New Roman" w:cs="Times New Roman"/>
          <w:sz w:val="24"/>
          <w:szCs w:val="24"/>
        </w:rPr>
        <w:t xml:space="preserve">- </w:t>
      </w:r>
      <w:r w:rsidRPr="002050D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050DD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2050DD">
        <w:rPr>
          <w:rFonts w:ascii="Times New Roman" w:hAnsi="Times New Roman" w:cs="Times New Roman"/>
          <w:sz w:val="24"/>
          <w:szCs w:val="24"/>
          <w:lang w:val="en-US"/>
        </w:rPr>
        <w:t>sovet</w:t>
      </w:r>
      <w:proofErr w:type="spellEnd"/>
      <w:r w:rsidRPr="002050D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2050DD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2050D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050DD">
        <w:rPr>
          <w:rFonts w:ascii="Times New Roman" w:hAnsi="Times New Roman" w:cs="Times New Roman"/>
          <w:sz w:val="24"/>
          <w:szCs w:val="24"/>
          <w:lang w:val="en-US"/>
        </w:rPr>
        <w:t>kirovsk</w:t>
      </w:r>
      <w:proofErr w:type="spellEnd"/>
      <w:r w:rsidRPr="002050D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050D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050DD" w:rsidRPr="002050DD" w:rsidRDefault="002050DD" w:rsidP="002050D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209"/>
      </w:tblGrid>
      <w:tr w:rsidR="002050DD" w:rsidRPr="002050DD" w:rsidTr="00ED4840">
        <w:tc>
          <w:tcPr>
            <w:tcW w:w="4361" w:type="dxa"/>
            <w:shd w:val="clear" w:color="auto" w:fill="auto"/>
          </w:tcPr>
          <w:p w:rsidR="002050DD" w:rsidRPr="002050DD" w:rsidRDefault="002050DD" w:rsidP="002050DD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D">
              <w:rPr>
                <w:rFonts w:ascii="Times New Roman" w:hAnsi="Times New Roman" w:cs="Times New Roman"/>
                <w:sz w:val="24"/>
                <w:szCs w:val="24"/>
              </w:rPr>
              <w:t>От _____________№_________</w:t>
            </w:r>
            <w:r w:rsidRPr="002050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  <w:p w:rsidR="002050DD" w:rsidRPr="002050DD" w:rsidRDefault="002050DD" w:rsidP="002050DD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D">
              <w:rPr>
                <w:rFonts w:ascii="Times New Roman" w:hAnsi="Times New Roman" w:cs="Times New Roman"/>
                <w:sz w:val="24"/>
                <w:szCs w:val="24"/>
              </w:rPr>
              <w:t>на № _________от _______________</w:t>
            </w:r>
          </w:p>
        </w:tc>
        <w:tc>
          <w:tcPr>
            <w:tcW w:w="5209" w:type="dxa"/>
            <w:shd w:val="clear" w:color="auto" w:fill="auto"/>
          </w:tcPr>
          <w:p w:rsidR="002050DD" w:rsidRPr="002050DD" w:rsidRDefault="002050DD" w:rsidP="002050DD">
            <w:pPr>
              <w:tabs>
                <w:tab w:val="left" w:pos="4395"/>
              </w:tabs>
              <w:spacing w:after="0" w:line="240" w:lineRule="auto"/>
              <w:ind w:left="6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0DD" w:rsidRPr="002050DD" w:rsidRDefault="002050DD" w:rsidP="002050DD">
            <w:pPr>
              <w:tabs>
                <w:tab w:val="left" w:pos="4395"/>
              </w:tabs>
              <w:spacing w:after="0" w:line="240" w:lineRule="auto"/>
              <w:ind w:left="6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0DD" w:rsidRPr="002050DD" w:rsidRDefault="002050DD" w:rsidP="002050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5F1D" w:rsidRPr="002050DD" w:rsidRDefault="006B5F1D" w:rsidP="002050DD">
      <w:pPr>
        <w:pStyle w:val="a0"/>
        <w:spacing w:after="0"/>
        <w:rPr>
          <w:bCs/>
        </w:rPr>
      </w:pPr>
    </w:p>
    <w:p w:rsidR="006B5F1D" w:rsidRPr="002050DD" w:rsidRDefault="006B5F1D" w:rsidP="002050DD">
      <w:pPr>
        <w:pStyle w:val="a0"/>
        <w:spacing w:after="0"/>
        <w:rPr>
          <w:bCs/>
        </w:rPr>
      </w:pPr>
    </w:p>
    <w:sectPr w:rsidR="006B5F1D" w:rsidRPr="002050DD" w:rsidSect="002050D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712"/>
    <w:multiLevelType w:val="hybridMultilevel"/>
    <w:tmpl w:val="15A01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86920"/>
    <w:multiLevelType w:val="hybridMultilevel"/>
    <w:tmpl w:val="D6DE797C"/>
    <w:lvl w:ilvl="0" w:tplc="71A2D4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C678D0"/>
    <w:multiLevelType w:val="hybridMultilevel"/>
    <w:tmpl w:val="15A01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CC"/>
    <w:rsid w:val="000512B1"/>
    <w:rsid w:val="000604DE"/>
    <w:rsid w:val="00060F14"/>
    <w:rsid w:val="00081182"/>
    <w:rsid w:val="000A1C87"/>
    <w:rsid w:val="0012404C"/>
    <w:rsid w:val="00137C7D"/>
    <w:rsid w:val="00192D32"/>
    <w:rsid w:val="001C5D46"/>
    <w:rsid w:val="002050DD"/>
    <w:rsid w:val="00297E04"/>
    <w:rsid w:val="002B24BE"/>
    <w:rsid w:val="002E56D8"/>
    <w:rsid w:val="003767FA"/>
    <w:rsid w:val="003C4028"/>
    <w:rsid w:val="003D452E"/>
    <w:rsid w:val="003E7207"/>
    <w:rsid w:val="00437F6B"/>
    <w:rsid w:val="00447A64"/>
    <w:rsid w:val="004A35C9"/>
    <w:rsid w:val="005466F2"/>
    <w:rsid w:val="00566AEB"/>
    <w:rsid w:val="00570F04"/>
    <w:rsid w:val="00582F3D"/>
    <w:rsid w:val="00585550"/>
    <w:rsid w:val="005A33C9"/>
    <w:rsid w:val="005D2EAE"/>
    <w:rsid w:val="005E1801"/>
    <w:rsid w:val="005F01CC"/>
    <w:rsid w:val="006B5F1D"/>
    <w:rsid w:val="006C1AD7"/>
    <w:rsid w:val="006C7703"/>
    <w:rsid w:val="006D012C"/>
    <w:rsid w:val="00717B3B"/>
    <w:rsid w:val="00730539"/>
    <w:rsid w:val="00767544"/>
    <w:rsid w:val="00767DAC"/>
    <w:rsid w:val="007902E2"/>
    <w:rsid w:val="00793CC7"/>
    <w:rsid w:val="007D54F6"/>
    <w:rsid w:val="008338E3"/>
    <w:rsid w:val="00847A50"/>
    <w:rsid w:val="0087637C"/>
    <w:rsid w:val="00895A76"/>
    <w:rsid w:val="00953693"/>
    <w:rsid w:val="00953D31"/>
    <w:rsid w:val="00983607"/>
    <w:rsid w:val="009A6D79"/>
    <w:rsid w:val="009B7CEE"/>
    <w:rsid w:val="009C0009"/>
    <w:rsid w:val="00A77732"/>
    <w:rsid w:val="00A97875"/>
    <w:rsid w:val="00B45BBF"/>
    <w:rsid w:val="00C0061A"/>
    <w:rsid w:val="00C27DC8"/>
    <w:rsid w:val="00CC0E04"/>
    <w:rsid w:val="00CF2247"/>
    <w:rsid w:val="00D071B7"/>
    <w:rsid w:val="00D33A0E"/>
    <w:rsid w:val="00D33DB6"/>
    <w:rsid w:val="00D6260C"/>
    <w:rsid w:val="00DB1A4A"/>
    <w:rsid w:val="00DC1D07"/>
    <w:rsid w:val="00E42D6B"/>
    <w:rsid w:val="00E672D7"/>
    <w:rsid w:val="00E84767"/>
    <w:rsid w:val="00EA3999"/>
    <w:rsid w:val="00F07128"/>
    <w:rsid w:val="00F204DA"/>
    <w:rsid w:val="00F412EA"/>
    <w:rsid w:val="00FA6D8B"/>
    <w:rsid w:val="00FB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B3B5F-E8C6-475B-AC0D-8FD044F1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582F3D"/>
    <w:pPr>
      <w:keepNext/>
      <w:keepLines/>
      <w:spacing w:before="240" w:after="120" w:line="240" w:lineRule="auto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847A50"/>
    <w:pPr>
      <w:ind w:left="720"/>
      <w:contextualSpacing/>
    </w:pPr>
  </w:style>
  <w:style w:type="paragraph" w:customStyle="1" w:styleId="ConsPlusNonformat">
    <w:name w:val="ConsPlusNonformat"/>
    <w:uiPriority w:val="99"/>
    <w:rsid w:val="00A9787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2"/>
    <w:uiPriority w:val="59"/>
    <w:rsid w:val="00A9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A3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5A33C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rsid w:val="00582F3D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a0">
    <w:name w:val="Body Text"/>
    <w:basedOn w:val="a"/>
    <w:link w:val="a8"/>
    <w:semiHidden/>
    <w:rsid w:val="00582F3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1"/>
    <w:link w:val="a0"/>
    <w:semiHidden/>
    <w:rsid w:val="00582F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basedOn w:val="a1"/>
    <w:uiPriority w:val="99"/>
    <w:semiHidden/>
    <w:unhideWhenUsed/>
    <w:rsid w:val="00717B3B"/>
    <w:rPr>
      <w:color w:val="0000FF" w:themeColor="hyperlink"/>
      <w:u w:val="single"/>
    </w:rPr>
  </w:style>
  <w:style w:type="paragraph" w:customStyle="1" w:styleId="ConsPlusNormal">
    <w:name w:val="ConsPlusNormal"/>
    <w:rsid w:val="00717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5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6B5F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1"/>
      <w:lang w:eastAsia="ru-RU"/>
    </w:rPr>
  </w:style>
  <w:style w:type="character" w:customStyle="1" w:styleId="ab">
    <w:name w:val="Заголовок Знак"/>
    <w:basedOn w:val="a1"/>
    <w:link w:val="aa"/>
    <w:rsid w:val="006B5F1D"/>
    <w:rPr>
      <w:rFonts w:ascii="Times New Roman" w:eastAsia="Times New Roman" w:hAnsi="Times New Roman" w:cs="Times New Roman"/>
      <w:sz w:val="28"/>
      <w:szCs w:val="21"/>
      <w:lang w:eastAsia="ru-RU"/>
    </w:rPr>
  </w:style>
  <w:style w:type="character" w:styleId="ac">
    <w:name w:val="Strong"/>
    <w:basedOn w:val="a1"/>
    <w:uiPriority w:val="22"/>
    <w:qFormat/>
    <w:rsid w:val="00F07128"/>
    <w:rPr>
      <w:b/>
      <w:bCs/>
    </w:rPr>
  </w:style>
  <w:style w:type="paragraph" w:styleId="ad">
    <w:name w:val="Normal (Web)"/>
    <w:basedOn w:val="a"/>
    <w:uiPriority w:val="99"/>
    <w:unhideWhenUsed/>
    <w:rsid w:val="00F0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48602309E40548CA440D7A8A98F41E9CBC0FC962D866011B85D723D0917685A24C0CA14C2C53D6F375E63CBBDE0C9E756F01FA0BEB4B944u4S4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3983-4525-4D5A-9F28-3FC65B9F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2911</Words>
  <Characters>16597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</Company>
  <LinksUpToDate>false</LinksUpToDate>
  <CharactersWithSpaces>19470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Харитоненкова</dc:creator>
  <cp:lastModifiedBy>Образцова Елена Геннадьевна</cp:lastModifiedBy>
  <cp:revision>2</cp:revision>
  <cp:lastPrinted>2021-04-26T12:52:00Z</cp:lastPrinted>
  <dcterms:created xsi:type="dcterms:W3CDTF">2025-10-06T15:07:00Z</dcterms:created>
  <dcterms:modified xsi:type="dcterms:W3CDTF">2025-10-06T15:07:00Z</dcterms:modified>
</cp:coreProperties>
</file>