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AB" w:rsidRDefault="00505EAB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97E90" w:rsidRDefault="00505EAB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97E90" w:rsidRPr="00997E90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997E90" w:rsidRPr="00997E90">
        <w:rPr>
          <w:rFonts w:ascii="Times New Roman" w:hAnsi="Times New Roman" w:cs="Times New Roman"/>
          <w:sz w:val="24"/>
          <w:szCs w:val="24"/>
        </w:rPr>
        <w:t xml:space="preserve"> Совета</w:t>
      </w:r>
      <w:r w:rsidR="00997E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439" w:rsidRPr="00CF7439" w:rsidRDefault="00997E90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="00CF7439" w:rsidRPr="00CF743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CF7439" w:rsidRPr="00CF7439" w:rsidRDefault="00CF7439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7439">
        <w:rPr>
          <w:rFonts w:ascii="Times New Roman" w:hAnsi="Times New Roman" w:cs="Times New Roman"/>
          <w:sz w:val="24"/>
          <w:szCs w:val="24"/>
        </w:rPr>
        <w:t>город Кировск с подведомственной</w:t>
      </w:r>
    </w:p>
    <w:p w:rsidR="00997E90" w:rsidRPr="00997E90" w:rsidRDefault="00CF7439" w:rsidP="00CF7439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F7439">
        <w:rPr>
          <w:rFonts w:ascii="Times New Roman" w:hAnsi="Times New Roman" w:cs="Times New Roman"/>
          <w:sz w:val="24"/>
          <w:szCs w:val="24"/>
        </w:rPr>
        <w:t>территорией Мурманской области</w:t>
      </w:r>
    </w:p>
    <w:p w:rsidR="00997E90" w:rsidRPr="00997E90" w:rsidRDefault="00997E90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997E90">
        <w:rPr>
          <w:rFonts w:ascii="Times New Roman" w:hAnsi="Times New Roman" w:cs="Times New Roman"/>
          <w:sz w:val="24"/>
          <w:szCs w:val="24"/>
        </w:rPr>
        <w:t xml:space="preserve">от </w:t>
      </w:r>
      <w:r w:rsidR="00505EAB">
        <w:rPr>
          <w:rFonts w:ascii="Times New Roman" w:hAnsi="Times New Roman" w:cs="Times New Roman"/>
          <w:sz w:val="24"/>
          <w:szCs w:val="24"/>
        </w:rPr>
        <w:t>19.05.2026№ 40</w:t>
      </w:r>
    </w:p>
    <w:p w:rsidR="0037397E" w:rsidRDefault="0037397E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DA509F" w:rsidRPr="00DA509F" w:rsidRDefault="00766850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Показатели</w:t>
      </w:r>
      <w:r w:rsidR="00DA509F" w:rsidRPr="00DA509F">
        <w:rPr>
          <w:rFonts w:ascii="Times New Roman" w:hAnsi="Times New Roman"/>
          <w:b/>
          <w:sz w:val="24"/>
          <w:szCs w:val="24"/>
        </w:rPr>
        <w:t xml:space="preserve"> результативности и эффективности </w:t>
      </w:r>
    </w:p>
    <w:p w:rsidR="00AF1FBD" w:rsidRDefault="00513B8A" w:rsidP="00DA509F">
      <w:pPr>
        <w:tabs>
          <w:tab w:val="left" w:pos="567"/>
          <w:tab w:val="left" w:pos="297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контрольной</w:t>
      </w:r>
      <w:r w:rsidRPr="00513B8A">
        <w:rPr>
          <w:rFonts w:ascii="Times New Roman" w:hAnsi="Times New Roman"/>
          <w:b/>
          <w:sz w:val="24"/>
          <w:szCs w:val="24"/>
        </w:rPr>
        <w:t xml:space="preserve"> (</w:t>
      </w:r>
      <w:r w:rsidR="00DA509F" w:rsidRPr="00DA509F">
        <w:rPr>
          <w:rFonts w:ascii="Times New Roman" w:hAnsi="Times New Roman"/>
          <w:b/>
          <w:sz w:val="24"/>
          <w:szCs w:val="24"/>
        </w:rPr>
        <w:t>надзорной</w:t>
      </w:r>
      <w:r w:rsidRPr="00513B8A">
        <w:rPr>
          <w:rFonts w:ascii="Times New Roman" w:hAnsi="Times New Roman"/>
          <w:b/>
          <w:sz w:val="24"/>
          <w:szCs w:val="24"/>
        </w:rPr>
        <w:t>)</w:t>
      </w:r>
      <w:r w:rsidR="00DA509F" w:rsidRPr="00DA509F">
        <w:rPr>
          <w:rFonts w:ascii="Times New Roman" w:hAnsi="Times New Roman"/>
          <w:b/>
          <w:sz w:val="24"/>
          <w:szCs w:val="24"/>
        </w:rPr>
        <w:t xml:space="preserve"> деятельности отдела муниципального контроля </w:t>
      </w:r>
      <w:r w:rsidR="002460A3">
        <w:rPr>
          <w:rFonts w:ascii="Times New Roman" w:hAnsi="Times New Roman"/>
          <w:b/>
          <w:sz w:val="24"/>
          <w:szCs w:val="24"/>
        </w:rPr>
        <w:t xml:space="preserve">и административной практики </w:t>
      </w:r>
      <w:r w:rsidR="00DA509F" w:rsidRPr="00DA509F">
        <w:rPr>
          <w:rFonts w:ascii="Times New Roman" w:hAnsi="Times New Roman"/>
          <w:b/>
          <w:sz w:val="24"/>
          <w:szCs w:val="24"/>
        </w:rPr>
        <w:t>администрации муниципального округа город Кировск с подведомственной территорией Мурманской области в сфере осуществления муниципального земельного контроля</w:t>
      </w:r>
    </w:p>
    <w:p w:rsidR="001052B9" w:rsidRDefault="001052B9">
      <w:pPr>
        <w:rPr>
          <w:rFonts w:ascii="Times New Roman" w:hAnsi="Times New Roman"/>
          <w:sz w:val="24"/>
          <w:szCs w:val="24"/>
        </w:rPr>
      </w:pPr>
    </w:p>
    <w:tbl>
      <w:tblPr>
        <w:tblW w:w="4941" w:type="pct"/>
        <w:tblLayout w:type="fixed"/>
        <w:tblLook w:val="04A0" w:firstRow="1" w:lastRow="0" w:firstColumn="1" w:lastColumn="0" w:noHBand="0" w:noVBand="1"/>
      </w:tblPr>
      <w:tblGrid>
        <w:gridCol w:w="1351"/>
        <w:gridCol w:w="6369"/>
        <w:gridCol w:w="1654"/>
      </w:tblGrid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 контрольно</w:t>
            </w:r>
            <w:r w:rsidR="00CF7439">
              <w:rPr>
                <w:rFonts w:ascii="Times New Roman" w:hAnsi="Times New Roman" w:cs="Times New Roman"/>
                <w:sz w:val="24"/>
                <w:szCs w:val="24"/>
              </w:rPr>
              <w:t>го (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надзорного</w:t>
            </w:r>
            <w:r w:rsidR="00CF74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 органа:</w:t>
            </w:r>
          </w:p>
        </w:tc>
      </w:tr>
      <w:tr w:rsidR="001052B9" w:rsidRPr="00F91A3E" w:rsidTr="00C818DC">
        <w:trPr>
          <w:trHeight w:val="31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муниципального контроля </w:t>
            </w:r>
            <w:r w:rsidR="002460A3">
              <w:rPr>
                <w:rFonts w:ascii="Times New Roman" w:hAnsi="Times New Roman" w:cs="Times New Roman"/>
                <w:sz w:val="24"/>
                <w:szCs w:val="24"/>
              </w:rPr>
              <w:t xml:space="preserve">и административной практики </w:t>
            </w: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округа город Кировск с подведомственной территорией Мурманской области</w:t>
            </w:r>
          </w:p>
        </w:tc>
      </w:tr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вида контрольной (надзорной) деятельности:</w:t>
            </w:r>
          </w:p>
        </w:tc>
      </w:tr>
      <w:tr w:rsidR="001052B9" w:rsidRPr="00F91A3E" w:rsidTr="00C818DC">
        <w:trPr>
          <w:trHeight w:val="2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Муниципальный земельный контроль</w:t>
            </w:r>
          </w:p>
        </w:tc>
      </w:tr>
      <w:tr w:rsidR="001052B9" w:rsidRPr="00F91A3E" w:rsidTr="00C818DC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Негативные явления, на устранение которых направлена контрольная (надзорная) деятельность:</w:t>
            </w:r>
          </w:p>
        </w:tc>
      </w:tr>
      <w:tr w:rsidR="001052B9" w:rsidRPr="00F91A3E" w:rsidTr="00C818DC">
        <w:trPr>
          <w:trHeight w:val="144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нарушения юридическими лицами, индивидуальными предпринимателями и гражданами 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законодательством прав на них;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 обязательных требований, связанных с обязанностью по приведению земель в состояние, пригодное для использования по целевому назначению; обязательных требований по улучшению земель и охране почв от ветровой, водной эрозии и предотвращению других процессов, ухудшающих качественное состояние земель, защите земель от зарастания деревьями и кустарниками, сорными растениями.</w:t>
            </w:r>
          </w:p>
        </w:tc>
      </w:tr>
      <w:tr w:rsidR="001052B9" w:rsidRPr="00F91A3E" w:rsidTr="00C818DC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Цели контрольной (надзорной) деятельности:</w:t>
            </w:r>
          </w:p>
        </w:tc>
      </w:tr>
      <w:tr w:rsidR="001052B9" w:rsidRPr="00F91A3E" w:rsidTr="00C818DC">
        <w:trPr>
          <w:trHeight w:val="7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052B9" w:rsidRPr="00F91A3E" w:rsidRDefault="001052B9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предупреждение, выявление и пресечение нарушений обязательных требований посредством организации и проведения контрольных (надзорных) мероприятий, принятия предусмотренных законодательством Российской Федерации мер по пресечению и (или) устранению выявленных нарушений.</w:t>
            </w:r>
          </w:p>
        </w:tc>
      </w:tr>
      <w:tr w:rsidR="001052B9" w:rsidRPr="00F91A3E" w:rsidTr="00254FFE">
        <w:trPr>
          <w:trHeight w:val="94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B9" w:rsidRPr="00F91A3E" w:rsidRDefault="001052B9" w:rsidP="00C8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номер (индекс) показателя</w:t>
            </w:r>
          </w:p>
        </w:tc>
        <w:tc>
          <w:tcPr>
            <w:tcW w:w="3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52B9" w:rsidRPr="00F91A3E" w:rsidRDefault="001052B9" w:rsidP="00C81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2B9" w:rsidRPr="00F91A3E" w:rsidRDefault="001052B9" w:rsidP="00C8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1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1052B9" w:rsidRPr="00F91A3E" w:rsidTr="00C818DC">
        <w:trPr>
          <w:trHeight w:val="59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052B9" w:rsidRPr="00254FFE" w:rsidRDefault="001052B9" w:rsidP="00C8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Ключевые показатели</w:t>
            </w:r>
          </w:p>
        </w:tc>
      </w:tr>
      <w:tr w:rsidR="00254FFE" w:rsidRPr="00254FFE" w:rsidTr="00254FFE">
        <w:trPr>
          <w:trHeight w:val="946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70 %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обоснованных жалоб на действия (бездействие) Уполномоченного органа и (или) его должностных лиц при проведении контрольных мероприятий от общего количества поступивших жалоб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вынесенных судебных решений о назначении административного наказания по материалам органа муниципального контроля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95 %</w:t>
            </w:r>
          </w:p>
        </w:tc>
      </w:tr>
      <w:tr w:rsidR="00254FF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4FFE" w:rsidRPr="00254FFE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Доля отмененных в судебном порядке постановлений по делам об административных правонарушениях от общего количества таких постановлений, вынесенных в судебном порядке, за исключением постановлений, отмененных на основании статей 2.7 - 2.9 Кодекса Российской Федерации об административных правонарушениях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254FFE" w:rsidRPr="00254FFE" w:rsidRDefault="00254FF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</w:tr>
      <w:tr w:rsidR="00341B5D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1B5D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41B5D" w:rsidRPr="00254FFE" w:rsidRDefault="00341B5D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</w:t>
            </w:r>
            <w:r w:rsidR="00C614AB">
              <w:rPr>
                <w:rFonts w:ascii="Times New Roman" w:hAnsi="Times New Roman" w:cs="Times New Roman"/>
                <w:sz w:val="24"/>
                <w:szCs w:val="24"/>
              </w:rPr>
              <w:t>ущерб, причиненный объектам земельных отношений, в результате нарушений обязательных требований земельного законодательства</w:t>
            </w:r>
            <w:r w:rsidR="00F9062E">
              <w:rPr>
                <w:rFonts w:ascii="Times New Roman" w:hAnsi="Times New Roman" w:cs="Times New Roman"/>
                <w:sz w:val="24"/>
                <w:szCs w:val="24"/>
              </w:rPr>
              <w:t>, за нарушение которых законодательством предусмотрена административная ответственность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41B5D" w:rsidRPr="00254FFE" w:rsidRDefault="00F9062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9062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площади земельных участков, которым причинен вред (ущерб) в результате нарушения обязательных требований, установленных земельным законодательством, в процентах от общей площади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Pr="00254FFE" w:rsidRDefault="00E42EBA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9062E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F9062E" w:rsidRPr="00254FFE" w:rsidTr="00254FFE">
        <w:trPr>
          <w:trHeight w:val="79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Default="00F9062E" w:rsidP="00254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Материальный вред, причиненный почвам земель местного назначения, на валовый внутренний продукт российской Федерации 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9062E" w:rsidRPr="00254FFE" w:rsidRDefault="00F9062E" w:rsidP="00254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52B9" w:rsidRPr="00F91A3E" w:rsidTr="00FF02A7">
        <w:trPr>
          <w:trHeight w:val="25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1052B9" w:rsidRPr="00254FFE" w:rsidRDefault="001052B9" w:rsidP="00C81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FF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Индикативные показатели</w:t>
            </w:r>
          </w:p>
        </w:tc>
      </w:tr>
      <w:tr w:rsidR="002460A3" w:rsidRPr="00F91A3E" w:rsidTr="00254FFE">
        <w:trPr>
          <w:trHeight w:val="491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внеплановых контрольных (надзорных) мероприятий, проведенных за отчетный период</w:t>
            </w:r>
          </w:p>
        </w:tc>
      </w:tr>
      <w:tr w:rsidR="002460A3" w:rsidRPr="00F91A3E" w:rsidTr="00254FFE">
        <w:trPr>
          <w:trHeight w:val="1468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внеплановых контрольных (надзорных) мероприятий, проведенных на основании выявления соответствия объекта контроля параметрам, утвержденным индикаторам риска нарушения обязательных требований, или отклонения объектов контроля от таких параметров, за отчетный период </w:t>
            </w:r>
          </w:p>
        </w:tc>
      </w:tr>
      <w:tr w:rsidR="002460A3" w:rsidRPr="00F91A3E" w:rsidTr="00254FFE">
        <w:trPr>
          <w:trHeight w:val="708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контрольных (надзорных) мероприятий с взаимодействием, проведенных за отчетный период</w:t>
            </w:r>
          </w:p>
        </w:tc>
      </w:tr>
      <w:tr w:rsidR="002460A3" w:rsidRPr="00F91A3E" w:rsidTr="00254FFE">
        <w:trPr>
          <w:trHeight w:val="586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 с взаимодействием по каждому виду КНМ, проведенных за отчетный период</w:t>
            </w:r>
          </w:p>
        </w:tc>
      </w:tr>
      <w:tr w:rsidR="002460A3" w:rsidRPr="00F91A3E" w:rsidTr="00254FFE">
        <w:trPr>
          <w:trHeight w:val="690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2460A3" w:rsidRPr="00F91A3E" w:rsidTr="00254FFE">
        <w:trPr>
          <w:trHeight w:val="40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профилактических визитов, проведенных за отчетный период</w:t>
            </w:r>
          </w:p>
        </w:tc>
      </w:tr>
      <w:tr w:rsidR="002460A3" w:rsidRPr="00F91A3E" w:rsidTr="00254FFE">
        <w:trPr>
          <w:trHeight w:val="67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2460A3" w:rsidRPr="00F91A3E" w:rsidTr="00254FFE">
        <w:trPr>
          <w:trHeight w:val="59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контрольных (надзорных) мероприятий, по результатам которых выявлены нарушения обязательных требований, за отчетный период </w:t>
            </w:r>
          </w:p>
        </w:tc>
      </w:tr>
      <w:tr w:rsidR="002460A3" w:rsidRPr="00F91A3E" w:rsidTr="00254FFE">
        <w:trPr>
          <w:trHeight w:val="56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2460A3" w:rsidRPr="00F91A3E" w:rsidTr="00254FFE">
        <w:trPr>
          <w:trHeight w:val="554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сумма административных штрафов, наложенных по результатам контрольных (надзорных) мероприятий, за отчетный период</w:t>
            </w:r>
          </w:p>
        </w:tc>
      </w:tr>
      <w:tr w:rsidR="002460A3" w:rsidRPr="00F91A3E" w:rsidTr="00254FFE">
        <w:trPr>
          <w:trHeight w:val="611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2460A3" w:rsidRPr="00F91A3E" w:rsidTr="00254FFE">
        <w:trPr>
          <w:trHeight w:val="699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направленных в органы прокуратуры заявлений о согласовании проведения контрольных (надзорных) мероприятий, по которым органы прокуратуры отказано в согласовании, за отчетный период</w:t>
            </w:r>
          </w:p>
        </w:tc>
      </w:tr>
      <w:tr w:rsidR="002460A3" w:rsidRPr="00F91A3E" w:rsidTr="00254FFE">
        <w:trPr>
          <w:trHeight w:val="348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объектов контроля на конец отчетного периода</w:t>
            </w:r>
          </w:p>
        </w:tc>
      </w:tr>
      <w:tr w:rsidR="002460A3" w:rsidRPr="00F91A3E" w:rsidTr="00254FFE">
        <w:trPr>
          <w:trHeight w:val="807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2460A3" w:rsidRPr="00F91A3E" w:rsidTr="00254FFE">
        <w:trPr>
          <w:trHeight w:val="512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 на конец отчетного периода</w:t>
            </w:r>
          </w:p>
        </w:tc>
      </w:tr>
      <w:tr w:rsidR="002460A3" w:rsidRPr="00F91A3E" w:rsidTr="00254FFE">
        <w:trPr>
          <w:trHeight w:val="64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учтенных контролируемых лиц, в отношении которых проведены контрольные (надзорные) мероприятия, за отчетный период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7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общее количество жалоб, поданных контролируемыми лицами в досудебном порядке за отчетный период</w:t>
            </w:r>
          </w:p>
        </w:tc>
      </w:tr>
      <w:tr w:rsidR="002460A3" w:rsidRPr="00F91A3E" w:rsidTr="00254FFE">
        <w:trPr>
          <w:trHeight w:val="675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жалоб, в отношении которых контрольным (надзорным) органом был нарушен срок рассмотрения, за отчетный период 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(надзорного) органа либо о признании действий (бездействий) должностных лиц контрольных (надзорных) органов недействительными, за отчетный период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 лицами в судебном порядке, за отчетный период </w:t>
            </w:r>
          </w:p>
        </w:tc>
      </w:tr>
      <w:tr w:rsidR="002460A3" w:rsidRPr="00F91A3E" w:rsidTr="00254FFE">
        <w:trPr>
          <w:trHeight w:val="793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исковых заявлений об оспаривании решений, действий (бездействий) должностных лиц контрольных (надзорных)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2460A3" w:rsidRPr="00F91A3E" w:rsidTr="00254FFE">
        <w:trPr>
          <w:trHeight w:val="416"/>
        </w:trPr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7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0A3" w:rsidRPr="00F91A3E" w:rsidRDefault="002460A3" w:rsidP="00C81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A3E">
              <w:rPr>
                <w:rFonts w:ascii="Times New Roman" w:hAnsi="Times New Roman" w:cs="Times New Roman"/>
                <w:sz w:val="24"/>
                <w:szCs w:val="24"/>
              </w:rPr>
              <w:t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результаты которых были признаны недействительными и (или) отменены, за отчетный период</w:t>
            </w:r>
          </w:p>
        </w:tc>
      </w:tr>
    </w:tbl>
    <w:p w:rsidR="00190407" w:rsidRDefault="00190407" w:rsidP="009846C2">
      <w:pPr>
        <w:tabs>
          <w:tab w:val="left" w:pos="567"/>
          <w:tab w:val="left" w:pos="297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190407" w:rsidSect="00D647D5">
      <w:headerReference w:type="default" r:id="rId8"/>
      <w:pgSz w:w="11906" w:h="16838" w:code="9"/>
      <w:pgMar w:top="851" w:right="709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0D" w:rsidRDefault="0028730D" w:rsidP="002368E5">
      <w:pPr>
        <w:spacing w:after="0" w:line="240" w:lineRule="auto"/>
      </w:pPr>
      <w:r>
        <w:separator/>
      </w:r>
    </w:p>
  </w:endnote>
  <w:endnote w:type="continuationSeparator" w:id="0">
    <w:p w:rsidR="0028730D" w:rsidRDefault="0028730D" w:rsidP="00236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0D" w:rsidRDefault="0028730D" w:rsidP="002368E5">
      <w:pPr>
        <w:spacing w:after="0" w:line="240" w:lineRule="auto"/>
      </w:pPr>
      <w:r>
        <w:separator/>
      </w:r>
    </w:p>
  </w:footnote>
  <w:footnote w:type="continuationSeparator" w:id="0">
    <w:p w:rsidR="0028730D" w:rsidRDefault="0028730D" w:rsidP="00236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579" w:rsidRDefault="00824579" w:rsidP="002368E5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91BBD"/>
    <w:multiLevelType w:val="hybridMultilevel"/>
    <w:tmpl w:val="866EBF0E"/>
    <w:lvl w:ilvl="0" w:tplc="C318E6FA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57B62E15"/>
    <w:multiLevelType w:val="hybridMultilevel"/>
    <w:tmpl w:val="A8EE4224"/>
    <w:lvl w:ilvl="0" w:tplc="1B700B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B707B4"/>
    <w:multiLevelType w:val="hybridMultilevel"/>
    <w:tmpl w:val="408EDE6E"/>
    <w:lvl w:ilvl="0" w:tplc="C8503A5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3E"/>
    <w:rsid w:val="000060D9"/>
    <w:rsid w:val="00007083"/>
    <w:rsid w:val="00026156"/>
    <w:rsid w:val="00030687"/>
    <w:rsid w:val="00032D7F"/>
    <w:rsid w:val="000403C2"/>
    <w:rsid w:val="00042A42"/>
    <w:rsid w:val="00051D2D"/>
    <w:rsid w:val="00054894"/>
    <w:rsid w:val="000558C6"/>
    <w:rsid w:val="0006384A"/>
    <w:rsid w:val="00065C4B"/>
    <w:rsid w:val="00085D22"/>
    <w:rsid w:val="00093523"/>
    <w:rsid w:val="000A3771"/>
    <w:rsid w:val="000B09E3"/>
    <w:rsid w:val="000C6D3A"/>
    <w:rsid w:val="000D65B9"/>
    <w:rsid w:val="000E57C0"/>
    <w:rsid w:val="000F4F0A"/>
    <w:rsid w:val="001043BD"/>
    <w:rsid w:val="001052B9"/>
    <w:rsid w:val="00105F3E"/>
    <w:rsid w:val="00120B39"/>
    <w:rsid w:val="001229A6"/>
    <w:rsid w:val="00137A59"/>
    <w:rsid w:val="001433CD"/>
    <w:rsid w:val="00147E08"/>
    <w:rsid w:val="00152C1D"/>
    <w:rsid w:val="00165944"/>
    <w:rsid w:val="00166895"/>
    <w:rsid w:val="00187691"/>
    <w:rsid w:val="00190407"/>
    <w:rsid w:val="001A747E"/>
    <w:rsid w:val="001B3CAC"/>
    <w:rsid w:val="001C09B5"/>
    <w:rsid w:val="001E14C6"/>
    <w:rsid w:val="001E3253"/>
    <w:rsid w:val="002037AB"/>
    <w:rsid w:val="00210331"/>
    <w:rsid w:val="00210AEE"/>
    <w:rsid w:val="0021199B"/>
    <w:rsid w:val="00213407"/>
    <w:rsid w:val="002174AC"/>
    <w:rsid w:val="002216B1"/>
    <w:rsid w:val="002261D3"/>
    <w:rsid w:val="00233063"/>
    <w:rsid w:val="002368E5"/>
    <w:rsid w:val="00243085"/>
    <w:rsid w:val="002460A3"/>
    <w:rsid w:val="0024771E"/>
    <w:rsid w:val="00254FFE"/>
    <w:rsid w:val="002720AF"/>
    <w:rsid w:val="0028730D"/>
    <w:rsid w:val="00292BEA"/>
    <w:rsid w:val="002A0F95"/>
    <w:rsid w:val="002A6779"/>
    <w:rsid w:val="002B42E6"/>
    <w:rsid w:val="002C0045"/>
    <w:rsid w:val="002C3FE9"/>
    <w:rsid w:val="002E01EC"/>
    <w:rsid w:val="002E719D"/>
    <w:rsid w:val="002E749B"/>
    <w:rsid w:val="002F14E4"/>
    <w:rsid w:val="00305BCB"/>
    <w:rsid w:val="00312451"/>
    <w:rsid w:val="003208F4"/>
    <w:rsid w:val="003220F8"/>
    <w:rsid w:val="003230FE"/>
    <w:rsid w:val="00326CB1"/>
    <w:rsid w:val="00341B5D"/>
    <w:rsid w:val="003473FC"/>
    <w:rsid w:val="0035576D"/>
    <w:rsid w:val="0037397E"/>
    <w:rsid w:val="003829D1"/>
    <w:rsid w:val="003B206D"/>
    <w:rsid w:val="003C10A0"/>
    <w:rsid w:val="003C26AF"/>
    <w:rsid w:val="003F56E6"/>
    <w:rsid w:val="00402CD6"/>
    <w:rsid w:val="00407E1B"/>
    <w:rsid w:val="004159E4"/>
    <w:rsid w:val="00417778"/>
    <w:rsid w:val="00432820"/>
    <w:rsid w:val="00446378"/>
    <w:rsid w:val="00451C5D"/>
    <w:rsid w:val="004567B3"/>
    <w:rsid w:val="00462180"/>
    <w:rsid w:val="0046239E"/>
    <w:rsid w:val="004834C6"/>
    <w:rsid w:val="004908A3"/>
    <w:rsid w:val="00492B95"/>
    <w:rsid w:val="0049372C"/>
    <w:rsid w:val="00494640"/>
    <w:rsid w:val="004A2666"/>
    <w:rsid w:val="004A4961"/>
    <w:rsid w:val="004B15EA"/>
    <w:rsid w:val="004B7DF3"/>
    <w:rsid w:val="004E1BEE"/>
    <w:rsid w:val="004F0B6F"/>
    <w:rsid w:val="004F0CF7"/>
    <w:rsid w:val="004F1D70"/>
    <w:rsid w:val="004F2677"/>
    <w:rsid w:val="004F277D"/>
    <w:rsid w:val="004F418F"/>
    <w:rsid w:val="00505EAB"/>
    <w:rsid w:val="00513B8A"/>
    <w:rsid w:val="00524946"/>
    <w:rsid w:val="00526E8C"/>
    <w:rsid w:val="005314B0"/>
    <w:rsid w:val="005337CF"/>
    <w:rsid w:val="00533FB3"/>
    <w:rsid w:val="005347BB"/>
    <w:rsid w:val="00537A7C"/>
    <w:rsid w:val="00540C7E"/>
    <w:rsid w:val="005448CC"/>
    <w:rsid w:val="005608E2"/>
    <w:rsid w:val="005675F4"/>
    <w:rsid w:val="0058413E"/>
    <w:rsid w:val="0059028A"/>
    <w:rsid w:val="00593FC5"/>
    <w:rsid w:val="00595352"/>
    <w:rsid w:val="00596A79"/>
    <w:rsid w:val="005A3442"/>
    <w:rsid w:val="005A41B8"/>
    <w:rsid w:val="005A5D11"/>
    <w:rsid w:val="005B325B"/>
    <w:rsid w:val="005C5A41"/>
    <w:rsid w:val="005D00BF"/>
    <w:rsid w:val="005D2ED9"/>
    <w:rsid w:val="005E3C45"/>
    <w:rsid w:val="006020E3"/>
    <w:rsid w:val="0061711E"/>
    <w:rsid w:val="00631A83"/>
    <w:rsid w:val="00642AA5"/>
    <w:rsid w:val="0065180A"/>
    <w:rsid w:val="00653DA0"/>
    <w:rsid w:val="00670022"/>
    <w:rsid w:val="006709CB"/>
    <w:rsid w:val="006811D1"/>
    <w:rsid w:val="0068170E"/>
    <w:rsid w:val="00687FF4"/>
    <w:rsid w:val="00692875"/>
    <w:rsid w:val="006961C0"/>
    <w:rsid w:val="006A0447"/>
    <w:rsid w:val="006A2F6B"/>
    <w:rsid w:val="006A6590"/>
    <w:rsid w:val="006C3416"/>
    <w:rsid w:val="006C723F"/>
    <w:rsid w:val="006E40A4"/>
    <w:rsid w:val="006E423C"/>
    <w:rsid w:val="006E6311"/>
    <w:rsid w:val="006E6420"/>
    <w:rsid w:val="006F0973"/>
    <w:rsid w:val="00702886"/>
    <w:rsid w:val="00703506"/>
    <w:rsid w:val="00710812"/>
    <w:rsid w:val="00720A04"/>
    <w:rsid w:val="007232AB"/>
    <w:rsid w:val="00732579"/>
    <w:rsid w:val="00737A56"/>
    <w:rsid w:val="00766850"/>
    <w:rsid w:val="00774BCE"/>
    <w:rsid w:val="0077545A"/>
    <w:rsid w:val="0077626C"/>
    <w:rsid w:val="0078634C"/>
    <w:rsid w:val="007912E0"/>
    <w:rsid w:val="007B3F0A"/>
    <w:rsid w:val="007C3865"/>
    <w:rsid w:val="007C3EDC"/>
    <w:rsid w:val="007E218B"/>
    <w:rsid w:val="007F183F"/>
    <w:rsid w:val="007F6F45"/>
    <w:rsid w:val="007F782A"/>
    <w:rsid w:val="00801AD0"/>
    <w:rsid w:val="00802C53"/>
    <w:rsid w:val="008243B3"/>
    <w:rsid w:val="00824579"/>
    <w:rsid w:val="00826868"/>
    <w:rsid w:val="00861C3C"/>
    <w:rsid w:val="00863DDF"/>
    <w:rsid w:val="00864CBD"/>
    <w:rsid w:val="008719DD"/>
    <w:rsid w:val="00896D5E"/>
    <w:rsid w:val="008A3D36"/>
    <w:rsid w:val="008B4546"/>
    <w:rsid w:val="008C61FA"/>
    <w:rsid w:val="008D7AE3"/>
    <w:rsid w:val="008E3378"/>
    <w:rsid w:val="008E772F"/>
    <w:rsid w:val="008F1B83"/>
    <w:rsid w:val="00904E8C"/>
    <w:rsid w:val="00905F0B"/>
    <w:rsid w:val="00916C4D"/>
    <w:rsid w:val="00920283"/>
    <w:rsid w:val="00923E9A"/>
    <w:rsid w:val="00932F02"/>
    <w:rsid w:val="00933543"/>
    <w:rsid w:val="00941543"/>
    <w:rsid w:val="0094403E"/>
    <w:rsid w:val="00944821"/>
    <w:rsid w:val="00946D33"/>
    <w:rsid w:val="009830D9"/>
    <w:rsid w:val="009846C2"/>
    <w:rsid w:val="00990FD3"/>
    <w:rsid w:val="0099145C"/>
    <w:rsid w:val="00996DD7"/>
    <w:rsid w:val="00997E90"/>
    <w:rsid w:val="009A00E1"/>
    <w:rsid w:val="009A2D03"/>
    <w:rsid w:val="009A4638"/>
    <w:rsid w:val="009B053D"/>
    <w:rsid w:val="009B0DCB"/>
    <w:rsid w:val="009C20AE"/>
    <w:rsid w:val="009D436A"/>
    <w:rsid w:val="009F0048"/>
    <w:rsid w:val="009F2CF0"/>
    <w:rsid w:val="00A01240"/>
    <w:rsid w:val="00A1201C"/>
    <w:rsid w:val="00A12E01"/>
    <w:rsid w:val="00A13B66"/>
    <w:rsid w:val="00A166BD"/>
    <w:rsid w:val="00A315BA"/>
    <w:rsid w:val="00A3179A"/>
    <w:rsid w:val="00A32645"/>
    <w:rsid w:val="00A5116A"/>
    <w:rsid w:val="00A5206F"/>
    <w:rsid w:val="00A5260C"/>
    <w:rsid w:val="00A62856"/>
    <w:rsid w:val="00A74420"/>
    <w:rsid w:val="00A92D9A"/>
    <w:rsid w:val="00A97B7D"/>
    <w:rsid w:val="00AA47C5"/>
    <w:rsid w:val="00AB0FB1"/>
    <w:rsid w:val="00AB757F"/>
    <w:rsid w:val="00AC65D3"/>
    <w:rsid w:val="00AD2DDC"/>
    <w:rsid w:val="00AD7CD8"/>
    <w:rsid w:val="00AF1EB5"/>
    <w:rsid w:val="00AF1FBD"/>
    <w:rsid w:val="00AF6A41"/>
    <w:rsid w:val="00AF7F68"/>
    <w:rsid w:val="00B03C23"/>
    <w:rsid w:val="00B06DE1"/>
    <w:rsid w:val="00B1069A"/>
    <w:rsid w:val="00B177AA"/>
    <w:rsid w:val="00B26A9C"/>
    <w:rsid w:val="00B33C56"/>
    <w:rsid w:val="00B50C78"/>
    <w:rsid w:val="00B560C1"/>
    <w:rsid w:val="00B64B65"/>
    <w:rsid w:val="00B733A9"/>
    <w:rsid w:val="00B92360"/>
    <w:rsid w:val="00B9711D"/>
    <w:rsid w:val="00BA485A"/>
    <w:rsid w:val="00BB01C4"/>
    <w:rsid w:val="00BB0C81"/>
    <w:rsid w:val="00BB1A52"/>
    <w:rsid w:val="00BC091B"/>
    <w:rsid w:val="00BC455E"/>
    <w:rsid w:val="00BD3632"/>
    <w:rsid w:val="00BE2A7F"/>
    <w:rsid w:val="00BF0949"/>
    <w:rsid w:val="00C16A37"/>
    <w:rsid w:val="00C21949"/>
    <w:rsid w:val="00C35391"/>
    <w:rsid w:val="00C3675F"/>
    <w:rsid w:val="00C416C5"/>
    <w:rsid w:val="00C5258D"/>
    <w:rsid w:val="00C54BEF"/>
    <w:rsid w:val="00C556A6"/>
    <w:rsid w:val="00C614AB"/>
    <w:rsid w:val="00C67B25"/>
    <w:rsid w:val="00C818DC"/>
    <w:rsid w:val="00C82CD5"/>
    <w:rsid w:val="00C9205F"/>
    <w:rsid w:val="00CA388A"/>
    <w:rsid w:val="00CA7144"/>
    <w:rsid w:val="00CB13EB"/>
    <w:rsid w:val="00CB7B26"/>
    <w:rsid w:val="00CC2FDF"/>
    <w:rsid w:val="00CD2BB8"/>
    <w:rsid w:val="00CF7238"/>
    <w:rsid w:val="00CF7439"/>
    <w:rsid w:val="00CF79A3"/>
    <w:rsid w:val="00D02D87"/>
    <w:rsid w:val="00D2378D"/>
    <w:rsid w:val="00D2542D"/>
    <w:rsid w:val="00D4574E"/>
    <w:rsid w:val="00D63430"/>
    <w:rsid w:val="00D647D5"/>
    <w:rsid w:val="00D77877"/>
    <w:rsid w:val="00D85397"/>
    <w:rsid w:val="00D90A19"/>
    <w:rsid w:val="00DA509F"/>
    <w:rsid w:val="00DB21FB"/>
    <w:rsid w:val="00DB34EE"/>
    <w:rsid w:val="00DB7373"/>
    <w:rsid w:val="00DC7E9B"/>
    <w:rsid w:val="00DD528C"/>
    <w:rsid w:val="00DD59E0"/>
    <w:rsid w:val="00DD7F22"/>
    <w:rsid w:val="00DF2C31"/>
    <w:rsid w:val="00DF5034"/>
    <w:rsid w:val="00DF7CCE"/>
    <w:rsid w:val="00E026AD"/>
    <w:rsid w:val="00E24446"/>
    <w:rsid w:val="00E3241F"/>
    <w:rsid w:val="00E341D6"/>
    <w:rsid w:val="00E35460"/>
    <w:rsid w:val="00E36032"/>
    <w:rsid w:val="00E41062"/>
    <w:rsid w:val="00E42EBA"/>
    <w:rsid w:val="00E51A14"/>
    <w:rsid w:val="00E5513F"/>
    <w:rsid w:val="00E57095"/>
    <w:rsid w:val="00E63BF6"/>
    <w:rsid w:val="00E665C3"/>
    <w:rsid w:val="00E71DB1"/>
    <w:rsid w:val="00E731A6"/>
    <w:rsid w:val="00E82AEB"/>
    <w:rsid w:val="00E879F2"/>
    <w:rsid w:val="00EC11D3"/>
    <w:rsid w:val="00EE57A1"/>
    <w:rsid w:val="00EF61FF"/>
    <w:rsid w:val="00F01107"/>
    <w:rsid w:val="00F039AA"/>
    <w:rsid w:val="00F06414"/>
    <w:rsid w:val="00F14B12"/>
    <w:rsid w:val="00F165D1"/>
    <w:rsid w:val="00F26CEF"/>
    <w:rsid w:val="00F416AF"/>
    <w:rsid w:val="00F4569B"/>
    <w:rsid w:val="00F53078"/>
    <w:rsid w:val="00F56AB1"/>
    <w:rsid w:val="00F66663"/>
    <w:rsid w:val="00F74EDD"/>
    <w:rsid w:val="00F825A2"/>
    <w:rsid w:val="00F8756F"/>
    <w:rsid w:val="00F87797"/>
    <w:rsid w:val="00F9062E"/>
    <w:rsid w:val="00F92E01"/>
    <w:rsid w:val="00F96BB5"/>
    <w:rsid w:val="00F97AD2"/>
    <w:rsid w:val="00FA310E"/>
    <w:rsid w:val="00FB49D2"/>
    <w:rsid w:val="00FD6512"/>
    <w:rsid w:val="00FD6E8A"/>
    <w:rsid w:val="00FF02A7"/>
    <w:rsid w:val="00FF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B9E049-AB6B-4B0F-8BB6-FCE91D3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Постановления"/>
    <w:basedOn w:val="a0"/>
    <w:uiPriority w:val="1"/>
    <w:qFormat/>
    <w:rsid w:val="00710812"/>
    <w:rPr>
      <w:rFonts w:ascii="Times New Roman" w:hAnsi="Times New Roman"/>
      <w:b/>
      <w:sz w:val="26"/>
    </w:rPr>
  </w:style>
  <w:style w:type="character" w:customStyle="1" w:styleId="a4">
    <w:name w:val="Постановление"/>
    <w:basedOn w:val="a0"/>
    <w:uiPriority w:val="1"/>
    <w:qFormat/>
    <w:rsid w:val="0071081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8B4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46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830D9"/>
    <w:pPr>
      <w:ind w:left="720"/>
      <w:contextualSpacing/>
    </w:pPr>
  </w:style>
  <w:style w:type="table" w:styleId="a8">
    <w:name w:val="Table Grid"/>
    <w:basedOn w:val="a1"/>
    <w:uiPriority w:val="39"/>
    <w:rsid w:val="00F06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68E5"/>
  </w:style>
  <w:style w:type="paragraph" w:styleId="ab">
    <w:name w:val="footer"/>
    <w:basedOn w:val="a"/>
    <w:link w:val="ac"/>
    <w:uiPriority w:val="99"/>
    <w:unhideWhenUsed/>
    <w:rsid w:val="00236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68E5"/>
  </w:style>
  <w:style w:type="character" w:styleId="ad">
    <w:name w:val="Hyperlink"/>
    <w:basedOn w:val="a0"/>
    <w:uiPriority w:val="99"/>
    <w:unhideWhenUsed/>
    <w:rsid w:val="000F4F0A"/>
    <w:rPr>
      <w:color w:val="0563C1" w:themeColor="hyperlink"/>
      <w:u w:val="single"/>
    </w:rPr>
  </w:style>
  <w:style w:type="paragraph" w:customStyle="1" w:styleId="ConsPlusNormal">
    <w:name w:val="ConsPlusNormal"/>
    <w:rsid w:val="001433C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kern w:val="1"/>
      <w:sz w:val="24"/>
      <w:szCs w:val="24"/>
      <w:lang w:eastAsia="zh-CN" w:bidi="hi-IN"/>
    </w:rPr>
  </w:style>
  <w:style w:type="paragraph" w:customStyle="1" w:styleId="ConsPlusTitle">
    <w:name w:val="ConsPlusTitle"/>
    <w:uiPriority w:val="99"/>
    <w:rsid w:val="00A166BD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="Times New Roman" w:hAnsi="Arial" w:cs="Courier New"/>
      <w:b/>
      <w:kern w:val="1"/>
      <w:sz w:val="24"/>
      <w:szCs w:val="24"/>
      <w:lang w:eastAsia="zh-CN" w:bidi="hi-IN"/>
    </w:rPr>
  </w:style>
  <w:style w:type="paragraph" w:customStyle="1" w:styleId="ConsPlusTitlePage">
    <w:name w:val="ConsPlusTitlePage"/>
    <w:uiPriority w:val="99"/>
    <w:rsid w:val="00A5260C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ahoma" w:eastAsia="Times New Roman" w:hAnsi="Tahoma" w:cs="Courier New"/>
      <w:kern w:val="1"/>
      <w:sz w:val="24"/>
      <w:szCs w:val="24"/>
      <w:lang w:eastAsia="zh-CN" w:bidi="hi-IN"/>
    </w:rPr>
  </w:style>
  <w:style w:type="paragraph" w:styleId="ae">
    <w:name w:val="No Spacing"/>
    <w:uiPriority w:val="1"/>
    <w:qFormat/>
    <w:rsid w:val="003C26AF"/>
    <w:pPr>
      <w:spacing w:after="0" w:line="240" w:lineRule="auto"/>
    </w:pPr>
  </w:style>
  <w:style w:type="paragraph" w:styleId="af">
    <w:name w:val="Body Text"/>
    <w:basedOn w:val="a"/>
    <w:link w:val="af0"/>
    <w:rsid w:val="00774B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774B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E1B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D5CDB-8613-4748-AD3F-7D2D07CB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Кошкина И.В.</dc:creator>
  <cp:keywords/>
  <dc:description/>
  <cp:lastModifiedBy>Образцова Елена Геннадьевна</cp:lastModifiedBy>
  <cp:revision>2</cp:revision>
  <cp:lastPrinted>2026-05-20T13:44:00Z</cp:lastPrinted>
  <dcterms:created xsi:type="dcterms:W3CDTF">2026-05-21T13:45:00Z</dcterms:created>
  <dcterms:modified xsi:type="dcterms:W3CDTF">2026-05-21T13:45:00Z</dcterms:modified>
</cp:coreProperties>
</file>