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47" w:rsidRDefault="005525A1" w:rsidP="00DE059A">
      <w:pPr>
        <w:spacing w:after="0"/>
        <w:ind w:right="6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Приложение </w:t>
      </w:r>
    </w:p>
    <w:p w:rsidR="007C4647" w:rsidRDefault="005525A1" w:rsidP="00DE059A">
      <w:pPr>
        <w:spacing w:after="10" w:line="249" w:lineRule="auto"/>
        <w:ind w:left="1077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к распоряжению </w:t>
      </w:r>
      <w:r w:rsidR="00DE059A">
        <w:rPr>
          <w:rFonts w:ascii="Times New Roman" w:eastAsia="Times New Roman" w:hAnsi="Times New Roman" w:cs="Times New Roman"/>
          <w:b/>
          <w:sz w:val="24"/>
        </w:rPr>
        <w:t xml:space="preserve">председателя Совета депутатов </w:t>
      </w: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округа город </w:t>
      </w:r>
    </w:p>
    <w:p w:rsidR="007C4647" w:rsidRDefault="005525A1" w:rsidP="00DE059A">
      <w:pPr>
        <w:spacing w:after="10" w:line="249" w:lineRule="auto"/>
        <w:ind w:left="13737" w:hanging="1068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Кировск Мурманской области  </w:t>
      </w:r>
    </w:p>
    <w:p w:rsidR="007147FE" w:rsidRDefault="00DE059A" w:rsidP="00DE059A">
      <w:pPr>
        <w:spacing w:after="10" w:line="249" w:lineRule="auto"/>
        <w:ind w:left="13737" w:hanging="1068"/>
        <w:jc w:val="right"/>
      </w:pPr>
      <w:r>
        <w:rPr>
          <w:rFonts w:ascii="Times New Roman" w:eastAsia="Times New Roman" w:hAnsi="Times New Roman" w:cs="Times New Roman"/>
          <w:b/>
          <w:sz w:val="24"/>
        </w:rPr>
        <w:t>о</w:t>
      </w:r>
      <w:r w:rsidR="00FA5A99">
        <w:rPr>
          <w:rFonts w:ascii="Times New Roman" w:eastAsia="Times New Roman" w:hAnsi="Times New Roman" w:cs="Times New Roman"/>
          <w:b/>
          <w:sz w:val="24"/>
        </w:rPr>
        <w:t>т</w:t>
      </w:r>
      <w:r>
        <w:rPr>
          <w:rFonts w:ascii="Times New Roman" w:eastAsia="Times New Roman" w:hAnsi="Times New Roman" w:cs="Times New Roman"/>
          <w:b/>
          <w:sz w:val="24"/>
        </w:rPr>
        <w:t xml:space="preserve"> 16.02.2026  </w:t>
      </w:r>
      <w:r w:rsidR="00FA5A99">
        <w:rPr>
          <w:rFonts w:ascii="Times New Roman" w:eastAsia="Times New Roman" w:hAnsi="Times New Roman" w:cs="Times New Roman"/>
          <w:b/>
          <w:sz w:val="24"/>
        </w:rPr>
        <w:t>№</w:t>
      </w:r>
      <w:r>
        <w:rPr>
          <w:rFonts w:ascii="Times New Roman" w:eastAsia="Times New Roman" w:hAnsi="Times New Roman" w:cs="Times New Roman"/>
          <w:b/>
          <w:sz w:val="24"/>
        </w:rPr>
        <w:t xml:space="preserve"> 8-р</w:t>
      </w:r>
    </w:p>
    <w:p w:rsidR="007C4647" w:rsidRDefault="005525A1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4647" w:rsidRDefault="005525A1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C4647" w:rsidRDefault="005525A1">
      <w:pPr>
        <w:spacing w:after="0" w:line="249" w:lineRule="auto"/>
        <w:ind w:left="4301" w:right="2650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План основных мероприятий по противодействию коррупции  </w:t>
      </w:r>
    </w:p>
    <w:p w:rsidR="007C4647" w:rsidRDefault="005525A1">
      <w:pPr>
        <w:spacing w:after="0" w:line="249" w:lineRule="auto"/>
        <w:ind w:left="4301" w:right="259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в Совете депутатов муниципального округа город Кировск Мурманской области на 202</w:t>
      </w:r>
      <w:r w:rsidR="005B5F8B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>-202</w:t>
      </w:r>
      <w:r w:rsidR="005B5F8B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C4647" w:rsidRDefault="005525A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417" w:type="dxa"/>
        <w:tblInd w:w="1601" w:type="dxa"/>
        <w:tblCellMar>
          <w:top w:w="12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2230"/>
        <w:gridCol w:w="7147"/>
        <w:gridCol w:w="5040"/>
      </w:tblGrid>
      <w:tr w:rsidR="007C4647">
        <w:trPr>
          <w:trHeight w:val="112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п/п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реализации </w:t>
            </w:r>
          </w:p>
        </w:tc>
      </w:tr>
      <w:tr w:rsidR="007C4647">
        <w:trPr>
          <w:trHeight w:val="113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проведения заседаний комиссии по соблюдению требований к должностному поведению лиц, замещающих муниципальные должности, и урегулированию конфликта интересов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rPr>
          <w:trHeight w:val="112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проведения заседаний комиссии по соблюдению требований к служебному поведению муниципальных служащих и урегулированию конфликта интересов  в Совете депутатов муниципального округа город Кировск Мурманской области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rPr>
          <w:trHeight w:val="249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Разъяснение гражданам, претендующим на замещение должностей муниципальной службы в 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 xml:space="preserve">аппарате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Совете депутатов муниципального округа город Кировск Мурманской области,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приеме новых сотрудников на муниципальную службу </w:t>
            </w:r>
          </w:p>
        </w:tc>
      </w:tr>
    </w:tbl>
    <w:p w:rsidR="007C4647" w:rsidRDefault="007C4647">
      <w:pPr>
        <w:spacing w:after="0"/>
        <w:ind w:right="34"/>
      </w:pPr>
    </w:p>
    <w:tbl>
      <w:tblPr>
        <w:tblStyle w:val="TableGrid"/>
        <w:tblW w:w="14417" w:type="dxa"/>
        <w:tblInd w:w="1601" w:type="dxa"/>
        <w:tblCellMar>
          <w:top w:w="12" w:type="dxa"/>
          <w:left w:w="106" w:type="dxa"/>
          <w:right w:w="24" w:type="dxa"/>
        </w:tblCellMar>
        <w:tblLook w:val="04A0" w:firstRow="1" w:lastRow="0" w:firstColumn="1" w:lastColumn="0" w:noHBand="0" w:noVBand="1"/>
      </w:tblPr>
      <w:tblGrid>
        <w:gridCol w:w="2230"/>
        <w:gridCol w:w="7147"/>
        <w:gridCol w:w="5040"/>
      </w:tblGrid>
      <w:tr w:rsidR="007C4647">
        <w:trPr>
          <w:trHeight w:val="305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1.4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муниципальным служащим 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 xml:space="preserve">аппарата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Совета депутатов муниципального округа город Кировск Мурманской области консультативной помощи, проведение профилактических бесед со служащими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 xml:space="preserve"> аппарата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Совета депутатов муниципального округа город Кировск Мурманской области и ознакомление их с методическими материалами о необходимости соблюдения ограничений и запретов, требований о предотвращении или об урегулировании конфликта интересов,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</w:tr>
      <w:tr w:rsidR="007C4647">
        <w:trPr>
          <w:trHeight w:val="113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1.5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FC1C95" w:rsidP="00FC1C95">
            <w:r>
              <w:rPr>
                <w:rFonts w:ascii="Times New Roman" w:eastAsia="Times New Roman" w:hAnsi="Times New Roman" w:cs="Times New Roman"/>
                <w:sz w:val="24"/>
              </w:rPr>
              <w:t>Оказание депутатам Совета депутатов муниципального округа город Кировск Мурманской области консультативной помощи по вопросам противодействия коррупции, в том числе информирование об изменениях законодательства в сфере противодействия коррупции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FC1C95">
            <w:r>
              <w:t xml:space="preserve">По мере возникновения оснований и необходимости </w:t>
            </w:r>
          </w:p>
        </w:tc>
      </w:tr>
      <w:tr w:rsidR="007C4647">
        <w:trPr>
          <w:trHeight w:val="13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кампании по сбору сведений об адресах сайтов и (или) страниц сайтов в информационно-телекоммуникационной сети «Интернет», на которых муниципальные служащие 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 xml:space="preserve">аппарата </w:t>
            </w:r>
            <w:r w:rsidR="0093782A" w:rsidRPr="0093782A">
              <w:rPr>
                <w:rFonts w:ascii="Times New Roman" w:eastAsia="Times New Roman" w:hAnsi="Times New Roman" w:cs="Times New Roman"/>
                <w:sz w:val="24"/>
              </w:rPr>
              <w:t xml:space="preserve">Совета депутатов муниципального округа город Кировск Мурманской области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размещали общедоступную информацию, а также данные, позволяющие их идентифицировать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В установленный законом срок </w:t>
            </w:r>
          </w:p>
        </w:tc>
      </w:tr>
      <w:tr w:rsidR="007C4647" w:rsidTr="0051418D">
        <w:trPr>
          <w:trHeight w:val="68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Обеспечение требований об использовании программного обеспечения «Справки БК» всеми лицами, претендующими на замещение должностей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 xml:space="preserve">, а также лицами, замещающими должности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Совете депутатов муниципального округа город Кировск Мурманской области, 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в случае наступления у них обстоятельств, возникновение которых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влечет за собой обязанность представлять сведения о своих доходах, расходах, об имуществе и 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18D" w:rsidRDefault="00FC1C95" w:rsidP="00FC1C9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случае проведения мероприятий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7C4647" w:rsidRDefault="00FC1C95" w:rsidP="00FC1C95">
            <w:r>
              <w:rPr>
                <w:rFonts w:ascii="Times New Roman" w:eastAsia="Times New Roman" w:hAnsi="Times New Roman" w:cs="Times New Roman"/>
                <w:sz w:val="24"/>
              </w:rPr>
              <w:t>связанных с подачей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справок о доходах, расходах, имуществе и обязательствах имущественного характера в соответствии с законодательством </w:t>
            </w:r>
          </w:p>
        </w:tc>
      </w:tr>
    </w:tbl>
    <w:p w:rsidR="007C4647" w:rsidRDefault="007C4647">
      <w:pPr>
        <w:spacing w:after="0"/>
        <w:ind w:right="34"/>
      </w:pPr>
    </w:p>
    <w:tbl>
      <w:tblPr>
        <w:tblStyle w:val="TableGrid"/>
        <w:tblW w:w="14417" w:type="dxa"/>
        <w:tblInd w:w="1601" w:type="dxa"/>
        <w:tblCellMar>
          <w:top w:w="12" w:type="dxa"/>
          <w:left w:w="106" w:type="dxa"/>
        </w:tblCellMar>
        <w:tblLook w:val="04A0" w:firstRow="1" w:lastRow="0" w:firstColumn="1" w:lastColumn="0" w:noHBand="0" w:noVBand="1"/>
      </w:tblPr>
      <w:tblGrid>
        <w:gridCol w:w="2230"/>
        <w:gridCol w:w="7147"/>
        <w:gridCol w:w="5040"/>
      </w:tblGrid>
      <w:tr w:rsidR="007C4647">
        <w:trPr>
          <w:trHeight w:val="16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1418D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1.8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сведений о доходах, расходах, имуществе и обязательствах имущественного характера, представленных лицами, замещающими муниципальные должности в Совете депутатов муниципального округа город Кировск Мурманской области в Управление по реализации антикоррупционной политики Мурманской области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FC1C95" w:rsidP="00FC1C95">
            <w:r>
              <w:rPr>
                <w:rFonts w:ascii="Times New Roman" w:eastAsia="Times New Roman" w:hAnsi="Times New Roman" w:cs="Times New Roman"/>
                <w:sz w:val="24"/>
              </w:rPr>
              <w:t>При наличии оснований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установленный срок </w:t>
            </w:r>
          </w:p>
        </w:tc>
      </w:tr>
      <w:tr w:rsidR="007C4647">
        <w:trPr>
          <w:trHeight w:val="1397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1418D" w:rsidP="0051418D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Совете депутатов муниципального округа город Кировск Мурманской области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При приеме новых сотрудников на муниципальную службу </w:t>
            </w:r>
          </w:p>
        </w:tc>
      </w:tr>
      <w:tr w:rsidR="007C4647">
        <w:trPr>
          <w:trHeight w:val="194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за соблюдением лицами, замещающими должности муниципальной службы в Совете депутатов муниципального округа город Кировск Мурманской области,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и в пределах полномочий  </w:t>
            </w:r>
          </w:p>
        </w:tc>
      </w:tr>
      <w:tr w:rsidR="007C4647">
        <w:tblPrEx>
          <w:tblCellMar>
            <w:right w:w="65" w:type="dxa"/>
          </w:tblCellMar>
        </w:tblPrEx>
        <w:trPr>
          <w:trHeight w:val="13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принятия мер по повышению эффективности кадровой работы в части, касающейся ведения личных дел муниципальных служащих Совета депутатов Совета депутатов муниципального округа город Кировск Мурманской области (актуализация анкетных сведений)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</w:t>
            </w:r>
          </w:p>
        </w:tc>
      </w:tr>
      <w:tr w:rsidR="007C4647">
        <w:tblPrEx>
          <w:tblCellMar>
            <w:right w:w="65" w:type="dxa"/>
          </w:tblCellMar>
        </w:tblPrEx>
        <w:trPr>
          <w:trHeight w:val="16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проверки сведений, в том числе персональных данных, представляемых гражданами, претендующими на замещение должностей муниципальной службы в Совете депутатов муниципального округа город Кировск Мурманской области, в соответствии с нормативными правовыми актами Российской Федерации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 трудоустройстве новых сотрудников </w:t>
            </w:r>
          </w:p>
          <w:p w:rsidR="007C4647" w:rsidRDefault="005525A1">
            <w:pPr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4647">
        <w:tblPrEx>
          <w:tblCellMar>
            <w:right w:w="65" w:type="dxa"/>
          </w:tblCellMar>
        </w:tblPrEx>
        <w:trPr>
          <w:trHeight w:val="167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1418D" w:rsidP="0093782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обеспечению сообщения муниципальными служащими  и лицами, замещающими должности в Совете депутатов муниципального округа город Кировск Мурманской области, о получении ими подарка в связи с их должностным положением или в связи с исполнением ими служебных (должностных) обязанностей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постоянное основе </w:t>
            </w:r>
          </w:p>
        </w:tc>
      </w:tr>
      <w:tr w:rsidR="007C4647">
        <w:tblPrEx>
          <w:tblCellMar>
            <w:right w:w="65" w:type="dxa"/>
          </w:tblCellMar>
        </w:tblPrEx>
        <w:trPr>
          <w:trHeight w:val="139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в прокуратуру города Кировска информации об уволенных муниципальных служащих Совета депутатов муниципального округа город Кировск Мурманской области с целью выявления и пресечения нарушений антикоррупционного законодательства, связанных с их незаконным трудоустройством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blPrEx>
          <w:tblCellMar>
            <w:right w:w="65" w:type="dxa"/>
          </w:tblCellMar>
        </w:tblPrEx>
        <w:trPr>
          <w:trHeight w:val="332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проверки соблюдения гражданами, замещавшими должности муниципальной службы в Совете депутатов муниципального округа город Кировск Мурманской области,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 При выявлении нарушений требований ст. 12 Федерального закона от 25.12.2008 N 273-ФЗ «О противодействии коррупции», ст. 64.1 </w:t>
            </w:r>
          </w:p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Трудового кодекса РФ - информирование прокуратуры города Кировска в целях реализации полномочий по привлечению виновных юридических лиц к административной ответственности, предусмотренной ст. 19.29 КоАП РФ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222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spacing w:line="238" w:lineRule="auto"/>
              <w:ind w:right="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для включения его в реестр лиц, уволенных в связи с утратой доверия (далее – реестр), либо исключения сведений из реестра по основаниям, указанным в Положении о реестре, утвержденном постановлением Правительства </w:t>
            </w:r>
          </w:p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от 05.03.2018 № 228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647" w:rsidRDefault="005525A1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законодательства РФ и Мурманской области о противодействии коррупции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постоянной основе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194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1418D" w:rsidP="0093782A"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разработке и принятию муниципальных правовых актов по вопросам противодействия коррупции, а также подготовка предложений о внесении изменений в действующие правовые акты органов местного самоуправления города Кировска по совершенствованию правового регулирования противодействия коррупции в соответствии с изменениями, вносимыми в законодательство РФ и Мурманской области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возникновения оснований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93782A" w:rsidP="0093782A">
            <w:r>
              <w:rPr>
                <w:rFonts w:ascii="Times New Roman" w:eastAsia="Times New Roman" w:hAnsi="Times New Roman" w:cs="Times New Roman"/>
                <w:sz w:val="24"/>
              </w:rPr>
              <w:t>1.19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антикоррупционной экспертизы муниципальных нормативных правовых актов (далее – МНПА) и проектов МНПА органов местного самоуправления города Кировска в соответствии с законодательством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постоянной основе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проектов МНПА органов местного самоуправления города Кировска на сайте органов местного самоуправления города Кировска для проведения независимой антикоррупционной экспертизы проектов МНПА в соответствии с действующим законодательством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постоянной основе </w:t>
            </w:r>
          </w:p>
        </w:tc>
      </w:tr>
      <w:tr w:rsidR="007C4647">
        <w:tblPrEx>
          <w:tblCellMar>
            <w:left w:w="105" w:type="dxa"/>
            <w:right w:w="19" w:type="dxa"/>
          </w:tblCellMar>
        </w:tblPrEx>
        <w:trPr>
          <w:trHeight w:val="140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мониторинга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правоприменения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положений муниципальных нормативных правовых актов, связанных с повседневными потребностями граждан, с целью выявления противоречий, избыточного регулирования и сложных для восприятия положений, которые способствуют проявлениям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Одновременно с правовой и антикоррупционной экспертизы </w:t>
            </w:r>
          </w:p>
        </w:tc>
      </w:tr>
      <w:tr w:rsidR="007C4647">
        <w:tblPrEx>
          <w:tblCellMar>
            <w:left w:w="105" w:type="dxa"/>
            <w:right w:w="7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7C4647"/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коррупции и тормозят развитие правовой грамотности граждан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7C4647"/>
        </w:tc>
      </w:tr>
      <w:tr w:rsidR="007C4647">
        <w:tblPrEx>
          <w:tblCellMar>
            <w:left w:w="105" w:type="dxa"/>
            <w:right w:w="7" w:type="dxa"/>
          </w:tblCellMar>
        </w:tblPrEx>
        <w:trPr>
          <w:trHeight w:val="140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pPr>
              <w:spacing w:after="1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Обобщение результатов антикоррупционных экспертиз нормативных правовых актов и их проектов, разработка предложений, направленных на совершенствование </w:t>
            </w:r>
          </w:p>
          <w:p w:rsidR="007C4647" w:rsidRDefault="005525A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нормотворческой деятельности органов местного самоуправления города Кировска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Ежегодно, при наличии отрицательных заключений </w:t>
            </w:r>
          </w:p>
        </w:tc>
      </w:tr>
      <w:tr w:rsidR="007C4647">
        <w:tblPrEx>
          <w:tblCellMar>
            <w:left w:w="105" w:type="dxa"/>
            <w:right w:w="7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анализа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факторов, выявленных органами прокуратуры, Министерством юстиции Мурманской области, независимыми экспертами, в проектах НПА (НПА) Совета депутатов муниципального округа город Кировск Мурманской области в целях их устранения и минимизации в будущем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Ежегодно (при наличии отрицательных заключений) </w:t>
            </w:r>
          </w:p>
        </w:tc>
      </w:tr>
      <w:tr w:rsidR="007C4647">
        <w:tblPrEx>
          <w:tblCellMar>
            <w:left w:w="105" w:type="dxa"/>
            <w:right w:w="7" w:type="dxa"/>
          </w:tblCellMar>
        </w:tblPrEx>
        <w:trPr>
          <w:trHeight w:val="16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51418D"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консультативной помощи путем устных и письменных рекомендаций разработчикам проектов НПА Совета депутатов муниципального округа город Кировск Мурманской области по предоставлению муниципальных услуг, по недопущению (устранению)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факторов на стадии проектирования документа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запросам заинтересованных лиц </w:t>
            </w:r>
          </w:p>
        </w:tc>
      </w:tr>
      <w:tr w:rsidR="007C4647">
        <w:tblPrEx>
          <w:tblCellMar>
            <w:left w:w="105" w:type="dxa"/>
            <w:right w:w="7" w:type="dxa"/>
          </w:tblCellMar>
        </w:tblPrEx>
        <w:trPr>
          <w:trHeight w:val="140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 соответствии с действующим законодательством обращений граждан и организаций, содержащих сведения о коррупции 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постоянной основе </w:t>
            </w:r>
          </w:p>
        </w:tc>
      </w:tr>
      <w:tr w:rsidR="007C4647">
        <w:tblPrEx>
          <w:tblCellMar>
            <w:left w:w="105" w:type="dxa"/>
          </w:tblCellMar>
        </w:tblPrEx>
        <w:trPr>
          <w:trHeight w:val="140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обращений, содержащих информацию о коррупционных проявлениях, в том числе в целях выявления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коррупционно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опасных и неэффективных административных процедур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На постоянной основе  </w:t>
            </w:r>
          </w:p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4647">
        <w:tblPrEx>
          <w:tblCellMar>
            <w:left w:w="105" w:type="dxa"/>
          </w:tblCellMar>
        </w:tblPrEx>
        <w:trPr>
          <w:trHeight w:val="140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1418D" w:rsidP="0093782A"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отчетности о ходе реализации мероприятий по противодействию коррупции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</w:tr>
      <w:tr w:rsidR="007C4647">
        <w:tblPrEx>
          <w:tblCellMar>
            <w:left w:w="105" w:type="dxa"/>
          </w:tblCellMar>
        </w:tblPrEx>
        <w:trPr>
          <w:trHeight w:val="222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по поддержанию раздела официального сайта органов местного самоуправления города Кировска, посвященного вопросам противодействия коррупции, в актуальном состоянии Информирование населения через сайт органов местного самоуправления города Кировска в </w:t>
            </w:r>
            <w:r w:rsidR="0051418D">
              <w:rPr>
                <w:rFonts w:ascii="Times New Roman" w:eastAsia="Times New Roman" w:hAnsi="Times New Roman" w:cs="Times New Roman"/>
                <w:sz w:val="24"/>
              </w:rPr>
              <w:t>информационно телекоммуникационной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сети Интернет о ходе реализации антикоррупционной политики (об антикоррупционных мероприятиях, проводимых ОМС г. Кировска)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необходимости </w:t>
            </w:r>
          </w:p>
        </w:tc>
      </w:tr>
      <w:tr w:rsidR="007C4647">
        <w:tblPrEx>
          <w:tblCellMar>
            <w:left w:w="105" w:type="dxa"/>
          </w:tblCellMar>
        </w:tblPrEx>
        <w:trPr>
          <w:trHeight w:val="222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93782A" w:rsidP="0093782A">
            <w:r>
              <w:rPr>
                <w:rFonts w:ascii="Times New Roman" w:eastAsia="Times New Roman" w:hAnsi="Times New Roman" w:cs="Times New Roman"/>
                <w:sz w:val="24"/>
              </w:rPr>
              <w:t>1.29</w:t>
            </w:r>
            <w:r w:rsidR="005525A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НПА Совета депутатов муниципального округа город Кировск Мурманской области, незаконными решений и действий (бездействия) Совета депутатов муниципального округа город Кировск Мурманской области и их должностных лиц в целях выработки и принятия мер по предупреждению и устранению причин выявленных нарушений;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Ежеквартально, на следующем ближайшем после окончания отчетного периода заседании Совета депутатов муниципального округа город Кировск Мурманской области </w:t>
            </w:r>
          </w:p>
        </w:tc>
      </w:tr>
      <w:tr w:rsidR="007C4647">
        <w:tblPrEx>
          <w:tblCellMar>
            <w:left w:w="105" w:type="dxa"/>
          </w:tblCellMar>
        </w:tblPrEx>
        <w:trPr>
          <w:trHeight w:val="167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 w:rsidP="0093782A"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  <w:r w:rsidR="0093782A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муниципальных служащих,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647" w:rsidRDefault="005525A1"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проведения соответствующих мероприятий </w:t>
            </w:r>
          </w:p>
        </w:tc>
      </w:tr>
    </w:tbl>
    <w:p w:rsidR="007C4647" w:rsidRDefault="005525A1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C4647">
      <w:pgSz w:w="16840" w:h="11900" w:orient="landscape"/>
      <w:pgMar w:top="1145" w:right="789" w:bottom="956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84161"/>
    <w:multiLevelType w:val="hybridMultilevel"/>
    <w:tmpl w:val="F4D425DC"/>
    <w:lvl w:ilvl="0" w:tplc="C578364E">
      <w:start w:val="1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605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409DE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961C8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477F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8A5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A62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A9E7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281F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47"/>
    <w:rsid w:val="00170F3C"/>
    <w:rsid w:val="0051418D"/>
    <w:rsid w:val="005525A1"/>
    <w:rsid w:val="005B5F8B"/>
    <w:rsid w:val="006770B2"/>
    <w:rsid w:val="007147FE"/>
    <w:rsid w:val="007C4647"/>
    <w:rsid w:val="0093782A"/>
    <w:rsid w:val="009F28CD"/>
    <w:rsid w:val="00BD4D5D"/>
    <w:rsid w:val="00DE059A"/>
    <w:rsid w:val="00FA5A99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E476A"/>
  <w15:docId w15:val="{7028B44E-3A55-4411-BA6D-3125F9FF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7147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7878C-3A2E-4BCA-BFFD-2589A9025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plan_antikorr_meropriyati_220324</vt:lpstr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plan_antikorr_meropriyati_220324</dc:title>
  <dc:subject/>
  <dc:creator>zavyalov.mu</dc:creator>
  <cp:keywords/>
  <cp:lastModifiedBy>Образцова Елена Геннадьевна</cp:lastModifiedBy>
  <cp:revision>2</cp:revision>
  <cp:lastPrinted>2026-02-11T13:24:00Z</cp:lastPrinted>
  <dcterms:created xsi:type="dcterms:W3CDTF">2026-02-17T11:19:00Z</dcterms:created>
  <dcterms:modified xsi:type="dcterms:W3CDTF">2026-02-17T11:19:00Z</dcterms:modified>
</cp:coreProperties>
</file>