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682C" w:rsidRDefault="007B45C6" w:rsidP="004768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Пояснительная записка </w:t>
      </w:r>
    </w:p>
    <w:p w:rsidR="00E10328" w:rsidRPr="00E10328" w:rsidRDefault="007B45C6" w:rsidP="00E103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 </w:t>
      </w:r>
      <w:r w:rsidR="00E10328">
        <w:rPr>
          <w:rFonts w:ascii="Times New Roman" w:hAnsi="Times New Roman" w:cs="Times New Roman"/>
          <w:b/>
          <w:sz w:val="24"/>
        </w:rPr>
        <w:t>проекту постановления</w:t>
      </w:r>
      <w:r w:rsidR="0047682C">
        <w:rPr>
          <w:rFonts w:ascii="Times New Roman" w:hAnsi="Times New Roman" w:cs="Times New Roman"/>
          <w:b/>
          <w:sz w:val="24"/>
        </w:rPr>
        <w:t xml:space="preserve"> администрации муниципального округа город Кировск Мурманской области</w:t>
      </w:r>
      <w:r w:rsidR="00E10328">
        <w:rPr>
          <w:rFonts w:ascii="Times New Roman" w:hAnsi="Times New Roman" w:cs="Times New Roman"/>
          <w:b/>
          <w:sz w:val="24"/>
        </w:rPr>
        <w:t xml:space="preserve"> о</w:t>
      </w:r>
      <w:r w:rsidR="00E10328" w:rsidRPr="00E10328">
        <w:rPr>
          <w:rFonts w:ascii="Times New Roman" w:hAnsi="Times New Roman" w:cs="Times New Roman"/>
          <w:b/>
          <w:sz w:val="24"/>
        </w:rPr>
        <w:t xml:space="preserve"> предоставлении разрешения на отклонение от предельных параметров разрешенного строительства реконструкции объекта капитального строительства</w:t>
      </w:r>
    </w:p>
    <w:p w:rsidR="00C0717A" w:rsidRDefault="00C0717A" w:rsidP="004768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7B45C6" w:rsidRPr="007B45C6" w:rsidRDefault="00C57F59" w:rsidP="0047682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Объект капитального строительства</w:t>
      </w:r>
      <w:r w:rsidR="007B45C6" w:rsidRPr="007B45C6">
        <w:rPr>
          <w:rFonts w:ascii="Times New Roman" w:hAnsi="Times New Roman" w:cs="Times New Roman"/>
          <w:sz w:val="24"/>
        </w:rPr>
        <w:t xml:space="preserve">, для которого испрашивается разрешение отклонение от предельных параметров разрешенного строительства, реконструкции объекта капитального строительства: </w:t>
      </w:r>
      <w:r w:rsidR="00BE64E1">
        <w:rPr>
          <w:rFonts w:ascii="Times New Roman" w:hAnsi="Times New Roman" w:cs="Times New Roman"/>
          <w:sz w:val="24"/>
        </w:rPr>
        <w:t>здание</w:t>
      </w:r>
      <w:r w:rsidR="00CF7490">
        <w:rPr>
          <w:rFonts w:ascii="Times New Roman" w:hAnsi="Times New Roman" w:cs="Times New Roman"/>
          <w:sz w:val="24"/>
        </w:rPr>
        <w:t xml:space="preserve"> с кадастровым номером 51:16:0040134:667,</w:t>
      </w:r>
      <w:r w:rsidR="00BE64E1">
        <w:rPr>
          <w:rFonts w:ascii="Times New Roman" w:hAnsi="Times New Roman" w:cs="Times New Roman"/>
          <w:sz w:val="24"/>
        </w:rPr>
        <w:t xml:space="preserve"> назначение – нежилое, </w:t>
      </w:r>
      <w:r w:rsidR="007B45C6" w:rsidRPr="007B45C6">
        <w:rPr>
          <w:rFonts w:ascii="Times New Roman" w:hAnsi="Times New Roman" w:cs="Times New Roman"/>
          <w:sz w:val="24"/>
        </w:rPr>
        <w:t xml:space="preserve">площадь </w:t>
      </w:r>
      <w:r>
        <w:rPr>
          <w:rFonts w:ascii="Times New Roman" w:hAnsi="Times New Roman" w:cs="Times New Roman"/>
          <w:sz w:val="24"/>
        </w:rPr>
        <w:t>244,2</w:t>
      </w:r>
      <w:r w:rsidR="007B45C6" w:rsidRPr="007B45C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B45C6" w:rsidRPr="007B45C6">
        <w:rPr>
          <w:rFonts w:ascii="Times New Roman" w:hAnsi="Times New Roman" w:cs="Times New Roman"/>
          <w:sz w:val="24"/>
        </w:rPr>
        <w:t>кв.м</w:t>
      </w:r>
      <w:proofErr w:type="spellEnd"/>
      <w:r w:rsidR="007B45C6" w:rsidRPr="007B45C6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количество этажей – 1, в том числе подземных - 0</w:t>
      </w:r>
      <w:r w:rsidR="007B45C6" w:rsidRPr="007B45C6">
        <w:rPr>
          <w:rFonts w:ascii="Times New Roman" w:hAnsi="Times New Roman" w:cs="Times New Roman"/>
          <w:sz w:val="24"/>
        </w:rPr>
        <w:t>, расположен</w:t>
      </w:r>
      <w:r w:rsidR="00BE64E1">
        <w:rPr>
          <w:rFonts w:ascii="Times New Roman" w:hAnsi="Times New Roman" w:cs="Times New Roman"/>
          <w:sz w:val="24"/>
        </w:rPr>
        <w:t>о</w:t>
      </w:r>
      <w:r w:rsidR="007B45C6" w:rsidRPr="007B45C6">
        <w:rPr>
          <w:rFonts w:ascii="Times New Roman" w:hAnsi="Times New Roman" w:cs="Times New Roman"/>
          <w:sz w:val="24"/>
        </w:rPr>
        <w:t xml:space="preserve"> по адресу: Мурманская область, город Кировск, </w:t>
      </w:r>
      <w:r>
        <w:rPr>
          <w:rFonts w:ascii="Times New Roman" w:hAnsi="Times New Roman" w:cs="Times New Roman"/>
          <w:sz w:val="24"/>
        </w:rPr>
        <w:t>ул. Солнечная</w:t>
      </w:r>
      <w:r w:rsidR="007B45C6" w:rsidRPr="007B45C6">
        <w:rPr>
          <w:rFonts w:ascii="Times New Roman" w:hAnsi="Times New Roman" w:cs="Times New Roman"/>
          <w:sz w:val="24"/>
        </w:rPr>
        <w:t xml:space="preserve">, д. </w:t>
      </w:r>
      <w:r>
        <w:rPr>
          <w:rFonts w:ascii="Times New Roman" w:hAnsi="Times New Roman" w:cs="Times New Roman"/>
          <w:sz w:val="24"/>
        </w:rPr>
        <w:t>2</w:t>
      </w:r>
      <w:r w:rsidR="00BE64E1">
        <w:rPr>
          <w:rFonts w:ascii="Times New Roman" w:hAnsi="Times New Roman" w:cs="Times New Roman"/>
          <w:sz w:val="24"/>
        </w:rPr>
        <w:t xml:space="preserve"> на земельном участке с кадастровым номером 51:16:0040141:3</w:t>
      </w:r>
      <w:r w:rsidR="007B45C6" w:rsidRPr="007B45C6">
        <w:rPr>
          <w:rFonts w:ascii="Times New Roman" w:hAnsi="Times New Roman" w:cs="Times New Roman"/>
          <w:sz w:val="24"/>
        </w:rPr>
        <w:t>.</w:t>
      </w:r>
    </w:p>
    <w:p w:rsidR="004B4F46" w:rsidRDefault="007B45C6" w:rsidP="0067520B">
      <w:pPr>
        <w:pStyle w:val="Default"/>
        <w:ind w:firstLine="708"/>
        <w:jc w:val="both"/>
      </w:pPr>
      <w:r w:rsidRPr="007B45C6">
        <w:t xml:space="preserve">Территориальная зона, в состав которой входит земельный участок: </w:t>
      </w:r>
      <w:r w:rsidR="00C57F59">
        <w:t>О1</w:t>
      </w:r>
      <w:r w:rsidRPr="007B45C6">
        <w:t xml:space="preserve"> «</w:t>
      </w:r>
      <w:r w:rsidR="00C57F59" w:rsidRPr="00C57F59">
        <w:t>Зона делового, общественного и коммерческого назначения</w:t>
      </w:r>
      <w:r w:rsidRPr="00C57F59">
        <w:t>»</w:t>
      </w:r>
      <w:r w:rsidR="004B4F46">
        <w:t>.</w:t>
      </w:r>
    </w:p>
    <w:p w:rsidR="007B45C6" w:rsidRPr="00C57F59" w:rsidRDefault="004B4F46" w:rsidP="00C57F59">
      <w:pPr>
        <w:pStyle w:val="Default"/>
        <w:jc w:val="both"/>
      </w:pPr>
      <w:r>
        <w:tab/>
      </w:r>
      <w:r w:rsidR="0067520B">
        <w:t xml:space="preserve">На текущую дату расположение объекта капитального строительства с кадастровым номером 51:16:0040134:667, площадью 244,2 </w:t>
      </w:r>
      <w:proofErr w:type="spellStart"/>
      <w:r w:rsidR="0067520B">
        <w:t>кв.м</w:t>
      </w:r>
      <w:proofErr w:type="spellEnd"/>
      <w:r w:rsidR="0067520B">
        <w:t xml:space="preserve">, этажность -1, 2001 года постройки, не соответствует параметрам разрешенного </w:t>
      </w:r>
      <w:r w:rsidR="007B45C6" w:rsidRPr="00C57F59">
        <w:t xml:space="preserve"> </w:t>
      </w:r>
      <w:r w:rsidR="0067520B">
        <w:t xml:space="preserve">строительства установленными Правилами землепользования и застройки муниципального округа город Кировск Мурманской области, утвержденными приказом Министерства градостроительства и благоустройства Мурманской области от 20.02.2025 № 24 (далее – Правила). В связи с планируемой реконструкцией вышеуказанного объекта капитального строительства, для получения разрешения на строительство необходимо получение разрешения на отклонение от предельных параметров разрешенного строительства объекта капитального строительства «Магазин» с кадастровым номером 51:16:0040134:667. </w:t>
      </w:r>
    </w:p>
    <w:p w:rsidR="00A41DAC" w:rsidRDefault="007B45C6" w:rsidP="00CB1B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CB1BB2">
        <w:rPr>
          <w:rFonts w:ascii="Times New Roman" w:hAnsi="Times New Roman" w:cs="Times New Roman"/>
          <w:sz w:val="24"/>
        </w:rPr>
        <w:t xml:space="preserve">В соответствии с градостроительным регламентом территориальной зоны </w:t>
      </w:r>
      <w:r w:rsidR="0067520B" w:rsidRPr="00CB1BB2">
        <w:rPr>
          <w:rFonts w:ascii="Times New Roman" w:hAnsi="Times New Roman" w:cs="Times New Roman"/>
          <w:sz w:val="24"/>
        </w:rPr>
        <w:t>О1</w:t>
      </w:r>
      <w:r w:rsidRPr="00CB1BB2">
        <w:rPr>
          <w:rFonts w:ascii="Times New Roman" w:hAnsi="Times New Roman" w:cs="Times New Roman"/>
          <w:sz w:val="24"/>
        </w:rPr>
        <w:t xml:space="preserve"> (подразделом 10.</w:t>
      </w:r>
      <w:r w:rsidR="0067520B" w:rsidRPr="00CB1BB2">
        <w:rPr>
          <w:rFonts w:ascii="Times New Roman" w:hAnsi="Times New Roman" w:cs="Times New Roman"/>
          <w:sz w:val="24"/>
        </w:rPr>
        <w:t>6</w:t>
      </w:r>
      <w:r w:rsidRPr="00CB1BB2">
        <w:rPr>
          <w:rFonts w:ascii="Times New Roman" w:hAnsi="Times New Roman" w:cs="Times New Roman"/>
          <w:sz w:val="24"/>
        </w:rPr>
        <w:t xml:space="preserve"> раздела 10 Правил), установлен</w:t>
      </w:r>
      <w:r w:rsidR="0067520B" w:rsidRPr="00CB1BB2">
        <w:rPr>
          <w:rFonts w:ascii="Times New Roman" w:hAnsi="Times New Roman" w:cs="Times New Roman"/>
          <w:sz w:val="24"/>
        </w:rPr>
        <w:t>ы</w:t>
      </w:r>
      <w:r w:rsidRPr="00CB1BB2">
        <w:rPr>
          <w:rFonts w:ascii="Times New Roman" w:hAnsi="Times New Roman" w:cs="Times New Roman"/>
          <w:sz w:val="24"/>
        </w:rPr>
        <w:t xml:space="preserve"> </w:t>
      </w:r>
      <w:r w:rsidR="0067520B" w:rsidRPr="00CB1BB2">
        <w:rPr>
          <w:rFonts w:ascii="Times New Roman" w:hAnsi="Times New Roman" w:cs="Times New Roman"/>
          <w:sz w:val="24"/>
        </w:rPr>
        <w:t>мини</w:t>
      </w:r>
      <w:r w:rsidR="00CB1BB2">
        <w:rPr>
          <w:rFonts w:ascii="Times New Roman" w:hAnsi="Times New Roman" w:cs="Times New Roman"/>
          <w:sz w:val="24"/>
        </w:rPr>
        <w:t>м</w:t>
      </w:r>
      <w:r w:rsidR="0067520B" w:rsidRPr="00CB1BB2">
        <w:rPr>
          <w:rFonts w:ascii="Times New Roman" w:hAnsi="Times New Roman" w:cs="Times New Roman"/>
          <w:sz w:val="24"/>
        </w:rPr>
        <w:t>альные отступы от границ земельных участков</w:t>
      </w:r>
      <w:r w:rsidRPr="00CB1BB2">
        <w:rPr>
          <w:rFonts w:ascii="Times New Roman" w:hAnsi="Times New Roman" w:cs="Times New Roman"/>
          <w:sz w:val="24"/>
        </w:rPr>
        <w:t xml:space="preserve"> – </w:t>
      </w:r>
      <w:r w:rsidR="0067520B" w:rsidRPr="00CB1BB2">
        <w:rPr>
          <w:rFonts w:ascii="Times New Roman" w:hAnsi="Times New Roman" w:cs="Times New Roman"/>
          <w:sz w:val="24"/>
        </w:rPr>
        <w:t>3</w:t>
      </w:r>
      <w:r w:rsidRPr="00CB1BB2">
        <w:rPr>
          <w:rFonts w:ascii="Times New Roman" w:hAnsi="Times New Roman" w:cs="Times New Roman"/>
          <w:sz w:val="24"/>
        </w:rPr>
        <w:t xml:space="preserve"> м</w:t>
      </w:r>
      <w:r w:rsidR="00CB1BB2">
        <w:rPr>
          <w:rFonts w:ascii="Times New Roman" w:hAnsi="Times New Roman" w:cs="Times New Roman"/>
          <w:sz w:val="24"/>
        </w:rPr>
        <w:t xml:space="preserve">, существующее здание расположено в 1 м от границы участка, </w:t>
      </w:r>
      <w:r w:rsidRPr="00CB1BB2">
        <w:rPr>
          <w:rFonts w:ascii="Times New Roman" w:hAnsi="Times New Roman" w:cs="Times New Roman"/>
          <w:sz w:val="24"/>
        </w:rPr>
        <w:t>для чего требуется получение разрешения на отклонения предельных параметров разрешенного строительства в соответствии с Градостроительным кодексом Российской Федерации.</w:t>
      </w:r>
    </w:p>
    <w:p w:rsidR="00CF7490" w:rsidRDefault="00CF7490" w:rsidP="00BD6C0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F7490" w:rsidRDefault="00CF7490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Выдача разрешения на отклонение от предельных параметров разрешенного строительства объекта капитального строительства реконструкции объекта капитального строительства </w:t>
      </w:r>
      <w:r w:rsidRPr="00CF7490">
        <w:rPr>
          <w:rFonts w:ascii="Times New Roman" w:hAnsi="Times New Roman" w:cs="Times New Roman"/>
          <w:sz w:val="24"/>
        </w:rPr>
        <w:t>в части уменьшения указанного отступа соответствуют требованиям действующих санитарно-гигиенических норм, правил пожарной безопасности и технических регламентов по следующим основаниям:</w:t>
      </w:r>
    </w:p>
    <w:p w:rsidR="00CF7490" w:rsidRPr="00CF7490" w:rsidRDefault="00CF7490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9C1889">
        <w:rPr>
          <w:rFonts w:ascii="Times New Roman" w:hAnsi="Times New Roman" w:cs="Times New Roman"/>
          <w:b/>
          <w:sz w:val="24"/>
        </w:rPr>
        <w:t>1.</w:t>
      </w:r>
      <w:r w:rsidRPr="00CF7490">
        <w:rPr>
          <w:rFonts w:ascii="Times New Roman" w:hAnsi="Times New Roman" w:cs="Times New Roman"/>
          <w:sz w:val="24"/>
        </w:rPr>
        <w:t xml:space="preserve"> </w:t>
      </w:r>
      <w:r w:rsidRPr="00CF7490">
        <w:rPr>
          <w:rFonts w:ascii="Times New Roman" w:hAnsi="Times New Roman" w:cs="Times New Roman"/>
          <w:b/>
          <w:sz w:val="24"/>
        </w:rPr>
        <w:t>Соответствие противопожарным нормам (СП 4.13130.2013</w:t>
      </w:r>
      <w:r w:rsidR="00241CBC">
        <w:rPr>
          <w:rFonts w:ascii="Times New Roman" w:hAnsi="Times New Roman" w:cs="Times New Roman"/>
          <w:b/>
          <w:sz w:val="24"/>
        </w:rPr>
        <w:t xml:space="preserve"> </w:t>
      </w:r>
      <w:r w:rsidR="00241CBC" w:rsidRPr="00241CBC">
        <w:rPr>
          <w:rFonts w:ascii="Times New Roman" w:hAnsi="Times New Roman" w:cs="Times New Roman"/>
          <w:b/>
          <w:sz w:val="24"/>
        </w:rPr>
        <w:t>«Системы противопожарной защиты. Ограничение распространения пожара на объектах защиты. Требования к объёмно-планировочным и конструктивным решениям»</w:t>
      </w:r>
      <w:r w:rsidRPr="00CF7490">
        <w:rPr>
          <w:rFonts w:ascii="Times New Roman" w:hAnsi="Times New Roman" w:cs="Times New Roman"/>
          <w:b/>
          <w:sz w:val="24"/>
        </w:rPr>
        <w:t>)</w:t>
      </w:r>
      <w:r w:rsidR="009C1889">
        <w:rPr>
          <w:rFonts w:ascii="Times New Roman" w:hAnsi="Times New Roman" w:cs="Times New Roman"/>
          <w:b/>
          <w:sz w:val="24"/>
        </w:rPr>
        <w:t>:</w:t>
      </w:r>
    </w:p>
    <w:p w:rsidR="00CF7490" w:rsidRPr="00CF7490" w:rsidRDefault="00CF7490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CF7490">
        <w:rPr>
          <w:rFonts w:ascii="Times New Roman" w:hAnsi="Times New Roman" w:cs="Times New Roman"/>
          <w:sz w:val="24"/>
        </w:rPr>
        <w:t>Обеспечение нераспространения пожара. Фактическое расстояние между наружными стенами здания</w:t>
      </w:r>
      <w:r>
        <w:rPr>
          <w:rFonts w:ascii="Times New Roman" w:hAnsi="Times New Roman" w:cs="Times New Roman"/>
          <w:sz w:val="24"/>
        </w:rPr>
        <w:t xml:space="preserve"> магазина</w:t>
      </w:r>
      <w:r w:rsidRPr="00CF7490">
        <w:rPr>
          <w:rFonts w:ascii="Times New Roman" w:hAnsi="Times New Roman" w:cs="Times New Roman"/>
          <w:sz w:val="24"/>
        </w:rPr>
        <w:t xml:space="preserve"> и </w:t>
      </w:r>
      <w:r>
        <w:rPr>
          <w:rFonts w:ascii="Times New Roman" w:hAnsi="Times New Roman" w:cs="Times New Roman"/>
          <w:sz w:val="24"/>
        </w:rPr>
        <w:t xml:space="preserve">ближайшим </w:t>
      </w:r>
      <w:r w:rsidR="009C1889">
        <w:rPr>
          <w:rFonts w:ascii="Times New Roman" w:hAnsi="Times New Roman" w:cs="Times New Roman"/>
          <w:sz w:val="24"/>
        </w:rPr>
        <w:t>зданием</w:t>
      </w:r>
      <w:r w:rsidRPr="00CF7490">
        <w:rPr>
          <w:rFonts w:ascii="Times New Roman" w:hAnsi="Times New Roman" w:cs="Times New Roman"/>
          <w:sz w:val="24"/>
        </w:rPr>
        <w:t xml:space="preserve"> составляет </w:t>
      </w:r>
      <w:r w:rsidR="009C1889">
        <w:rPr>
          <w:rFonts w:ascii="Times New Roman" w:hAnsi="Times New Roman" w:cs="Times New Roman"/>
          <w:sz w:val="24"/>
        </w:rPr>
        <w:t>29</w:t>
      </w:r>
      <w:r w:rsidRPr="00CF7490">
        <w:rPr>
          <w:rFonts w:ascii="Times New Roman" w:hAnsi="Times New Roman" w:cs="Times New Roman"/>
          <w:sz w:val="24"/>
        </w:rPr>
        <w:t xml:space="preserve"> метров. Согласно таблице 1 СП 4.13130.2013, минимальное расстояние между жилыми и общественными зданиями I–IV степеней огнестойкости классов С0 и С1 составляет 6 метров. Однако для зданий меньшей высоты (до двух этажей) или при применении дополнительных конструктивных мер это расстояние может быть сокращено.</w:t>
      </w:r>
    </w:p>
    <w:p w:rsidR="002A2756" w:rsidRDefault="009C1889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CF7490" w:rsidRPr="00CF7490">
        <w:rPr>
          <w:rFonts w:ascii="Times New Roman" w:hAnsi="Times New Roman" w:cs="Times New Roman"/>
          <w:sz w:val="24"/>
        </w:rPr>
        <w:t xml:space="preserve">Проезд пожарных автомобилей. Уменьшение отступа не препятствует проезду и установке пожарной техники. Обеспечение доступа осуществляется со стороны </w:t>
      </w:r>
      <w:r>
        <w:rPr>
          <w:rFonts w:ascii="Times New Roman" w:hAnsi="Times New Roman" w:cs="Times New Roman"/>
          <w:sz w:val="24"/>
        </w:rPr>
        <w:t>западного и южного</w:t>
      </w:r>
      <w:r w:rsidR="00CF7490" w:rsidRPr="00CF7490">
        <w:rPr>
          <w:rFonts w:ascii="Times New Roman" w:hAnsi="Times New Roman" w:cs="Times New Roman"/>
          <w:sz w:val="24"/>
        </w:rPr>
        <w:t xml:space="preserve"> фасад</w:t>
      </w:r>
      <w:r>
        <w:rPr>
          <w:rFonts w:ascii="Times New Roman" w:hAnsi="Times New Roman" w:cs="Times New Roman"/>
          <w:sz w:val="24"/>
        </w:rPr>
        <w:t>ов</w:t>
      </w:r>
      <w:r w:rsidR="00CF7490" w:rsidRPr="00CF7490">
        <w:rPr>
          <w:rFonts w:ascii="Times New Roman" w:hAnsi="Times New Roman" w:cs="Times New Roman"/>
          <w:sz w:val="24"/>
        </w:rPr>
        <w:t xml:space="preserve"> посредством сохранения существующего пожарного проезда, что соответствует требованиям </w:t>
      </w:r>
      <w:r w:rsidR="00CF7490" w:rsidRPr="002A2756">
        <w:rPr>
          <w:rFonts w:ascii="Times New Roman" w:hAnsi="Times New Roman" w:cs="Times New Roman"/>
          <w:sz w:val="24"/>
        </w:rPr>
        <w:t>раздела 8 СП 4.13130.2013</w:t>
      </w:r>
      <w:r w:rsidR="00CF7490" w:rsidRPr="00CF7490">
        <w:rPr>
          <w:rFonts w:ascii="Times New Roman" w:hAnsi="Times New Roman" w:cs="Times New Roman"/>
          <w:sz w:val="24"/>
        </w:rPr>
        <w:t xml:space="preserve">. </w:t>
      </w:r>
    </w:p>
    <w:p w:rsidR="00CF7490" w:rsidRPr="009C1889" w:rsidRDefault="00CF7490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</w:rPr>
      </w:pPr>
      <w:r w:rsidRPr="009C1889">
        <w:rPr>
          <w:rFonts w:ascii="Times New Roman" w:hAnsi="Times New Roman" w:cs="Times New Roman"/>
          <w:b/>
          <w:sz w:val="24"/>
        </w:rPr>
        <w:t>2. Соответствие санитарно-гигиеническим нормам (СанПиН 2.1.3684-21</w:t>
      </w:r>
      <w:r w:rsidR="00241CBC">
        <w:rPr>
          <w:rFonts w:ascii="Times New Roman" w:hAnsi="Times New Roman" w:cs="Times New Roman"/>
          <w:b/>
          <w:sz w:val="24"/>
        </w:rPr>
        <w:t xml:space="preserve"> </w:t>
      </w:r>
      <w:r w:rsidR="00241CBC" w:rsidRPr="00241CBC">
        <w:rPr>
          <w:rFonts w:ascii="Times New Roman" w:hAnsi="Times New Roman" w:cs="Times New Roman"/>
          <w:b/>
          <w:sz w:val="24"/>
        </w:rPr>
        <w:t xml:space="preserve"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</w:t>
      </w:r>
      <w:r w:rsidR="00241CBC" w:rsidRPr="00241CBC">
        <w:rPr>
          <w:rFonts w:ascii="Times New Roman" w:hAnsi="Times New Roman" w:cs="Times New Roman"/>
          <w:b/>
          <w:sz w:val="24"/>
        </w:rPr>
        <w:lastRenderedPageBreak/>
        <w:t>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Pr="009C1889">
        <w:rPr>
          <w:rFonts w:ascii="Times New Roman" w:hAnsi="Times New Roman" w:cs="Times New Roman"/>
          <w:b/>
          <w:sz w:val="24"/>
        </w:rPr>
        <w:t>)</w:t>
      </w:r>
      <w:r w:rsidR="009C1889">
        <w:rPr>
          <w:rFonts w:ascii="Times New Roman" w:hAnsi="Times New Roman" w:cs="Times New Roman"/>
          <w:b/>
          <w:sz w:val="24"/>
        </w:rPr>
        <w:t>:</w:t>
      </w:r>
    </w:p>
    <w:p w:rsidR="00CF7490" w:rsidRPr="00CF7490" w:rsidRDefault="009C1889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CF7490" w:rsidRPr="00CF7490">
        <w:rPr>
          <w:rFonts w:ascii="Times New Roman" w:hAnsi="Times New Roman" w:cs="Times New Roman"/>
          <w:sz w:val="24"/>
        </w:rPr>
        <w:t xml:space="preserve">Инсоляция и освещенность. </w:t>
      </w:r>
      <w:r w:rsidR="00BD6C05" w:rsidRPr="00CF7490">
        <w:rPr>
          <w:rFonts w:ascii="Times New Roman" w:hAnsi="Times New Roman" w:cs="Times New Roman"/>
          <w:sz w:val="24"/>
        </w:rPr>
        <w:t>Несмотря на уменьшение отступа</w:t>
      </w:r>
      <w:r w:rsidR="00BD6C05">
        <w:rPr>
          <w:rFonts w:ascii="Times New Roman" w:hAnsi="Times New Roman" w:cs="Times New Roman"/>
          <w:sz w:val="24"/>
        </w:rPr>
        <w:t xml:space="preserve"> от границы земельного участка, ввиду рельефа местности и за счет </w:t>
      </w:r>
      <w:r w:rsidR="00BD6C05" w:rsidRPr="00CF7490">
        <w:rPr>
          <w:rFonts w:ascii="Times New Roman" w:hAnsi="Times New Roman" w:cs="Times New Roman"/>
          <w:sz w:val="24"/>
        </w:rPr>
        <w:t xml:space="preserve">этажности </w:t>
      </w:r>
      <w:r w:rsidR="00BD6C05">
        <w:rPr>
          <w:rFonts w:ascii="Times New Roman" w:hAnsi="Times New Roman" w:cs="Times New Roman"/>
          <w:sz w:val="24"/>
        </w:rPr>
        <w:t>существующего</w:t>
      </w:r>
      <w:r w:rsidR="00BD6C05" w:rsidRPr="00CF7490">
        <w:rPr>
          <w:rFonts w:ascii="Times New Roman" w:hAnsi="Times New Roman" w:cs="Times New Roman"/>
          <w:sz w:val="24"/>
        </w:rPr>
        <w:t xml:space="preserve"> здания</w:t>
      </w:r>
      <w:r w:rsidR="00BD6C05">
        <w:rPr>
          <w:rFonts w:ascii="Times New Roman" w:hAnsi="Times New Roman" w:cs="Times New Roman"/>
          <w:sz w:val="24"/>
        </w:rPr>
        <w:t xml:space="preserve"> (1 этаж),</w:t>
      </w:r>
      <w:r w:rsidR="00BD6C05" w:rsidRPr="00CF7490">
        <w:rPr>
          <w:rFonts w:ascii="Times New Roman" w:hAnsi="Times New Roman" w:cs="Times New Roman"/>
          <w:sz w:val="24"/>
        </w:rPr>
        <w:t xml:space="preserve"> </w:t>
      </w:r>
      <w:r w:rsidR="00BD6C05">
        <w:rPr>
          <w:rFonts w:ascii="Times New Roman" w:hAnsi="Times New Roman" w:cs="Times New Roman"/>
          <w:sz w:val="24"/>
        </w:rPr>
        <w:t>п</w:t>
      </w:r>
      <w:r w:rsidR="00CF7490" w:rsidRPr="00CF7490">
        <w:rPr>
          <w:rFonts w:ascii="Times New Roman" w:hAnsi="Times New Roman" w:cs="Times New Roman"/>
          <w:sz w:val="24"/>
        </w:rPr>
        <w:t>родолжительност</w:t>
      </w:r>
      <w:r w:rsidR="008743BE">
        <w:rPr>
          <w:rFonts w:ascii="Times New Roman" w:hAnsi="Times New Roman" w:cs="Times New Roman"/>
          <w:sz w:val="24"/>
        </w:rPr>
        <w:t>ь</w:t>
      </w:r>
      <w:r w:rsidR="00CF7490" w:rsidRPr="00CF7490">
        <w:rPr>
          <w:rFonts w:ascii="Times New Roman" w:hAnsi="Times New Roman" w:cs="Times New Roman"/>
          <w:sz w:val="24"/>
        </w:rPr>
        <w:t xml:space="preserve"> непрерывной инсоляции жилых помещений </w:t>
      </w:r>
      <w:r w:rsidR="00BD6C05">
        <w:rPr>
          <w:rFonts w:ascii="Times New Roman" w:hAnsi="Times New Roman" w:cs="Times New Roman"/>
          <w:sz w:val="24"/>
        </w:rPr>
        <w:t xml:space="preserve">ближайшего дома № 1 по ул. Солнечной, расположенного на </w:t>
      </w:r>
      <w:r w:rsidR="00CF7490" w:rsidRPr="00CF7490">
        <w:rPr>
          <w:rFonts w:ascii="Times New Roman" w:hAnsi="Times New Roman" w:cs="Times New Roman"/>
          <w:sz w:val="24"/>
        </w:rPr>
        <w:t xml:space="preserve"> земельно</w:t>
      </w:r>
      <w:r w:rsidR="00BD6C05">
        <w:rPr>
          <w:rFonts w:ascii="Times New Roman" w:hAnsi="Times New Roman" w:cs="Times New Roman"/>
          <w:sz w:val="24"/>
        </w:rPr>
        <w:t>м</w:t>
      </w:r>
      <w:r w:rsidR="00CF7490" w:rsidRPr="00CF7490">
        <w:rPr>
          <w:rFonts w:ascii="Times New Roman" w:hAnsi="Times New Roman" w:cs="Times New Roman"/>
          <w:sz w:val="24"/>
        </w:rPr>
        <w:t xml:space="preserve"> участк</w:t>
      </w:r>
      <w:r w:rsidR="00BD6C05">
        <w:rPr>
          <w:rFonts w:ascii="Times New Roman" w:hAnsi="Times New Roman" w:cs="Times New Roman"/>
          <w:sz w:val="24"/>
        </w:rPr>
        <w:t>е</w:t>
      </w:r>
      <w:r w:rsidR="00CF7490" w:rsidRPr="00CF7490">
        <w:rPr>
          <w:rFonts w:ascii="Times New Roman" w:hAnsi="Times New Roman" w:cs="Times New Roman"/>
          <w:sz w:val="24"/>
        </w:rPr>
        <w:t xml:space="preserve"> </w:t>
      </w:r>
      <w:r w:rsidR="00BD6C05">
        <w:rPr>
          <w:rFonts w:ascii="Times New Roman" w:hAnsi="Times New Roman" w:cs="Times New Roman"/>
          <w:sz w:val="24"/>
        </w:rPr>
        <w:t xml:space="preserve"> с кадастровым номером </w:t>
      </w:r>
      <w:r w:rsidR="00BD6C05" w:rsidRPr="00BD6C05">
        <w:rPr>
          <w:rFonts w:ascii="Times New Roman" w:hAnsi="Times New Roman" w:cs="Times New Roman"/>
          <w:sz w:val="24"/>
        </w:rPr>
        <w:t>51:17:0040126:1227</w:t>
      </w:r>
      <w:r w:rsidR="00BD6C05">
        <w:rPr>
          <w:rFonts w:ascii="Times New Roman" w:hAnsi="Times New Roman" w:cs="Times New Roman"/>
          <w:sz w:val="24"/>
        </w:rPr>
        <w:t xml:space="preserve"> соответствует </w:t>
      </w:r>
      <w:r w:rsidR="00BD6C05" w:rsidRPr="00CF7490">
        <w:rPr>
          <w:rFonts w:ascii="Times New Roman" w:hAnsi="Times New Roman" w:cs="Times New Roman"/>
          <w:sz w:val="24"/>
        </w:rPr>
        <w:t>нормативн</w:t>
      </w:r>
      <w:r w:rsidR="00BD6C05">
        <w:rPr>
          <w:rFonts w:ascii="Times New Roman" w:hAnsi="Times New Roman" w:cs="Times New Roman"/>
          <w:sz w:val="24"/>
        </w:rPr>
        <w:t>ой</w:t>
      </w:r>
      <w:r w:rsidR="00BD6C05" w:rsidRPr="00CF7490">
        <w:rPr>
          <w:rFonts w:ascii="Times New Roman" w:hAnsi="Times New Roman" w:cs="Times New Roman"/>
          <w:sz w:val="24"/>
        </w:rPr>
        <w:t xml:space="preserve"> продолжительность инсоляции не менее 2 часов в день в период с 22 марта по 22 сентября</w:t>
      </w:r>
      <w:r w:rsidR="00CF7490" w:rsidRPr="00CF7490">
        <w:rPr>
          <w:rFonts w:ascii="Times New Roman" w:hAnsi="Times New Roman" w:cs="Times New Roman"/>
          <w:sz w:val="24"/>
        </w:rPr>
        <w:t xml:space="preserve"> СанПиН 1.2.3685-21. Коэффициент естественной освещенности (КЕО) соседних помещений не опускается ниже нормативных значений.</w:t>
      </w:r>
    </w:p>
    <w:p w:rsidR="00CF7490" w:rsidRPr="00CF7490" w:rsidRDefault="00BD6C05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CF7490" w:rsidRPr="00CF7490">
        <w:rPr>
          <w:rFonts w:ascii="Times New Roman" w:hAnsi="Times New Roman" w:cs="Times New Roman"/>
          <w:sz w:val="24"/>
        </w:rPr>
        <w:t xml:space="preserve">Уровни шума и вибрации. </w:t>
      </w:r>
      <w:r>
        <w:rPr>
          <w:rFonts w:ascii="Times New Roman" w:hAnsi="Times New Roman" w:cs="Times New Roman"/>
          <w:sz w:val="24"/>
        </w:rPr>
        <w:t>Существующее</w:t>
      </w:r>
      <w:r w:rsidR="00CF7490" w:rsidRPr="00CF7490">
        <w:rPr>
          <w:rFonts w:ascii="Times New Roman" w:hAnsi="Times New Roman" w:cs="Times New Roman"/>
          <w:sz w:val="24"/>
        </w:rPr>
        <w:t xml:space="preserve"> здание</w:t>
      </w:r>
      <w:r>
        <w:rPr>
          <w:rFonts w:ascii="Times New Roman" w:hAnsi="Times New Roman" w:cs="Times New Roman"/>
          <w:sz w:val="24"/>
        </w:rPr>
        <w:t xml:space="preserve"> магазина</w:t>
      </w:r>
      <w:r w:rsidR="00CF7490" w:rsidRPr="00CF7490">
        <w:rPr>
          <w:rFonts w:ascii="Times New Roman" w:hAnsi="Times New Roman" w:cs="Times New Roman"/>
          <w:sz w:val="24"/>
        </w:rPr>
        <w:t xml:space="preserve"> является </w:t>
      </w:r>
      <w:r>
        <w:rPr>
          <w:rFonts w:ascii="Times New Roman" w:hAnsi="Times New Roman" w:cs="Times New Roman"/>
          <w:sz w:val="24"/>
        </w:rPr>
        <w:t xml:space="preserve">торговым </w:t>
      </w:r>
      <w:r w:rsidR="00CF7490" w:rsidRPr="00CF7490">
        <w:rPr>
          <w:rFonts w:ascii="Times New Roman" w:hAnsi="Times New Roman" w:cs="Times New Roman"/>
          <w:sz w:val="24"/>
        </w:rPr>
        <w:t xml:space="preserve">объектом, внутренние источники шума в котором не превышают базовых значений для </w:t>
      </w:r>
      <w:r>
        <w:rPr>
          <w:rFonts w:ascii="Times New Roman" w:hAnsi="Times New Roman" w:cs="Times New Roman"/>
          <w:sz w:val="24"/>
        </w:rPr>
        <w:t xml:space="preserve">близлежащих </w:t>
      </w:r>
      <w:r w:rsidR="00CF7490" w:rsidRPr="00CF7490">
        <w:rPr>
          <w:rFonts w:ascii="Times New Roman" w:hAnsi="Times New Roman" w:cs="Times New Roman"/>
          <w:sz w:val="24"/>
        </w:rPr>
        <w:t xml:space="preserve">жилых зданий. Дополнительное шумовое воздействие на </w:t>
      </w:r>
      <w:r>
        <w:rPr>
          <w:rFonts w:ascii="Times New Roman" w:hAnsi="Times New Roman" w:cs="Times New Roman"/>
          <w:sz w:val="24"/>
        </w:rPr>
        <w:t xml:space="preserve">соседние </w:t>
      </w:r>
      <w:r w:rsidR="00CF7490" w:rsidRPr="00CF7490">
        <w:rPr>
          <w:rFonts w:ascii="Times New Roman" w:hAnsi="Times New Roman" w:cs="Times New Roman"/>
          <w:sz w:val="24"/>
        </w:rPr>
        <w:t>участк</w:t>
      </w:r>
      <w:r>
        <w:rPr>
          <w:rFonts w:ascii="Times New Roman" w:hAnsi="Times New Roman" w:cs="Times New Roman"/>
          <w:sz w:val="24"/>
        </w:rPr>
        <w:t>и</w:t>
      </w:r>
      <w:r w:rsidR="00CF7490" w:rsidRPr="00CF7490">
        <w:rPr>
          <w:rFonts w:ascii="Times New Roman" w:hAnsi="Times New Roman" w:cs="Times New Roman"/>
          <w:sz w:val="24"/>
        </w:rPr>
        <w:t xml:space="preserve"> отсутствует.</w:t>
      </w:r>
    </w:p>
    <w:p w:rsidR="00CF7490" w:rsidRPr="002A2756" w:rsidRDefault="00CF7490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</w:rPr>
      </w:pPr>
      <w:r w:rsidRPr="002A2756">
        <w:rPr>
          <w:rFonts w:ascii="Times New Roman" w:hAnsi="Times New Roman" w:cs="Times New Roman"/>
          <w:b/>
          <w:sz w:val="24"/>
        </w:rPr>
        <w:t>3. Соответствие техническим регламентам (Федеральный закон № 384-ФЗ)</w:t>
      </w:r>
    </w:p>
    <w:p w:rsidR="00CF7490" w:rsidRPr="00CF7490" w:rsidRDefault="00BD6C05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CF7490" w:rsidRPr="00CF7490">
        <w:rPr>
          <w:rFonts w:ascii="Times New Roman" w:hAnsi="Times New Roman" w:cs="Times New Roman"/>
          <w:sz w:val="24"/>
        </w:rPr>
        <w:t>Гидрогеологический режим. Уменьшение отступа не изменяет естественный рельеф и не создает препятствий для естественного стока воды на смежный участок, исключая риск его подтопления.</w:t>
      </w:r>
    </w:p>
    <w:p w:rsidR="00CF7490" w:rsidRPr="00CF7490" w:rsidRDefault="00CF7490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F7490" w:rsidRPr="00CB1BB2" w:rsidRDefault="00CF7490" w:rsidP="00CF74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CF7490">
        <w:rPr>
          <w:rFonts w:ascii="Times New Roman" w:hAnsi="Times New Roman" w:cs="Times New Roman"/>
          <w:sz w:val="24"/>
        </w:rPr>
        <w:t xml:space="preserve">Вывод: Испрашиваемое отклонение от предельных параметров разрешенного строительства в части уменьшения отступа от границ земельного участка до </w:t>
      </w:r>
      <w:r w:rsidR="00BD6C05">
        <w:rPr>
          <w:rFonts w:ascii="Times New Roman" w:hAnsi="Times New Roman" w:cs="Times New Roman"/>
          <w:sz w:val="24"/>
        </w:rPr>
        <w:t>1</w:t>
      </w:r>
      <w:r w:rsidRPr="00CF7490">
        <w:rPr>
          <w:rFonts w:ascii="Times New Roman" w:hAnsi="Times New Roman" w:cs="Times New Roman"/>
          <w:sz w:val="24"/>
        </w:rPr>
        <w:t xml:space="preserve"> м является допустимым. Соблюдение вышеуказанных компенсирующих инженерно-технических и объемно-планировочных мероприятий полностью нивелирует влияние сокращения нормативного разрыва, обеспечивая безусловное выполнение требований Федерального закона № 384-ФЗ, СанПиН 2.1.3684-21</w:t>
      </w:r>
      <w:r w:rsidR="00241CBC">
        <w:rPr>
          <w:rFonts w:ascii="Times New Roman" w:hAnsi="Times New Roman" w:cs="Times New Roman"/>
          <w:sz w:val="24"/>
        </w:rPr>
        <w:t>, СП</w:t>
      </w:r>
      <w:r w:rsidRPr="00CF7490">
        <w:rPr>
          <w:rFonts w:ascii="Times New Roman" w:hAnsi="Times New Roman" w:cs="Times New Roman"/>
          <w:sz w:val="24"/>
        </w:rPr>
        <w:t xml:space="preserve"> </w:t>
      </w:r>
      <w:r w:rsidR="00241CBC" w:rsidRPr="00241CBC">
        <w:rPr>
          <w:rFonts w:ascii="Times New Roman" w:hAnsi="Times New Roman" w:cs="Times New Roman"/>
          <w:sz w:val="24"/>
        </w:rPr>
        <w:t xml:space="preserve">4.13130.2013 </w:t>
      </w:r>
      <w:r w:rsidRPr="00CF7490">
        <w:rPr>
          <w:rFonts w:ascii="Times New Roman" w:hAnsi="Times New Roman" w:cs="Times New Roman"/>
          <w:sz w:val="24"/>
        </w:rPr>
        <w:t xml:space="preserve">и актуализированных редакций сводов правил. Реализация проекта не создаст угрозы жизни и здоровью граждан, не нарушит права третьих лиц и </w:t>
      </w:r>
      <w:bookmarkStart w:id="0" w:name="_GoBack"/>
      <w:bookmarkEnd w:id="0"/>
      <w:r w:rsidRPr="00CF7490">
        <w:rPr>
          <w:rFonts w:ascii="Times New Roman" w:hAnsi="Times New Roman" w:cs="Times New Roman"/>
          <w:sz w:val="24"/>
        </w:rPr>
        <w:t>не приведет к деградации окружающей среды.</w:t>
      </w:r>
    </w:p>
    <w:sectPr w:rsidR="00CF7490" w:rsidRPr="00CB1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AEF"/>
    <w:rsid w:val="00241CBC"/>
    <w:rsid w:val="002A2756"/>
    <w:rsid w:val="0047682C"/>
    <w:rsid w:val="0049120B"/>
    <w:rsid w:val="004B4F46"/>
    <w:rsid w:val="0067520B"/>
    <w:rsid w:val="007B45C6"/>
    <w:rsid w:val="008743BE"/>
    <w:rsid w:val="009C1889"/>
    <w:rsid w:val="009F7AEF"/>
    <w:rsid w:val="00A41DAC"/>
    <w:rsid w:val="00BD6C05"/>
    <w:rsid w:val="00BE64E1"/>
    <w:rsid w:val="00C0717A"/>
    <w:rsid w:val="00C57F59"/>
    <w:rsid w:val="00CB1BB2"/>
    <w:rsid w:val="00CF7490"/>
    <w:rsid w:val="00E1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B412"/>
  <w15:chartTrackingRefBased/>
  <w15:docId w15:val="{DE2E614C-F54B-4366-8F4A-9BB5DA01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7F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Вожакова Любовь Валентиновна</dc:creator>
  <cp:keywords/>
  <dc:description/>
  <cp:lastModifiedBy>Вожакова Любовь Валентиновна</cp:lastModifiedBy>
  <cp:revision>8</cp:revision>
  <dcterms:created xsi:type="dcterms:W3CDTF">2026-07-09T13:20:00Z</dcterms:created>
  <dcterms:modified xsi:type="dcterms:W3CDTF">2026-09-04T12:41:00Z</dcterms:modified>
</cp:coreProperties>
</file>